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eg" ContentType="image/jpeg"/>
  <Default Extension="png" ContentType="image/pn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header21.xml" ContentType="application/vnd.openxmlformats-officedocument.wordprocessingml.head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header24.xml" ContentType="application/vnd.openxmlformats-officedocument.wordprocessingml.header+xml"/>
  <Override PartName="/word/header25.xml" ContentType="application/vnd.openxmlformats-officedocument.wordprocessingml.header+xml"/>
  <Override PartName="/word/header26.xml" ContentType="application/vnd.openxmlformats-officedocument.wordprocessingml.header+xml"/>
  <Override PartName="/word/header27.xml" ContentType="application/vnd.openxmlformats-officedocument.wordprocessingml.header+xml"/>
  <Override PartName="/word/header28.xml" ContentType="application/vnd.openxmlformats-officedocument.wordprocessingml.header+xml"/>
  <Override PartName="/word/header29.xml" ContentType="application/vnd.openxmlformats-officedocument.wordprocessingml.header+xml"/>
  <Override PartName="/word/header30.xml" ContentType="application/vnd.openxmlformats-officedocument.wordprocessingml.header+xml"/>
  <Override PartName="/word/header31.xml" ContentType="application/vnd.openxmlformats-officedocument.wordprocessingml.header+xml"/>
  <Override PartName="/word/header32.xml" ContentType="application/vnd.openxmlformats-officedocument.wordprocessingml.header+xml"/>
  <Override PartName="/word/header33.xml" ContentType="application/vnd.openxmlformats-officedocument.wordprocessingml.header+xml"/>
  <Override PartName="/word/header34.xml" ContentType="application/vnd.openxmlformats-officedocument.wordprocessingml.header+xml"/>
  <Override PartName="/word/header35.xml" ContentType="application/vnd.openxmlformats-officedocument.wordprocessingml.header+xml"/>
  <Override PartName="/word/header36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footer21.xml" ContentType="application/vnd.openxmlformats-officedocument.wordprocessingml.foot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footer24.xml" ContentType="application/vnd.openxmlformats-officedocument.wordprocessingml.footer+xml"/>
  <Override PartName="/word/footer25.xml" ContentType="application/vnd.openxmlformats-officedocument.wordprocessingml.footer+xml"/>
  <Override PartName="/word/footer26.xml" ContentType="application/vnd.openxmlformats-officedocument.wordprocessingml.footer+xml"/>
  <Override PartName="/word/footer27.xml" ContentType="application/vnd.openxmlformats-officedocument.wordprocessingml.footer+xml"/>
  <Override PartName="/word/footer28.xml" ContentType="application/vnd.openxmlformats-officedocument.wordprocessingml.footer+xml"/>
  <Override PartName="/word/footer29.xml" ContentType="application/vnd.openxmlformats-officedocument.wordprocessingml.footer+xml"/>
  <Override PartName="/word/footer30.xml" ContentType="application/vnd.openxmlformats-officedocument.wordprocessingml.footer+xml"/>
  <Override PartName="/word/footer31.xml" ContentType="application/vnd.openxmlformats-officedocument.wordprocessingml.footer+xml"/>
  <Override PartName="/word/footer32.xml" ContentType="application/vnd.openxmlformats-officedocument.wordprocessingml.footer+xml"/>
  <Override PartName="/word/footer33.xml" ContentType="application/vnd.openxmlformats-officedocument.wordprocessingml.footer+xml"/>
  <Override PartName="/word/footer34.xml" ContentType="application/vnd.openxmlformats-officedocument.wordprocessingml.footer+xml"/>
  <Override PartName="/word/footer35.xml" ContentType="application/vnd.openxmlformats-officedocument.wordprocessingml.footer+xml"/>
  <Override PartName="/word/footer36.xml" ContentType="application/vnd.openxmlformats-officedocument.wordprocessingml.footer+xml"/>
  <Override PartName="/word/footer37.xml" ContentType="application/vnd.openxmlformats-officedocument.wordprocessingml.footer+xml"/>
  <Override PartName="/word/footer38.xml" ContentType="application/vnd.openxmlformats-officedocument.wordprocessingml.footer+xml"/>
  <Override PartName="/word/footer39.xml" ContentType="application/vnd.openxmlformats-officedocument.wordprocessingml.footer+xml"/>
  <Override PartName="/word/footer40.xml" ContentType="application/vnd.openxmlformats-officedocument.wordprocessingml.footer+xml"/>
  <Override PartName="/word/footer41.xml" ContentType="application/vnd.openxmlformats-officedocument.wordprocessingml.footer+xml"/>
  <Override PartName="/word/footer42.xml" ContentType="application/vnd.openxmlformats-officedocument.wordprocessingml.footer+xml"/>
  <Override PartName="/word/footer43.xml" ContentType="application/vnd.openxmlformats-officedocument.wordprocessingml.footer+xml"/>
  <Override PartName="/word/footer44.xml" ContentType="application/vnd.openxmlformats-officedocument.wordprocessingml.footer+xml"/>
  <Override PartName="/word/footer45.xml" ContentType="application/vnd.openxmlformats-officedocument.wordprocessingml.footer+xml"/>
  <Override PartName="/word/footer46.xml" ContentType="application/vnd.openxmlformats-officedocument.wordprocessingml.footer+xml"/>
  <Override PartName="/word/footer47.xml" ContentType="application/vnd.openxmlformats-officedocument.wordprocessingml.footer+xml"/>
  <Override PartName="/word/footer48.xml" ContentType="application/vnd.openxmlformats-officedocument.wordprocessingml.footer+xml"/>
  <Override PartName="/word/footer49.xml" ContentType="application/vnd.openxmlformats-officedocument.wordprocessingml.footer+xml"/>
  <Override PartName="/word/footer50.xml" ContentType="application/vnd.openxmlformats-officedocument.wordprocessingml.footer+xml"/>
  <Override PartName="/word/footer51.xml" ContentType="application/vnd.openxmlformats-officedocument.wordprocessingml.footer+xml"/>
  <Override PartName="/word/footer52.xml" ContentType="application/vnd.openxmlformats-officedocument.wordprocessingml.footer+xml"/>
  <Override PartName="/word/footer53.xml" ContentType="application/vnd.openxmlformats-officedocument.wordprocessingml.footer+xml"/>
  <Override PartName="/word/footer54.xml" ContentType="application/vnd.openxmlformats-officedocument.wordprocessingml.footer+xml"/>
  <Override PartName="/word/footer55.xml" ContentType="application/vnd.openxmlformats-officedocument.wordprocessingml.footer+xml"/>
  <Override PartName="/word/footer56.xml" ContentType="application/vnd.openxmlformats-officedocument.wordprocessingml.footer+xml"/>
  <Override PartName="/word/footer57.xml" ContentType="application/vnd.openxmlformats-officedocument.wordprocessingml.footer+xml"/>
  <Override PartName="/word/footer58.xml" ContentType="application/vnd.openxmlformats-officedocument.wordprocessingml.footer+xml"/>
  <Override PartName="/word/footer59.xml" ContentType="application/vnd.openxmlformats-officedocument.wordprocessingml.footer+xml"/>
  <Override PartName="/word/footer60.xml" ContentType="application/vnd.openxmlformats-officedocument.wordprocessingml.footer+xml"/>
  <Override PartName="/word/footer61.xml" ContentType="application/vnd.openxmlformats-officedocument.wordprocessingml.footer+xml"/>
  <Override PartName="/word/footer62.xml" ContentType="application/vnd.openxmlformats-officedocument.wordprocessingml.footer+xml"/>
  <Override PartName="/word/footer63.xml" ContentType="application/vnd.openxmlformats-officedocument.wordprocessingml.footer+xml"/>
  <Override PartName="/word/footer64.xml" ContentType="application/vnd.openxmlformats-officedocument.wordprocessingml.footer+xml"/>
  <Override PartName="/word/footer65.xml" ContentType="application/vnd.openxmlformats-officedocument.wordprocessingml.footer+xml"/>
  <Override PartName="/word/footer66.xml" ContentType="application/vnd.openxmlformats-officedocument.wordprocessingml.footer+xml"/>
  <Override PartName="/word/footer67.xml" ContentType="application/vnd.openxmlformats-officedocument.wordprocessingml.footer+xml"/>
  <Override PartName="/word/footer68.xml" ContentType="application/vnd.openxmlformats-officedocument.wordprocessingml.footer+xml"/>
  <Override PartName="/word/footer69.xml" ContentType="application/vnd.openxmlformats-officedocument.wordprocessingml.footer+xml"/>
  <Override PartName="/word/footer70.xml" ContentType="application/vnd.openxmlformats-officedocument.wordprocessingml.footer+xml"/>
  <Override PartName="/word/footer71.xml" ContentType="application/vnd.openxmlformats-officedocument.wordprocessingml.footer+xml"/>
  <Override PartName="/word/footer72.xml" ContentType="application/vnd.openxmlformats-officedocument.wordprocessingml.footer+xml"/>
  <Override PartName="/word/footer73.xml" ContentType="application/vnd.openxmlformats-officedocument.wordprocessingml.footer+xml"/>
  <Override PartName="/word/footer74.xml" ContentType="application/vnd.openxmlformats-officedocument.wordprocessingml.footer+xml"/>
  <Override PartName="/word/footer75.xml" ContentType="application/vnd.openxmlformats-officedocument.wordprocessingml.footer+xml"/>
  <Override PartName="/word/footer76.xml" ContentType="application/vnd.openxmlformats-officedocument.wordprocessingml.footer+xml"/>
  <Override PartName="/word/footer77.xml" ContentType="application/vnd.openxmlformats-officedocument.wordprocessingml.footer+xml"/>
  <Override PartName="/word/footer78.xml" ContentType="application/vnd.openxmlformats-officedocument.wordprocessingml.footer+xml"/>
  <Override PartName="/word/footer79.xml" ContentType="application/vnd.openxmlformats-officedocument.wordprocessingml.footer+xml"/>
  <Override PartName="/word/footer80.xml" ContentType="application/vnd.openxmlformats-officedocument.wordprocessingml.footer+xml"/>
  <Override PartName="/word/footer81.xml" ContentType="application/vnd.openxmlformats-officedocument.wordprocessingml.footer+xml"/>
  <Override PartName="/word/footer82.xml" ContentType="application/vnd.openxmlformats-officedocument.wordprocessingml.footer+xml"/>
  <Override PartName="/word/footer83.xml" ContentType="application/vnd.openxmlformats-officedocument.wordprocessingml.footer+xml"/>
  <Override PartName="/word/footer84.xml" ContentType="application/vnd.openxmlformats-officedocument.wordprocessingml.footer+xml"/>
  <Override PartName="/word/footer85.xml" ContentType="application/vnd.openxmlformats-officedocument.wordprocessingml.footer+xml"/>
  <Override PartName="/word/footer86.xml" ContentType="application/vnd.openxmlformats-officedocument.wordprocessingml.footer+xml"/>
  <Override PartName="/word/footer87.xml" ContentType="application/vnd.openxmlformats-officedocument.wordprocessingml.footer+xml"/>
  <Override PartName="/word/footer88.xml" ContentType="application/vnd.openxmlformats-officedocument.wordprocessingml.footer+xml"/>
  <Override PartName="/word/footer89.xml" ContentType="application/vnd.openxmlformats-officedocument.wordprocessingml.footer+xml"/>
  <Override PartName="/word/footer90.xml" ContentType="application/vnd.openxmlformats-officedocument.wordprocessingml.footer+xml"/>
  <Override PartName="/word/footer91.xml" ContentType="application/vnd.openxmlformats-officedocument.wordprocessingml.footer+xml"/>
  <Override PartName="/word/footer92.xml" ContentType="application/vnd.openxmlformats-officedocument.wordprocessingml.footer+xml"/>
  <Override PartName="/word/footer93.xml" ContentType="application/vnd.openxmlformats-officedocument.wordprocessingml.footer+xml"/>
  <Override PartName="/word/footer94.xml" ContentType="application/vnd.openxmlformats-officedocument.wordprocessingml.footer+xml"/>
  <Override PartName="/word/footer95.xml" ContentType="application/vnd.openxmlformats-officedocument.wordprocessingml.footer+xml"/>
  <Override PartName="/word/footer96.xml" ContentType="application/vnd.openxmlformats-officedocument.wordprocessingml.footer+xml"/>
  <Override PartName="/word/footer97.xml" ContentType="application/vnd.openxmlformats-officedocument.wordprocessingml.footer+xml"/>
  <Override PartName="/word/footer98.xml" ContentType="application/vnd.openxmlformats-officedocument.wordprocessingml.footer+xml"/>
  <Override PartName="/word/footer99.xml" ContentType="application/vnd.openxmlformats-officedocument.wordprocessingml.footer+xml"/>
  <Override PartName="/word/footer100.xml" ContentType="application/vnd.openxmlformats-officedocument.wordprocessingml.footer+xml"/>
  <Override PartName="/word/footer101.xml" ContentType="application/vnd.openxmlformats-officedocument.wordprocessingml.footer+xml"/>
  <Override PartName="/word/footer102.xml" ContentType="application/vnd.openxmlformats-officedocument.wordprocessingml.footer+xml"/>
  <Override PartName="/word/footer103.xml" ContentType="application/vnd.openxmlformats-officedocument.wordprocessingml.footer+xml"/>
  <Override PartName="/word/footer104.xml" ContentType="application/vnd.openxmlformats-officedocument.wordprocessingml.footer+xml"/>
  <Override PartName="/word/footer105.xml" ContentType="application/vnd.openxmlformats-officedocument.wordprocessingml.footer+xml"/>
  <Override PartName="/word/footer106.xml" ContentType="application/vnd.openxmlformats-officedocument.wordprocessingml.footer+xml"/>
  <Override PartName="/word/footer107.xml" ContentType="application/vnd.openxmlformats-officedocument.wordprocessingml.footer+xml"/>
  <Override PartName="/word/footer108.xml" ContentType="application/vnd.openxmlformats-officedocument.wordprocessingml.footer+xml"/>
  <Override PartName="/word/footer109.xml" ContentType="application/vnd.openxmlformats-officedocument.wordprocessingml.footer+xml"/>
  <Override PartName="/word/footer110.xml" ContentType="application/vnd.openxmlformats-officedocument.wordprocessingml.footer+xml"/>
  <Override PartName="/word/footer111.xml" ContentType="application/vnd.openxmlformats-officedocument.wordprocessingml.footer+xml"/>
  <Override PartName="/word/footer112.xml" ContentType="application/vnd.openxmlformats-officedocument.wordprocessingml.footer+xml"/>
  <Override PartName="/word/footer113.xml" ContentType="application/vnd.openxmlformats-officedocument.wordprocessingml.footer+xml"/>
  <Override PartName="/word/footer114.xml" ContentType="application/vnd.openxmlformats-officedocument.wordprocessingml.footer+xml"/>
  <Override PartName="/word/footer115.xml" ContentType="application/vnd.openxmlformats-officedocument.wordprocessingml.footer+xml"/>
  <Override PartName="/word/footer116.xml" ContentType="application/vnd.openxmlformats-officedocument.wordprocessingml.footer+xml"/>
  <Override PartName="/word/footer117.xml" ContentType="application/vnd.openxmlformats-officedocument.wordprocessingml.footer+xml"/>
  <Override PartName="/word/footer118.xml" ContentType="application/vnd.openxmlformats-officedocument.wordprocessingml.footer+xml"/>
  <Override PartName="/word/footer119.xml" ContentType="application/vnd.openxmlformats-officedocument.wordprocessingml.footer+xml"/>
  <Override PartName="/word/footer120.xml" ContentType="application/vnd.openxmlformats-officedocument.wordprocessingml.footer+xml"/>
  <Override PartName="/word/footer121.xml" ContentType="application/vnd.openxmlformats-officedocument.wordprocessingml.footer+xml"/>
  <Override PartName="/word/footer122.xml" ContentType="application/vnd.openxmlformats-officedocument.wordprocessingml.footer+xml"/>
  <Override PartName="/word/footer123.xml" ContentType="application/vnd.openxmlformats-officedocument.wordprocessingml.footer+xml"/>
  <Override PartName="/word/footer124.xml" ContentType="application/vnd.openxmlformats-officedocument.wordprocessingml.footer+xml"/>
  <Override PartName="/word/footer125.xml" ContentType="application/vnd.openxmlformats-officedocument.wordprocessingml.footer+xml"/>
  <Override PartName="/word/footer126.xml" ContentType="application/vnd.openxmlformats-officedocument.wordprocessingml.footer+xml"/>
  <Override PartName="/word/footer127.xml" ContentType="application/vnd.openxmlformats-officedocument.wordprocessingml.footer+xml"/>
  <Override PartName="/word/footer128.xml" ContentType="application/vnd.openxmlformats-officedocument.wordprocessingml.footer+xml"/>
  <Override PartName="/word/footer129.xml" ContentType="application/vnd.openxmlformats-officedocument.wordprocessingml.footer+xml"/>
  <Override PartName="/word/footer130.xml" ContentType="application/vnd.openxmlformats-officedocument.wordprocessingml.footer+xml"/>
  <Override PartName="/word/footer131.xml" ContentType="application/vnd.openxmlformats-officedocument.wordprocessingml.footer+xml"/>
  <Override PartName="/word/footer132.xml" ContentType="application/vnd.openxmlformats-officedocument.wordprocessingml.footer+xml"/>
  <Override PartName="/word/footer133.xml" ContentType="application/vnd.openxmlformats-officedocument.wordprocessingml.footer+xml"/>
  <Override PartName="/word/footer134.xml" ContentType="application/vnd.openxmlformats-officedocument.wordprocessingml.footer+xml"/>
  <Override PartName="/word/footer135.xml" ContentType="application/vnd.openxmlformats-officedocument.wordprocessingml.footer+xml"/>
  <Override PartName="/word/footer136.xml" ContentType="application/vnd.openxmlformats-officedocument.wordprocessingml.footer+xml"/>
  <Override PartName="/word/footer137.xml" ContentType="application/vnd.openxmlformats-officedocument.wordprocessingml.footer+xml"/>
  <Override PartName="/word/footer138.xml" ContentType="application/vnd.openxmlformats-officedocument.wordprocessingml.footer+xml"/>
  <Override PartName="/word/footer139.xml" ContentType="application/vnd.openxmlformats-officedocument.wordprocessingml.footer+xml"/>
  <Override PartName="/word/footer140.xml" ContentType="application/vnd.openxmlformats-officedocument.wordprocessingml.footer+xml"/>
  <Override PartName="/word/footer141.xml" ContentType="application/vnd.openxmlformats-officedocument.wordprocessingml.footer+xml"/>
  <Override PartName="/word/footer142.xml" ContentType="application/vnd.openxmlformats-officedocument.wordprocessingml.footer+xml"/>
  <Override PartName="/word/footer143.xml" ContentType="application/vnd.openxmlformats-officedocument.wordprocessingml.footer+xml"/>
  <Override PartName="/word/footer144.xml" ContentType="application/vnd.openxmlformats-officedocument.wordprocessingml.footer+xml"/>
  <Override PartName="/word/footer145.xml" ContentType="application/vnd.openxmlformats-officedocument.wordprocessingml.footer+xml"/>
</Types>
</file>

<file path=_rels/.rels>&#65279;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body>
    <w:p>
      <w:pPr>
        <w:pStyle w:val="Style12"/>
        <w:widowControl w:val="0"/>
        <w:keepNext/>
        <w:keepLines/>
        <w:shd w:val="clear" w:color="auto" w:fill="auto"/>
        <w:bidi w:val="0"/>
        <w:jc w:val="left"/>
        <w:spacing w:before="0" w:after="0" w:line="940" w:lineRule="exact"/>
        <w:ind w:left="0" w:right="0" w:firstLine="0"/>
      </w:pPr>
      <w:bookmarkStart w:id="0" w:name="bookmark0"/>
      <w:r>
        <w:rPr>
          <w:lang w:val="en-US" w:eastAsia="en-US" w:bidi="en-US"/>
          <w:w w:val="100"/>
          <w:color w:val="000000"/>
          <w:position w:val="0"/>
        </w:rPr>
        <w:t>DEEP NORTH</w:t>
      </w:r>
      <w:bookmarkEnd w:id="0"/>
    </w:p>
    <w:p>
      <w:pPr>
        <w:pStyle w:val="Style14"/>
        <w:widowControl w:val="0"/>
        <w:keepNext w:val="0"/>
        <w:keepLines w:val="0"/>
        <w:shd w:val="clear" w:color="auto" w:fill="auto"/>
        <w:bidi w:val="0"/>
        <w:spacing w:before="0" w:after="0" w:line="260" w:lineRule="exact"/>
        <w:ind w:left="0" w:right="0" w:firstLine="0"/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-35.75pt;margin-top:-160.8pt;width:205.9pt;height:157.2pt;z-index:-125829376;mso-wrap-distance-left:5.pt;mso-wrap-distance-right:41.75pt;mso-position-horizontal-relative:margin" wrapcoords="0 0 21600 0 21600 21600 0 21600 0 0">
            <v:imagedata r:id="rId5" r:href="rId6"/>
            <w10:wrap type="topAndBottom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transmediale parcours 2</w:t>
      </w:r>
      <w:r>
        <w:br w:type="page"/>
      </w:r>
    </w:p>
    <w:p>
      <w:pPr>
        <w:pStyle w:val="Style12"/>
        <w:widowControl w:val="0"/>
        <w:keepNext/>
        <w:keepLines/>
        <w:shd w:val="clear" w:color="auto" w:fill="auto"/>
        <w:bidi w:val="0"/>
        <w:jc w:val="left"/>
        <w:spacing w:before="0" w:after="329" w:line="940" w:lineRule="exact"/>
        <w:ind w:left="0" w:right="0" w:firstLine="0"/>
      </w:pPr>
      <w:bookmarkStart w:id="1" w:name="bookmark1"/>
      <w:r>
        <w:rPr>
          <w:lang w:val="en-US" w:eastAsia="en-US" w:bidi="en-US"/>
          <w:w w:val="100"/>
          <w:color w:val="000000"/>
          <w:position w:val="0"/>
        </w:rPr>
        <w:t>DEEP NORTH</w:t>
      </w:r>
      <w:bookmarkEnd w:id="1"/>
    </w:p>
    <w:p>
      <w:pPr>
        <w:pStyle w:val="Style16"/>
        <w:widowControl w:val="0"/>
        <w:keepNext w:val="0"/>
        <w:keepLines w:val="0"/>
        <w:shd w:val="clear" w:color="auto" w:fill="auto"/>
        <w:bidi w:val="0"/>
        <w:spacing w:before="0" w:after="0" w:line="260" w:lineRule="exact"/>
        <w:ind w:left="0" w:right="0" w:firstLine="0"/>
        <w:sectPr>
          <w:footnotePr>
            <w:pos w:val="pageBottom"/>
            <w:numFmt w:val="decimal"/>
            <w:numRestart w:val="eachPage"/>
          </w:footnotePr>
          <w:pgSz w:w="8290" w:h="13356"/>
          <w:pgMar w:top="4883" w:left="2593" w:right="1458" w:bottom="1478" w:header="0" w:footer="3" w:gutter="0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Stephen Kovats, Thomas Munz (eds.)</w:t>
        <w:br/>
      </w:r>
      <w:r>
        <w:rPr>
          <w:rStyle w:val="CharStyle18"/>
          <w:b/>
          <w:bCs/>
        </w:rPr>
        <w:t xml:space="preserve">transmcdialc </w:t>
      </w:r>
      <w:r>
        <w:rPr>
          <w:rStyle w:val="CharStyle18"/>
          <w:lang w:val="fr-FR" w:eastAsia="fr-FR" w:bidi="fr-FR"/>
          <w:b/>
          <w:bCs/>
        </w:rPr>
        <w:t xml:space="preserve">parcours </w:t>
      </w:r>
      <w:r>
        <w:rPr>
          <w:rStyle w:val="CharStyle18"/>
          <w:b/>
          <w:bCs/>
        </w:rPr>
        <w:t>2</w:t>
      </w:r>
    </w:p>
    <w:p>
      <w:pPr>
        <w:pStyle w:val="Style12"/>
        <w:widowControl w:val="0"/>
        <w:keepNext/>
        <w:keepLines/>
        <w:shd w:val="clear" w:color="auto" w:fill="auto"/>
        <w:bidi w:val="0"/>
        <w:jc w:val="left"/>
        <w:spacing w:before="0" w:after="845" w:line="940" w:lineRule="exact"/>
        <w:ind w:left="380" w:right="0" w:firstLine="0"/>
      </w:pPr>
      <w:bookmarkStart w:id="2" w:name="bookmark2"/>
      <w:r>
        <w:rPr>
          <w:lang w:val="en-US" w:eastAsia="en-US" w:bidi="en-US"/>
          <w:w w:val="100"/>
          <w:color w:val="000000"/>
          <w:position w:val="0"/>
        </w:rPr>
        <w:t>Imprint</w:t>
      </w:r>
      <w:bookmarkEnd w:id="2"/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420"/>
        <w:ind w:left="0" w:right="264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DEEP NORTH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transmediale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parcours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2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footerReference w:type="even" r:id="rId7"/>
          <w:footerReference w:type="default" r:id="rId8"/>
          <w:footerReference w:type="first" r:id="rId9"/>
          <w:titlePg/>
          <w:footnotePr>
            <w:pos w:val="pageBottom"/>
            <w:numFmt w:val="decimal"/>
            <w:numRestart w:val="eachPage"/>
          </w:footnotePr>
          <w:pgSz w:w="8290" w:h="13356"/>
          <w:pgMar w:top="4883" w:left="2593" w:right="1458" w:bottom="1478" w:header="0" w:footer="3" w:gutter="0"/>
          <w:rtlGutter w:val="0"/>
          <w:cols w:space="720"/>
          <w:pgNumType w:start="4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This publication appears on the occasion of transmediale.09</w:t>
        <w:br/>
        <w:t xml:space="preserve">January 28 - February 1, 2009,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Haus der Kulturen der Welt, Berlin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720"/>
        <w:ind w:left="0" w:right="164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Editors: Stephen Kovats, Thomas Münz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Associate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Editor: Ute Bongartz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264"/>
        <w:ind w:left="0" w:right="164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Design: Laleh Torabi, Rico Greb</w:t>
        <w:br/>
        <w:t>Layout: Laleh Torabi, Rico Greb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316" w:line="15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Printed by: Oktoberdruck Berlin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240" w:line="15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Printed in Germany.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 w:line="250" w:lineRule="exact"/>
        <w:ind w:left="0" w:right="86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© 2009 by the authors, transmediale &amp; Revolver</w:t>
        <w:br/>
        <w:t>All rights reserved.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956" w:line="250" w:lineRule="exact"/>
        <w:ind w:left="0" w:right="86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This book (or parts there of) may not be reproduced</w:t>
        <w:br/>
        <w:t>without the express permission of the publisher.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264"/>
        <w:ind w:left="0" w:right="86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Revolver Publishing</w:t>
        <w:br/>
        <w:t>by Vice Versa</w:t>
        <w:br/>
        <w:t>Immanuelkirchstr. 12</w:t>
        <w:br/>
        <w:t>D-10405 Berlin</w:t>
        <w:br/>
        <w:t>Tel.:+49 (0)30 616 092 36</w:t>
        <w:br/>
        <w:t>Fax:+49 (0)30 616 092 38</w:t>
        <w:br/>
      </w:r>
      <w:r>
        <w:fldChar w:fldCharType="begin"/>
      </w:r>
      <w:r>
        <w:rPr>
          <w:color w:val="000000"/>
        </w:rPr>
        <w:instrText> HYPERLINK "mailto:info@revolver-publishing.com"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info@revolver-publishing.com</w:t>
      </w:r>
      <w:r>
        <w:fldChar w:fldCharType="end"/>
      </w:r>
      <w:r>
        <w:rPr>
          <w:lang w:val="en-US" w:eastAsia="en-US" w:bidi="en-US"/>
          <w:w w:val="100"/>
          <w:spacing w:val="0"/>
          <w:color w:val="000000"/>
          <w:position w:val="0"/>
        </w:rPr>
        <w:br/>
      </w:r>
      <w:r>
        <w:fldChar w:fldCharType="begin"/>
      </w:r>
      <w:r>
        <w:rPr>
          <w:color w:val="000000"/>
        </w:rPr>
        <w:instrText> HYPERLINK "http://www.revolver-publishing.com"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www.revolver-publishing.com</w:t>
      </w:r>
      <w:r>
        <w:fldChar w:fldCharType="end"/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 w:line="150" w:lineRule="exact"/>
        <w:ind w:left="0" w:right="0" w:firstLine="0"/>
        <w:sectPr>
          <w:pgSz w:w="8290" w:h="13356"/>
          <w:pgMar w:top="4234" w:left="674" w:right="3453" w:bottom="1556" w:header="0" w:footer="3" w:gutter="0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ISBN 978-386895-023-6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70" w:after="70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pgSz w:w="8290" w:h="13356"/>
          <w:pgMar w:top="3728" w:left="0" w:right="0" w:bottom="1448" w:header="0" w:footer="3" w:gutter="0"/>
          <w:rtlGutter w:val="0"/>
          <w:cols w:space="720"/>
          <w:noEndnote/>
          <w:docGrid w:linePitch="360"/>
        </w:sectPr>
      </w:pPr>
    </w:p>
    <w:p>
      <w:pPr>
        <w:pStyle w:val="Style12"/>
        <w:widowControl w:val="0"/>
        <w:keepNext/>
        <w:keepLines/>
        <w:shd w:val="clear" w:color="auto" w:fill="auto"/>
        <w:bidi w:val="0"/>
        <w:jc w:val="left"/>
        <w:spacing w:before="0" w:after="823" w:line="940" w:lineRule="exact"/>
        <w:ind w:left="0" w:right="0" w:firstLine="0"/>
      </w:pPr>
      <w:bookmarkStart w:id="3" w:name="bookmark3"/>
      <w:r>
        <w:rPr>
          <w:lang w:val="en-US" w:eastAsia="en-US" w:bidi="en-US"/>
          <w:w w:val="100"/>
          <w:color w:val="000000"/>
          <w:position w:val="0"/>
        </w:rPr>
        <w:t>Contents</w:t>
      </w:r>
      <w:bookmarkEnd w:id="3"/>
    </w:p>
    <w:p>
      <w:pPr>
        <w:pStyle w:val="Style16"/>
        <w:numPr>
          <w:ilvl w:val="0"/>
          <w:numId w:val="3"/>
        </w:numPr>
        <w:tabs>
          <w:tab w:leader="none" w:pos="1414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254" w:lineRule="exact"/>
        <w:ind w:left="980" w:right="1180" w:firstLine="12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Stephen Kovats, Thomas AAunz </w:t>
      </w:r>
      <w:r>
        <w:rPr>
          <w:rStyle w:val="CharStyle24"/>
          <w:b w:val="0"/>
          <w:bCs w:val="0"/>
        </w:rPr>
        <w:t>Introduction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14 Claus Leggewie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980" w:right="1180" w:firstLine="460"/>
      </w:pPr>
      <w:r>
        <w:rPr>
          <w:lang w:val="en-US" w:eastAsia="en-US" w:bidi="en-US"/>
          <w:w w:val="100"/>
          <w:spacing w:val="0"/>
          <w:color w:val="000000"/>
          <w:position w:val="0"/>
        </w:rPr>
        <w:t>Dying for Beauty? Climate Change as a Cultural Issue</w:t>
        <w:br/>
      </w:r>
      <w:r>
        <w:rPr>
          <w:rStyle w:val="CharStyle27"/>
          <w:b/>
          <w:bCs/>
        </w:rPr>
        <w:t xml:space="preserve">24 Marco Evaristti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Trilogy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1440" w:right="0" w:hanging="460"/>
      </w:pPr>
      <w:r>
        <w:rPr>
          <w:rStyle w:val="CharStyle27"/>
          <w:b/>
          <w:bCs/>
        </w:rPr>
        <w:t xml:space="preserve">28 Bureau </w:t>
      </w:r>
      <w:r>
        <w:rPr>
          <w:rStyle w:val="CharStyle27"/>
          <w:lang w:val="fr-FR" w:eastAsia="fr-FR" w:bidi="fr-FR"/>
          <w:b/>
          <w:bCs/>
        </w:rPr>
        <w:t xml:space="preserve">d'études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Ceoengineering: From the Atom Bomb to Rising</w:t>
        <w:br/>
        <w:t>Water Levels</w:t>
      </w:r>
    </w:p>
    <w:p>
      <w:pPr>
        <w:pStyle w:val="Style25"/>
        <w:tabs>
          <w:tab w:leader="none" w:pos="1414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980" w:right="0" w:firstLine="0"/>
      </w:pPr>
      <w:r>
        <w:rPr>
          <w:rStyle w:val="CharStyle27"/>
          <w:b/>
          <w:bCs/>
        </w:rPr>
        <w:t>36</w:t>
        <w:tab/>
        <w:t xml:space="preserve">Saskia Sassen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When Territory and Time See]) out of the Old Cages...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1440" w:right="780" w:hanging="460"/>
      </w:pPr>
      <w:r>
        <w:rPr>
          <w:rStyle w:val="CharStyle27"/>
          <w:b/>
          <w:bCs/>
        </w:rPr>
        <w:t xml:space="preserve">44 Lars Spuybroek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Africa Comes First - A Conversation with</w:t>
        <w:br/>
        <w:t>Rem Koolhaas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both"/>
        <w:spacing w:before="0" w:after="0" w:line="254" w:lineRule="exact"/>
        <w:ind w:left="98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56 Annet Dekker, Esther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Polak </w:t>
      </w:r>
      <w:r>
        <w:rPr>
          <w:rStyle w:val="CharStyle24"/>
          <w:b w:val="0"/>
          <w:bCs w:val="0"/>
        </w:rPr>
        <w:t>Traversing the Route: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980" w:right="2760" w:firstLine="460"/>
      </w:pPr>
      <w:r>
        <w:rPr>
          <w:lang w:val="en-US" w:eastAsia="en-US" w:bidi="en-US"/>
          <w:w w:val="100"/>
          <w:spacing w:val="0"/>
          <w:color w:val="000000"/>
          <w:position w:val="0"/>
        </w:rPr>
        <w:t>From McdiaMarkt to Cameroon</w:t>
        <w:br/>
      </w:r>
      <w:r>
        <w:rPr>
          <w:rStyle w:val="CharStyle27"/>
          <w:b/>
          <w:bCs/>
        </w:rPr>
        <w:t>63 Tsuba Ka23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980" w:right="0" w:firstLine="0"/>
      </w:pPr>
      <w:r>
        <w:rPr>
          <w:rStyle w:val="CharStyle27"/>
          <w:b/>
          <w:bCs/>
        </w:rPr>
        <w:t xml:space="preserve">74 Jonathan Fletcher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The Front Lines of Telephony: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980" w:right="0" w:firstLine="46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Tantalum Memorial and the Coltan Wars</w:t>
        <w:br/>
      </w:r>
      <w:r>
        <w:rPr>
          <w:rStyle w:val="CharStyle27"/>
          <w:b/>
          <w:bCs/>
        </w:rPr>
        <w:t xml:space="preserve">80 Rob van Kranenburg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Crowing up</w:t>
        <w:br/>
      </w:r>
      <w:r>
        <w:rPr>
          <w:rStyle w:val="CharStyle27"/>
          <w:b/>
          <w:bCs/>
        </w:rPr>
        <w:t xml:space="preserve">90 Hilary Koob-Sassen, The Errorists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Faith in Infrastructure</w:t>
        <w:br/>
      </w:r>
      <w:r>
        <w:rPr>
          <w:rStyle w:val="CharStyle27"/>
          <w:b/>
          <w:bCs/>
        </w:rPr>
        <w:t xml:space="preserve">96 Ulrich Beck </w:t>
      </w:r>
      <w:r>
        <w:rPr>
          <w:lang w:val="en-US" w:eastAsia="en-US" w:bidi="en-US"/>
          <w:w w:val="100"/>
          <w:spacing w:val="0"/>
          <w:color w:val="000000"/>
          <w:position w:val="0"/>
        </w:rPr>
        <w:t>Of the disappearance of the societal causes and conse</w:t>
        <w:t>-</w:t>
        <w:br/>
        <w:t>quences of climate change in the evidence of “natural catastrophe”</w:t>
        <w:br/>
        <w:t>as natural law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980" w:right="0" w:firstLine="0"/>
      </w:pPr>
      <w:r>
        <w:rPr>
          <w:rStyle w:val="CharStyle27"/>
          <w:b/>
          <w:bCs/>
        </w:rPr>
        <w:t xml:space="preserve">98 Roger Malina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What is a Climate Artist?</w:t>
      </w:r>
      <w:r>
        <w:br w:type="page"/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840" w:right="400" w:firstLine="0"/>
      </w:pPr>
      <w:r>
        <w:rPr>
          <w:rStyle w:val="CharStyle27"/>
          <w:lang w:val="de-DE" w:eastAsia="de-DE" w:bidi="de-DE"/>
          <w:b/>
          <w:bCs/>
        </w:rPr>
        <w:t xml:space="preserve">102 Christian Gützer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Grow-Fruits of </w:t>
      </w:r>
      <w:r>
        <w:rPr>
          <w:lang w:val="de-DE" w:eastAsia="de-DE" w:bidi="de-DE"/>
          <w:w w:val="100"/>
          <w:spacing w:val="0"/>
          <w:color w:val="000000"/>
          <w:position w:val="0"/>
        </w:rPr>
        <w:t>Kronos</w:t>
        <w:br/>
      </w:r>
      <w:r>
        <w:rPr>
          <w:rStyle w:val="CharStyle27"/>
          <w:b/>
          <w:bCs/>
        </w:rPr>
        <w:t xml:space="preserve">106 Laura Schleussner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Beyond North: An Expedition in Four Parts</w:t>
        <w:br/>
      </w:r>
      <w:r>
        <w:rPr>
          <w:rStyle w:val="CharStyle27"/>
          <w:b/>
          <w:bCs/>
        </w:rPr>
        <w:t xml:space="preserve">116 Simon Faithfull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Drawings</w:t>
        <w:br/>
      </w:r>
      <w:r>
        <w:rPr>
          <w:rStyle w:val="CharStyle27"/>
          <w:b/>
          <w:bCs/>
        </w:rPr>
        <w:t xml:space="preserve">122 </w:t>
      </w:r>
      <w:r>
        <w:rPr>
          <w:rStyle w:val="CharStyle27"/>
          <w:lang w:val="de-DE" w:eastAsia="de-DE" w:bidi="de-DE"/>
          <w:b/>
          <w:bCs/>
        </w:rPr>
        <w:t xml:space="preserve">Harald </w:t>
      </w:r>
      <w:r>
        <w:rPr>
          <w:rStyle w:val="CharStyle27"/>
          <w:b/>
          <w:bCs/>
        </w:rPr>
        <w:t xml:space="preserve">Welzer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What can and cannot be done II</w:t>
        <w:br/>
      </w:r>
      <w:r>
        <w:rPr>
          <w:rStyle w:val="CharStyle27"/>
          <w:b/>
          <w:bCs/>
        </w:rPr>
        <w:t xml:space="preserve">126 HeHe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Disappearing Clouds</w:t>
        <w:br/>
      </w:r>
      <w:r>
        <w:rPr>
          <w:rStyle w:val="CharStyle27"/>
          <w:b/>
          <w:bCs/>
        </w:rPr>
        <w:t xml:space="preserve">134 Victor Nemchinov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Fragmentary paradigm shift:</w:t>
        <w:br/>
        <w:t>a predicament of pending cultural challenges</w:t>
        <w:br/>
      </w:r>
      <w:r>
        <w:rPr>
          <w:rStyle w:val="CharStyle27"/>
          <w:b/>
          <w:bCs/>
        </w:rPr>
        <w:t xml:space="preserve">138 Territoral Agency </w:t>
      </w:r>
      <w:r>
        <w:rPr>
          <w:lang w:val="en-US" w:eastAsia="en-US" w:bidi="en-US"/>
          <w:w w:val="100"/>
          <w:spacing w:val="0"/>
          <w:color w:val="000000"/>
          <w:position w:val="0"/>
        </w:rPr>
        <w:t>Escalation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1400" w:right="0"/>
      </w:pPr>
      <w:r>
        <w:rPr>
          <w:rStyle w:val="CharStyle27"/>
          <w:b/>
          <w:bCs/>
        </w:rPr>
        <w:t xml:space="preserve">148 Ulrich Beck </w:t>
      </w:r>
      <w:r>
        <w:rPr>
          <w:lang w:val="en-US" w:eastAsia="en-US" w:bidi="en-US"/>
          <w:w w:val="100"/>
          <w:spacing w:val="0"/>
          <w:color w:val="000000"/>
          <w:position w:val="0"/>
        </w:rPr>
        <w:t>Yet all of that is only half the truth. Climate change is</w:t>
        <w:br/>
        <w:t>pure ambivalence: It also releases a “cosmopolitan momentum.”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840" w:right="0" w:firstLine="0"/>
      </w:pPr>
      <w:r>
        <w:rPr>
          <w:rStyle w:val="CharStyle27"/>
          <w:b/>
          <w:bCs/>
        </w:rPr>
        <w:t xml:space="preserve">150 Hermann Josef Hack </w:t>
      </w:r>
      <w:r>
        <w:rPr>
          <w:lang w:val="en-US" w:eastAsia="en-US" w:bidi="en-US"/>
          <w:w w:val="100"/>
          <w:spacing w:val="0"/>
          <w:color w:val="000000"/>
          <w:position w:val="0"/>
        </w:rPr>
        <w:t>(ilimate Refuge Camp Berlin</w:t>
        <w:br/>
      </w:r>
      <w:r>
        <w:rPr>
          <w:rStyle w:val="CharStyle27"/>
          <w:b/>
          <w:bCs/>
        </w:rPr>
        <w:t xml:space="preserve">154 </w:t>
      </w:r>
      <w:r>
        <w:rPr>
          <w:rStyle w:val="CharStyle27"/>
          <w:lang w:val="de-DE" w:eastAsia="de-DE" w:bidi="de-DE"/>
          <w:b/>
          <w:bCs/>
        </w:rPr>
        <w:t xml:space="preserve">Borries, Böttger, Heilmeyer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People should follow the climate </w:t>
      </w:r>
      <w:r>
        <w:rPr>
          <w:rStyle w:val="CharStyle28"/>
        </w:rPr>
        <w:t>-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In conversation with Yona Friedman</w:t>
      </w:r>
    </w:p>
    <w:p>
      <w:pPr>
        <w:pStyle w:val="Style25"/>
        <w:numPr>
          <w:ilvl w:val="0"/>
          <w:numId w:val="5"/>
        </w:numPr>
        <w:tabs>
          <w:tab w:leader="none" w:pos="1390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840" w:right="0" w:firstLine="0"/>
      </w:pPr>
      <w:r>
        <w:rPr>
          <w:rStyle w:val="CharStyle27"/>
          <w:b/>
          <w:bCs/>
        </w:rPr>
        <w:t xml:space="preserve">raumtaktik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deepnorth by raumtaktik</w:t>
      </w:r>
    </w:p>
    <w:p>
      <w:pPr>
        <w:pStyle w:val="Style16"/>
        <w:numPr>
          <w:ilvl w:val="0"/>
          <w:numId w:val="5"/>
        </w:numPr>
        <w:tabs>
          <w:tab w:leader="none" w:pos="1390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54" w:lineRule="exact"/>
        <w:ind w:left="84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Marko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Peljhan </w:t>
      </w:r>
      <w:r>
        <w:rPr>
          <w:rStyle w:val="CharStyle24"/>
          <w:b w:val="0"/>
          <w:bCs w:val="0"/>
        </w:rPr>
        <w:t>l-TASC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840" w:right="0" w:firstLine="0"/>
      </w:pPr>
      <w:r>
        <w:rPr>
          <w:rStyle w:val="CharStyle27"/>
          <w:b/>
          <w:bCs/>
        </w:rPr>
        <w:t xml:space="preserve">164 Michiko Nitta </w:t>
      </w:r>
      <w:r>
        <w:rPr>
          <w:lang w:val="en-US" w:eastAsia="en-US" w:bidi="en-US"/>
          <w:w w:val="100"/>
          <w:spacing w:val="0"/>
          <w:color w:val="000000"/>
          <w:position w:val="0"/>
        </w:rPr>
        <w:t>Extreme Green Guerrillas</w:t>
        <w:br/>
      </w:r>
      <w:r>
        <w:rPr>
          <w:rStyle w:val="CharStyle27"/>
          <w:b/>
          <w:bCs/>
        </w:rPr>
        <w:t xml:space="preserve">174 </w:t>
      </w:r>
      <w:r>
        <w:rPr>
          <w:rStyle w:val="CharStyle27"/>
          <w:lang w:val="de-DE" w:eastAsia="de-DE" w:bidi="de-DE"/>
          <w:b/>
          <w:bCs/>
        </w:rPr>
        <w:t xml:space="preserve">Urs </w:t>
      </w:r>
      <w:r>
        <w:rPr>
          <w:rStyle w:val="CharStyle27"/>
          <w:b/>
          <w:bCs/>
        </w:rPr>
        <w:t xml:space="preserve">Dubacher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speciality di silicio</w:t>
        <w:br/>
      </w:r>
      <w:r>
        <w:rPr>
          <w:rStyle w:val="CharStyle27"/>
          <w:b/>
          <w:bCs/>
        </w:rPr>
        <w:t xml:space="preserve">178 Yukiko Shikata </w:t>
      </w:r>
      <w:r>
        <w:rPr>
          <w:lang w:val="en-US" w:eastAsia="en-US" w:bidi="en-US"/>
          <w:w w:val="100"/>
          <w:spacing w:val="0"/>
          <w:color w:val="000000"/>
          <w:position w:val="0"/>
        </w:rPr>
        <w:t>“Architecture” as thinking process</w:t>
        <w:br/>
      </w:r>
      <w:r>
        <w:rPr>
          <w:rStyle w:val="CharStyle27"/>
          <w:b/>
          <w:bCs/>
        </w:rPr>
        <w:t xml:space="preserve">182 Evelina Domnitch, Dmitry Gelfand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 Gold-filled Void</w:t>
        <w:br/>
      </w:r>
      <w:r>
        <w:rPr>
          <w:rStyle w:val="CharStyle27"/>
          <w:b/>
          <w:bCs/>
        </w:rPr>
        <w:t xml:space="preserve">186 Andrea Polli </w:t>
      </w:r>
      <w:r>
        <w:rPr>
          <w:lang w:val="en-US" w:eastAsia="en-US" w:bidi="en-US"/>
          <w:w w:val="100"/>
          <w:spacing w:val="0"/>
          <w:color w:val="000000"/>
          <w:position w:val="0"/>
        </w:rPr>
        <w:t>Ground Truth: Monitoring and Measuring the Social</w:t>
        <w:br/>
        <w:t>Geography of Global Climate Change</w:t>
        <w:br/>
      </w:r>
      <w:r>
        <w:rPr>
          <w:rStyle w:val="CharStyle27"/>
          <w:b/>
          <w:bCs/>
        </w:rPr>
        <w:t xml:space="preserve">192 Stephen Kovats, </w:t>
      </w:r>
      <w:r>
        <w:rPr>
          <w:rStyle w:val="CharStyle27"/>
          <w:lang w:val="de-DE" w:eastAsia="de-DE" w:bidi="de-DE"/>
          <w:b/>
          <w:bCs/>
        </w:rPr>
        <w:t xml:space="preserve">Zacharias </w:t>
      </w:r>
      <w:r>
        <w:rPr>
          <w:rStyle w:val="CharStyle27"/>
          <w:b/>
          <w:bCs/>
        </w:rPr>
        <w:t xml:space="preserve">Kunuk, </w:t>
      </w:r>
      <w:r>
        <w:rPr>
          <w:rStyle w:val="CharStyle27"/>
          <w:lang w:val="de-DE" w:eastAsia="de-DE" w:bidi="de-DE"/>
          <w:b/>
          <w:bCs/>
        </w:rPr>
        <w:t xml:space="preserve">Marko </w:t>
      </w:r>
      <w:r>
        <w:rPr>
          <w:rStyle w:val="CharStyle27"/>
          <w:b/>
          <w:bCs/>
        </w:rPr>
        <w:t>Peljhan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Welcome to Igloolik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840" w:right="0" w:firstLine="0"/>
      </w:pPr>
      <w:r>
        <w:rPr>
          <w:rStyle w:val="CharStyle27"/>
          <w:b/>
          <w:bCs/>
        </w:rPr>
        <w:t xml:space="preserve">198 Petko Dourmana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The Post Global Warming Survival Kit: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140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Notebook of the White Guard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1400" w:right="0"/>
      </w:pPr>
      <w:r>
        <w:rPr>
          <w:rStyle w:val="CharStyle27"/>
          <w:b/>
          <w:bCs/>
        </w:rPr>
        <w:t xml:space="preserve">204 Imke Grimm, Reynold Reynolds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Scaling things. Living, Nature</w:t>
        <w:br/>
        <w:t>and Utopia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840" w:right="0" w:firstLine="0"/>
      </w:pPr>
      <w:r>
        <w:rPr>
          <w:rStyle w:val="CharStyle27"/>
          <w:b/>
          <w:bCs/>
        </w:rPr>
        <w:t xml:space="preserve">210 </w:t>
      </w:r>
      <w:r>
        <w:rPr>
          <w:rStyle w:val="CharStyle27"/>
          <w:lang w:val="de-DE" w:eastAsia="de-DE" w:bidi="de-DE"/>
          <w:b/>
          <w:bCs/>
        </w:rPr>
        <w:t xml:space="preserve">Charly </w:t>
      </w:r>
      <w:r>
        <w:rPr>
          <w:rStyle w:val="CharStyle27"/>
          <w:b/>
          <w:bCs/>
        </w:rPr>
        <w:t xml:space="preserve">Nijensohn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Beyond the End - The Polar Project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both"/>
        <w:spacing w:before="0" w:after="0" w:line="254" w:lineRule="exact"/>
        <w:ind w:left="8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214 Ulla Drenckhan </w:t>
      </w:r>
      <w:r>
        <w:rPr>
          <w:rStyle w:val="CharStyle24"/>
          <w:b w:val="0"/>
          <w:bCs w:val="0"/>
        </w:rPr>
        <w:t>Staging the North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840" w:right="0" w:firstLine="0"/>
      </w:pPr>
      <w:r>
        <w:rPr>
          <w:rStyle w:val="CharStyle27"/>
          <w:b/>
          <w:bCs/>
        </w:rPr>
        <w:t xml:space="preserve">232 Jean Malaurie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Deep North: An Address</w:t>
      </w:r>
    </w:p>
    <w:p>
      <w:pPr>
        <w:pStyle w:val="Style29"/>
        <w:widowControl w:val="0"/>
        <w:keepNext w:val="0"/>
        <w:keepLines w:val="0"/>
        <w:shd w:val="clear" w:color="auto" w:fill="auto"/>
        <w:bidi w:val="0"/>
        <w:spacing w:before="0" w:after="0"/>
        <w:ind w:left="8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238 References</w:t>
      </w:r>
    </w:p>
    <w:p>
      <w:pPr>
        <w:pStyle w:val="Style29"/>
        <w:widowControl w:val="0"/>
        <w:keepNext w:val="0"/>
        <w:keepLines w:val="0"/>
        <w:shd w:val="clear" w:color="auto" w:fill="auto"/>
        <w:bidi w:val="0"/>
        <w:spacing w:before="0" w:after="0"/>
        <w:ind w:left="8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240 Image Credits</w:t>
      </w:r>
      <w:r>
        <w:br w:type="page"/>
      </w:r>
    </w:p>
    <w:p>
      <w:pPr>
        <w:pStyle w:val="Style12"/>
        <w:widowControl w:val="0"/>
        <w:keepNext/>
        <w:keepLines/>
        <w:shd w:val="clear" w:color="auto" w:fill="auto"/>
        <w:bidi w:val="0"/>
        <w:jc w:val="left"/>
        <w:spacing w:before="0" w:after="115" w:line="940" w:lineRule="exact"/>
        <w:ind w:left="420" w:right="0" w:firstLine="0"/>
      </w:pPr>
      <w:bookmarkStart w:id="4" w:name="bookmark4"/>
      <w:r>
        <w:rPr>
          <w:lang w:val="en-US" w:eastAsia="en-US" w:bidi="en-US"/>
          <w:w w:val="100"/>
          <w:color w:val="000000"/>
          <w:position w:val="0"/>
        </w:rPr>
        <w:t>Introduction</w:t>
      </w:r>
      <w:bookmarkEnd w:id="4"/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both"/>
        <w:spacing w:before="0" w:after="544" w:line="170" w:lineRule="exact"/>
        <w:ind w:left="0" w:right="0" w:firstLine="420"/>
      </w:pPr>
      <w:r>
        <w:rPr>
          <w:lang w:val="en-US" w:eastAsia="en-US" w:bidi="en-US"/>
          <w:w w:val="100"/>
          <w:spacing w:val="0"/>
          <w:color w:val="000000"/>
          <w:position w:val="0"/>
        </w:rPr>
        <w:t>Stephen Kovats, Thomas Munz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 w:line="250" w:lineRule="exact"/>
        <w:ind w:left="0" w:right="0" w:firstLine="420"/>
        <w:sectPr>
          <w:type w:val="continuous"/>
          <w:pgSz w:w="8290" w:h="13356"/>
          <w:pgMar w:top="3728" w:left="806" w:right="547" w:bottom="1448" w:header="0" w:footer="3" w:gutter="0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the summer of2007 the Russian research vessel </w:t>
      </w:r>
      <w:r>
        <w:rPr>
          <w:rStyle w:val="CharStyle31"/>
        </w:rPr>
        <w:t>AkademikPjodorowwAs,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dispatched on a</w:t>
        <w:br/>
        <w:t xml:space="preserve">geo-physical expedition to the North Polar Sea. Accompanied by the icebreaker </w:t>
      </w:r>
      <w:r>
        <w:rPr>
          <w:rStyle w:val="CharStyle31"/>
        </w:rPr>
        <w:t>Rossifa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the crew</w:t>
        <w:br/>
        <w:t xml:space="preserve">released </w:t>
      </w:r>
      <w:r>
        <w:rPr>
          <w:rStyle w:val="CharStyle31"/>
        </w:rPr>
        <w:t>Mir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/, an unmanned remote controlled mini-submarine, which placed a small titanium</w:t>
        <w:br/>
        <w:t>flag of the Russian Federation on the rocky seabed 4200 m directly below the still impermeable</w:t>
        <w:br/>
        <w:t>ice cap at the Earth's geographic North Pole. This act, seen by many as a symbolic act of national</w:t>
        <w:br/>
        <w:t>sovereignty beneath international waters coincided with the first recorded freei ng up the historical</w:t>
        <w:br/>
        <w:t xml:space="preserve">Northwest Passage through the Arctic </w:t>
      </w:r>
      <w:r>
        <w:rPr>
          <w:rStyle w:val="CharStyle28"/>
        </w:rPr>
        <w:t xml:space="preserve">-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 centuries old sought after short cut between Asia and</w:t>
        <w:br/>
        <w:t>Europe. These events, amongst the first tangibly visible results of presumed climatic change in</w:t>
        <w:br/>
        <w:t>the North, may have marked the first volleys... the initiating tremors pointing to the geo-political</w:t>
        <w:br/>
      </w:r>
      <w:r>
        <w:rPr>
          <w:rStyle w:val="CharStyle31"/>
        </w:rPr>
        <w:t>tipping point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in the global transformation that will come in the wake of climate change. The plan</w:t>
        <w:t>-</w:t>
        <w:br/>
        <w:t>ting of the flag becomes the symbolic, media-induced and politicized consequence of a natural</w:t>
        <w:br/>
        <w:t>phenomenon caused by post-industrial society's technological intervention in the Earth's physical</w:t>
        <w:br/>
        <w:t>infrastructure.</w:t>
      </w:r>
    </w:p>
    <w:p>
      <w:pPr>
        <w:widowControl w:val="0"/>
        <w:spacing w:line="360" w:lineRule="exact"/>
      </w:pPr>
      <w:r>
        <w:pict>
          <v:shape id="_x0000_s1030" type="#_x0000_t75" style="position:absolute;margin-left:0.5pt;margin-top:0;width:242.65pt;height:200.65pt;z-index:-251658749;mso-wrap-distance-left:5.pt;mso-wrap-distance-right:5.pt;mso-position-horizontal-relative:margin" wrapcoords="0 0">
            <v:imagedata r:id="rId10" r:href="rId11"/>
            <w10:wrap anchorx="margin"/>
          </v:shape>
        </w:pict>
      </w:r>
      <w:r>
        <w:pict>
          <v:shape id="_x0000_s1031" type="#_x0000_t202" style="position:absolute;margin-left:5.e-002pt;margin-top:213.5pt;width:118.3pt;height:15.65pt;z-index:251657728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32"/>
                      <w:b/>
                      <w:bCs/>
                    </w:rPr>
                    <w:t>Russian flagon Arctic seafloor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611" w:lineRule="exact"/>
      </w:pPr>
    </w:p>
    <w:p>
      <w:pPr>
        <w:widowControl w:val="0"/>
        <w:rPr>
          <w:sz w:val="2"/>
          <w:szCs w:val="2"/>
        </w:rPr>
        <w:sectPr>
          <w:pgSz w:w="8290" w:h="13356"/>
          <w:pgMar w:top="6079" w:left="3254" w:right="172" w:bottom="616" w:header="0" w:footer="3" w:gutter="0"/>
          <w:rtlGutter w:val="0"/>
          <w:cols w:space="720"/>
          <w:noEndnote/>
          <w:docGrid w:linePitch="360"/>
        </w:sectPr>
      </w:pP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240" w:line="250" w:lineRule="exact"/>
        <w:ind w:left="0" w:right="0" w:firstLine="46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the search for a </w:t>
      </w:r>
      <w:r>
        <w:rPr>
          <w:rStyle w:val="CharStyle31"/>
        </w:rPr>
        <w:t>deeper North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that extends beyond the headlines reaching us from the</w:t>
        <w:br/>
        <w:t>Arctic, this publication accompanies transmcdiale.09, Berlin's festival for art and digital culture,</w:t>
        <w:br/>
        <w:t>which examines the paradoxical and global consequences signaling the re-orientation and shifting</w:t>
        <w:br/>
        <w:t>of perspectives lurking below the impenetrable surface of climate change. By defining DEEP</w:t>
        <w:br/>
        <w:t>NORTH not as a fixed location, but a paradigm transforming loss into a complex state of being and</w:t>
        <w:br/>
        <w:t>cultural development-climate change becomes the essential indicator of a far deeper, complex</w:t>
        <w:br/>
        <w:t>and fundamentally essential cultural change.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236" w:line="250" w:lineRule="exact"/>
        <w:ind w:left="0" w:right="0" w:firstLine="46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This, the second edition of the </w:t>
      </w:r>
      <w:r>
        <w:rPr>
          <w:rStyle w:val="CharStyle31"/>
        </w:rPr>
        <w:t>trammedialeparcours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the festival's new publication series, is</w:t>
        <w:br/>
        <w:t>intended to sketch a conceptually meandering path through and along the themes that the festival</w:t>
        <w:br/>
        <w:t>addresses, picking up oil points, manifestos and images supporting the festival's conceptual</w:t>
        <w:br/>
        <w:t>background. As a stand-alone publication next to the festival with its own character, content and</w:t>
        <w:br/>
        <w:t xml:space="preserve">style, the DEEP NORTH </w:t>
      </w:r>
      <w:r>
        <w:rPr>
          <w:rStyle w:val="CharStyle31"/>
        </w:rPr>
        <w:t>parcour.s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looks beyond the festivals temporality while reflecting on the</w:t>
        <w:br/>
        <w:t>event's artistic and critical research.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240"/>
        <w:ind w:left="0" w:right="0" w:firstLine="460"/>
      </w:pPr>
      <w:r>
        <w:rPr>
          <w:lang w:val="en-US" w:eastAsia="en-US" w:bidi="en-US"/>
          <w:w w:val="100"/>
          <w:spacing w:val="0"/>
          <w:color w:val="000000"/>
          <w:position w:val="0"/>
        </w:rPr>
        <w:t>DEEP NORTH is a call to artists, media researchers, activists and scientists to explore the</w:t>
        <w:br/>
        <w:t>roles that art and digital culture play in defining new cultural strategies beyond the rhetoric of</w:t>
        <w:br/>
        <w:t xml:space="preserve">climate change. The texts and works selected for this </w:t>
      </w:r>
      <w:r>
        <w:rPr>
          <w:rStyle w:val="CharStyle31"/>
        </w:rPr>
        <w:t>parcour,fi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reinforce the notion of the Earth</w:t>
        <w:br/>
        <w:t>as a global system of interrelated events and networks where a shift in the perception and attitu</w:t>
        <w:t>-</w:t>
        <w:br/>
        <w:t>des towards cultural interdependencies become critical. Leading off with social scientist Claus</w:t>
        <w:br/>
        <w:t xml:space="preserve">Leggewie's essay </w:t>
      </w:r>
      <w:r>
        <w:rPr>
          <w:rStyle w:val="CharStyle31"/>
        </w:rPr>
        <w:t>Dyingfor Beauty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arguing that climate change is in fact a cultural issue, DEEP</w:t>
        <w:br/>
        <w:t>NORTH looks beyond the alarmist scenarios of environmental catastrophe and shifts the focus of</w:t>
        <w:br/>
        <w:t>this debate to the broader cultural, societal and philosophical consequences that the collapse of the</w:t>
        <w:br/>
        <w:t>northern ice barrier reveals. Are we about to reach another historically succinct and unavoidable</w:t>
        <w:br/>
        <w:t>moment of spontaneous global catharsis—a point of no return leaving in its wake an unforeseeable</w:t>
        <w:br/>
        <w:t>global transformation akin to the fall of the Berlin Wall 20 years earlier?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460"/>
      </w:pPr>
      <w:r>
        <w:rPr>
          <w:lang w:val="en-US" w:eastAsia="en-US" w:bidi="en-US"/>
          <w:w w:val="100"/>
          <w:spacing w:val="0"/>
          <w:color w:val="000000"/>
          <w:position w:val="0"/>
        </w:rPr>
        <w:t>DEEP NORT H focuses on the remote, silent... indeed deep zones of artistic and cultural</w:t>
        <w:br/>
        <w:t>sensibilities and processes of transformation from the arctic to the desert, from the depths of</w:t>
        <w:br/>
        <w:t>network practice to the remote constructs of scientific and technological systems. In the interview</w:t>
        <w:br/>
      </w:r>
      <w:r>
        <w:rPr>
          <w:rStyle w:val="CharStyle31"/>
        </w:rPr>
        <w:t>Welcome to Igloolik,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conducted between tactical media artist Marko Peljhan and Inuit hunter and</w:t>
        <w:br/>
        <w:t>filmmaker Zacharias Kunuk, Peljhan remarks that it is from the vantage point ofthe poles, both</w:t>
        <w:br/>
        <w:t>North and South where the changes in die Earth's fragile systems can be observed most radically.</w:t>
        <w:br/>
        <w:t xml:space="preserve">Y et for most of us </w:t>
      </w:r>
      <w:r>
        <w:rPr>
          <w:rStyle w:val="CharStyle31"/>
        </w:rPr>
        <w:t>Southerners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the frozen extremities of the Earth remain largely a mythical, inac</w:t>
        <w:t>-</w:t>
        <w:br/>
        <w:t xml:space="preserve">cessible and unattainableZo«e,/«zm&amp;. UllaDrenkhan's picture-essay </w:t>
      </w:r>
      <w:r>
        <w:rPr>
          <w:rStyle w:val="CharStyle31"/>
        </w:rPr>
        <w:t>Staging the North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reminds</w:t>
        <w:br/>
        <w:t>us of the mythic and historical separation between the development of urban industrial culture</w:t>
        <w:br/>
        <w:t xml:space="preserve">and its belief in the conquest of </w:t>
      </w:r>
      <w:r>
        <w:rPr>
          <w:rStyle w:val="CharStyle31"/>
        </w:rPr>
        <w:t>man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over </w:t>
      </w:r>
      <w:r>
        <w:rPr>
          <w:rStyle w:val="CharStyle31"/>
        </w:rPr>
        <w:t>nature.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Our tech nological history is inseparably fused</w:t>
        <w:br/>
        <w:t>with our desire-und ultimate failure up to now-to enter and understand the Earth's extreme</w:t>
        <w:br/>
        <w:t xml:space="preserve">and seemingly inhospitable regions. Mary Shelley </w:t>
      </w:r>
      <w:r>
        <w:rPr>
          <w:rStyle w:val="CharStyle31"/>
        </w:rPr>
        <w:t>\yxd\dncA Frankenstein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.V creature, the monster</w:t>
        <w:br/>
        <w:t>created by blind faith in technology and progress, to the North Pole. Misunderstood and fearful</w:t>
        <w:br/>
        <w:t>of the world that created him, the monster flees his master finding solace and peace in what was</w:t>
        <w:br/>
        <w:t>believed at the time to be a barren and inhospitable void beyond the end of the Earth. The Far</w:t>
      </w:r>
      <w:r>
        <w:br w:type="page"/>
      </w:r>
    </w:p>
    <w:p>
      <w:pPr>
        <w:pStyle w:val="Style33"/>
        <w:widowControl w:val="0"/>
        <w:keepNext w:val="0"/>
        <w:keepLines w:val="0"/>
        <w:shd w:val="clear" w:color="auto" w:fill="auto"/>
        <w:bidi w:val="0"/>
        <w:spacing w:before="0" w:after="0" w:line="280" w:lineRule="exact"/>
        <w:ind w:left="0" w:right="24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‘Ice, near Igloolik Island, April 11,2006’</w:t>
      </w:r>
      <w:r>
        <w:br w:type="page"/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236" w:line="25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North has still not entered our realm of perception and experience, yet it is one of the earth's</w:t>
        <w:br/>
        <w:t>most unique and vibrant cultural territories. Its inhabitants, silent eyewitnesses to climate change,</w:t>
        <w:br/>
        <w:t>face the dilemma ofbeing swept away under the encroaching pressures to break open and exploit</w:t>
        <w:br/>
        <w:t xml:space="preserve">the vast riches and resources locked below the land and the ice. For the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Inuit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this is a landscape</w:t>
        <w:br/>
        <w:t>in which, perhaps ironically, cultural progress and survival lie in the creation of a new hybrid of</w:t>
        <w:br/>
        <w:t>technology and nomadic tradition.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240"/>
        <w:ind w:left="0" w:right="0" w:firstLine="420"/>
      </w:pPr>
      <w:r>
        <w:rPr>
          <w:lang w:val="en-US" w:eastAsia="en-US" w:bidi="en-US"/>
          <w:w w:val="100"/>
          <w:spacing w:val="0"/>
          <w:color w:val="000000"/>
          <w:position w:val="0"/>
        </w:rPr>
        <w:t>Few from the South have managed to truly enter the complex psychogeography of the North,</w:t>
        <w:br/>
        <w:t>but those that have include legendary French polar explorer, ethnographer and UNESCO Good</w:t>
        <w:t>-</w:t>
        <w:br/>
        <w:t xml:space="preserve">will Ambassador for Northern and Polar Affairs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Jean Malaurie. </w:t>
      </w:r>
      <w:r>
        <w:rPr>
          <w:lang w:val="en-US" w:eastAsia="en-US" w:bidi="en-US"/>
          <w:w w:val="100"/>
          <w:spacing w:val="0"/>
          <w:color w:val="000000"/>
          <w:position w:val="0"/>
        </w:rPr>
        <w:t>He warns us about the global con</w:t>
        <w:t>-</w:t>
        <w:br/>
        <w:t xml:space="preserve">sequences in ignoring the experience and prescient far-sightedness of the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Inuit-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in particular with</w:t>
        <w:br/>
        <w:t>respect to their understanding of the relationships between technology and survival. Through</w:t>
        <w:br/>
        <w:t>his lens of cultural dynamics Jean Malaurie squares today's worldview of natural or geopolitical</w:t>
        <w:br/>
        <w:t>turbulence to events set into motion in the arctic. These dichotomies and seemingly abstract</w:t>
        <w:br/>
        <w:t xml:space="preserve">global interdependencies are picked up in </w:t>
      </w:r>
      <w:r>
        <w:rPr>
          <w:rStyle w:val="CharStyle31"/>
        </w:rPr>
        <w:t>Escalation,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in which the Swiss based critical design and</w:t>
        <w:br/>
        <w:t>research duo Territorial Agency trace our understanding of cultural production to a contemporary</w:t>
        <w:br/>
        <w:t>history of bipolar conflict centered around the ways in which we codify the North Pole.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240"/>
        <w:ind w:left="0" w:right="0" w:firstLine="42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Although art works such as Marco Evaristti's </w:t>
      </w:r>
      <w:r>
        <w:rPr>
          <w:rStyle w:val="CharStyle31"/>
        </w:rPr>
        <w:t>Trilogy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and Andrea Polli's </w:t>
      </w:r>
      <w:r>
        <w:rPr>
          <w:rStyle w:val="CharStyle31"/>
        </w:rPr>
        <w:t>Ground Truth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may</w:t>
        <w:br/>
        <w:t>on the surface seem an attempt to lure us into considering the Arctic as well as the Antarctic as</w:t>
        <w:br/>
        <w:t>remote places of serene calm and beauty these artists unveil the scenarios of displacement and</w:t>
        <w:br/>
        <w:t xml:space="preserve">estrangement taken up in essays by Bureau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d'études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and Ulrich Beck. This becomes the moment</w:t>
        <w:br/>
        <w:t>when DEEP NORTH becomes the struggle for resources, the emergence of new national alli</w:t>
        <w:t>-</w:t>
        <w:br/>
        <w:t>ances and competitions - the toxic battle to push climate change in order to gain access to hidden</w:t>
        <w:br/>
        <w:t>resources, to force migration further destabilizing global systems. In the curious letter provided</w:t>
        <w:br/>
        <w:t>us by &lt;Tsuba ka 23&gt; we enter the zone where DEEP NORTH turns to the questions of survival,</w:t>
        <w:br/>
        <w:t>development and agency, where the specul ation into the images of frozen landscapes give way to</w:t>
        <w:br/>
        <w:t>the type of conflicts that are the precursors to yet another new world order where climate, scarcity</w:t>
        <w:br/>
        <w:t xml:space="preserve">and mobility intersect. In his essay on the </w:t>
      </w:r>
      <w:r>
        <w:rPr>
          <w:rStyle w:val="CharStyle31"/>
        </w:rPr>
        <w:t>Tantalum Memorial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project Jonathan Fletcher weaves</w:t>
        <w:br/>
        <w:t>the violent irascibility of the Congo conflicts with our dependence on the mineral coltan, a rare</w:t>
        <w:br/>
        <w:t>resource essential for mobile communications technology more valuable than gold and diamonds.</w:t>
        <w:br/>
        <w:t>While the Congo conflict, and its roots in the scramble to secure coltan, may not be the direct result</w:t>
        <w:br/>
        <w:t>of global warming, the conflict is exemplary of the type of resource geo-politics, ethnic cleansing</w:t>
        <w:br/>
        <w:t xml:space="preserve">and systemic violence </w:t>
      </w:r>
      <w:r>
        <w:rPr>
          <w:rStyle w:val="CharStyle28"/>
        </w:rPr>
        <w:t xml:space="preserve">-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the looming „climate wars" the 21 st century faces - and which Harald</w:t>
        <w:br/>
        <w:t xml:space="preserve">Welzer confronts us with by laying out in clear terms </w:t>
      </w:r>
      <w:r>
        <w:rPr>
          <w:rStyle w:val="CharStyle31"/>
        </w:rPr>
        <w:t>What Can, and Can Not he Done.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180"/>
        <w:ind w:left="0" w:right="0" w:firstLine="42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Ultimately, it becomes clear that the type of </w:t>
      </w:r>
      <w:r>
        <w:rPr>
          <w:rStyle w:val="CharStyle31"/>
        </w:rPr>
        <w:t>cultural revolution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we are facing in acting on</w:t>
        <w:br/>
        <w:t>and addressing the issues of climate change will only materialize through a radical re-think of the</w:t>
        <w:br/>
        <w:t xml:space="preserve">way in which we use technology and </w:t>
      </w:r>
      <w:r>
        <w:rPr>
          <w:rStyle w:val="CharStyle28"/>
        </w:rPr>
        <w:t xml:space="preserve">-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a world of over 6 billion people </w:t>
      </w:r>
      <w:r>
        <w:rPr>
          <w:rStyle w:val="CharStyle28"/>
        </w:rPr>
        <w:t xml:space="preserve">- </w:t>
      </w:r>
      <w:r>
        <w:rPr>
          <w:lang w:val="en-US" w:eastAsia="en-US" w:bidi="en-US"/>
          <w:w w:val="100"/>
          <w:spacing w:val="0"/>
          <w:color w:val="000000"/>
          <w:position w:val="0"/>
        </w:rPr>
        <w:t>less in our attitudes as</w:t>
        <w:br/>
        <w:t xml:space="preserve">individuals. Rob van Krancnburg calls for such agency in </w:t>
      </w:r>
      <w:r>
        <w:rPr>
          <w:rStyle w:val="CharStyle31"/>
        </w:rPr>
        <w:t>Growing Up,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where the helplessness and</w:t>
        <w:br/>
        <w:t xml:space="preserve">indifference of the individual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vis-à-vis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the overwhelming challenges we face as a society, echoed</w:t>
        <w:br/>
        <w:t xml:space="preserve">in Reynold Reynold ‘ s </w:t>
      </w:r>
      <w:r>
        <w:rPr>
          <w:rStyle w:val="CharStyle31"/>
        </w:rPr>
        <w:t>Six. Apartment,!,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finds resolution in the active and creative fusion of policy,</w:t>
        <w:br w:type="page"/>
        <w:t>critical design and creative grass-roots initiatives. Such agency is reflected by hehe‘s</w:t>
      </w:r>
      <w:r>
        <w:rPr>
          <w:rStyle w:val="CharStyle31"/>
        </w:rPr>
        <w:t>Disappearing</w:t>
        <w:br/>
        <w:t>Clouds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which references means in which individuals can witness the effects of their consumer</w:t>
        <w:br/>
        <w:t xml:space="preserve">choices within broader community systems to the urban </w:t>
      </w:r>
      <w:r>
        <w:rPr>
          <w:rStyle w:val="CharStyle31"/>
        </w:rPr>
        <w:t>Climate Refugee Camp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actions by</w:t>
        <w:br/>
        <w:t>Hermann Josef Hack who declares that „only artists can stop climate change! “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400"/>
        <w:sectPr>
          <w:pgSz w:w="8290" w:h="13356"/>
          <w:pgMar w:top="1147" w:left="763" w:right="518" w:bottom="1379" w:header="0" w:footer="3" w:gutter="0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DEEP NORTH, both as alive event and i n the form of this publication recognizes the urgency</w:t>
        <w:br/>
        <w:t>to bring the often-divergent camps of art, science and politics into a dialogue with one another.</w:t>
        <w:br/>
        <w:t>Willi the philosophical filter and perspective skew that art provides, we have the ability see be</w:t>
        <w:t>-</w:t>
        <w:br/>
        <w:t>yond the cacophony screaming at us through an issue more complex than any single discipline</w:t>
        <w:br/>
        <w:t>can tackle. Laura Schleussner's contextualization of the art works selected for transmcdiale's</w:t>
        <w:br/>
        <w:t xml:space="preserve">exhibition is such an analysis where we find Jana Linke‘s </w:t>
      </w:r>
      <w:r>
        <w:rPr>
          <w:rStyle w:val="CharStyle31"/>
        </w:rPr>
        <w:t>dick and glue,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a quietly floating helium</w:t>
        <w:br/>
        <w:t>balloon slowly entangling itself in its own web of hot glue reminding us of the carelessness of our</w:t>
        <w:br/>
        <w:t>own actions. As with the eerily powerful and thought provoking landscapes we are confronted</w:t>
        <w:br/>
        <w:t xml:space="preserve">with by CharlyNijensohn's </w:t>
      </w:r>
      <w:r>
        <w:rPr>
          <w:rStyle w:val="CharStyle31"/>
        </w:rPr>
        <w:t>Beyond the End or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Pctko Dourmana‘s </w:t>
      </w:r>
      <w:r>
        <w:rPr>
          <w:rStyle w:val="CharStyle31"/>
        </w:rPr>
        <w:t>Past Global Warming Survival</w:t>
        <w:br/>
        <w:t>kit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for a nuclear winter style </w:t>
      </w:r>
      <w:r>
        <w:rPr>
          <w:rStyle w:val="CharStyle31"/>
        </w:rPr>
        <w:t>past- Upping Point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world, the art works challenge our perception of</w:t>
        <w:br/>
        <w:t>what the mechanisms of climate change really are. They point to the indefinite edges of fragility,</w:t>
        <w:br/>
        <w:t>speculation and questionable equilibrium at which we find ourselves today. As with the poetic</w:t>
        <w:br/>
        <w:t xml:space="preserve">mastery of </w:t>
      </w:r>
      <w:r>
        <w:rPr>
          <w:rStyle w:val="CharStyle31"/>
        </w:rPr>
        <w:t>Sonolevitation</w:t>
      </w:r>
      <w:r>
        <w:rPr>
          <w:lang w:val="en-US" w:eastAsia="en-US" w:bidi="en-US"/>
          <w:w w:val="100"/>
          <w:spacing w:val="0"/>
          <w:color w:val="000000"/>
          <w:position w:val="0"/>
        </w:rPr>
        <w:t>, an acoustic and electro-magnetic manifestation of fragile levity by</w:t>
        <w:br/>
        <w:t>Netherlands-based artists Evelina Domnitch and Dmitry Gelfand, the participating authors, artists</w:t>
        <w:br/>
        <w:t>and scientists provide the fleeting glimpses of where we are going... to the DEEP NORTH of a</w:t>
        <w:br/>
        <w:t>newly emergent and global cultural awareness.</w:t>
      </w:r>
    </w:p>
    <w:p>
      <w:pPr>
        <w:pStyle w:val="Style35"/>
        <w:widowControl w:val="0"/>
        <w:keepNext/>
        <w:keepLines/>
        <w:shd w:val="clear" w:color="auto" w:fill="auto"/>
        <w:bidi w:val="0"/>
        <w:jc w:val="left"/>
        <w:spacing w:before="0" w:after="0" w:line="240" w:lineRule="auto"/>
        <w:ind w:left="420" w:right="0" w:firstLine="0"/>
      </w:pPr>
      <w:bookmarkStart w:id="5" w:name="bookmark5"/>
      <w:r>
        <w:rPr>
          <w:lang w:val="en-US" w:eastAsia="en-US" w:bidi="en-US"/>
          <w:w w:val="100"/>
          <w:color w:val="000000"/>
          <w:position w:val="0"/>
        </w:rPr>
        <w:t>Dying-for Beauty?</w:t>
      </w:r>
      <w:bookmarkEnd w:id="5"/>
    </w:p>
    <w:p>
      <w:pPr>
        <w:pStyle w:val="Style12"/>
        <w:widowControl w:val="0"/>
        <w:keepNext/>
        <w:keepLines/>
        <w:shd w:val="clear" w:color="auto" w:fill="auto"/>
        <w:bidi w:val="0"/>
        <w:jc w:val="left"/>
        <w:spacing w:before="0" w:after="0" w:line="509" w:lineRule="exact"/>
        <w:ind w:left="420" w:right="0" w:firstLine="0"/>
      </w:pPr>
      <w:bookmarkStart w:id="6" w:name="bookmark6"/>
      <w:r>
        <w:rPr>
          <w:lang w:val="en-US" w:eastAsia="en-US" w:bidi="en-US"/>
          <w:w w:val="100"/>
          <w:color w:val="000000"/>
          <w:position w:val="0"/>
        </w:rPr>
        <w:t>Climate Change as</w:t>
      </w:r>
      <w:bookmarkEnd w:id="6"/>
    </w:p>
    <w:p>
      <w:pPr>
        <w:pStyle w:val="Style12"/>
        <w:widowControl w:val="0"/>
        <w:keepNext/>
        <w:keepLines/>
        <w:shd w:val="clear" w:color="auto" w:fill="auto"/>
        <w:bidi w:val="0"/>
        <w:jc w:val="left"/>
        <w:spacing w:before="0" w:after="0" w:line="509" w:lineRule="exact"/>
        <w:ind w:left="420" w:right="0" w:firstLine="0"/>
      </w:pPr>
      <w:bookmarkStart w:id="7" w:name="bookmark7"/>
      <w:r>
        <w:rPr>
          <w:lang w:val="en-US" w:eastAsia="en-US" w:bidi="en-US"/>
          <w:w w:val="100"/>
          <w:color w:val="000000"/>
          <w:position w:val="0"/>
        </w:rPr>
        <w:t>Cultural Issue</w:t>
      </w:r>
      <w:bookmarkEnd w:id="7"/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both"/>
        <w:spacing w:before="0" w:after="536" w:line="170" w:lineRule="exact"/>
        <w:ind w:left="0" w:right="0" w:firstLine="420"/>
      </w:pPr>
      <w:r>
        <w:rPr>
          <w:lang w:val="en-US" w:eastAsia="en-US" w:bidi="en-US"/>
          <w:w w:val="100"/>
          <w:spacing w:val="0"/>
          <w:color w:val="000000"/>
          <w:position w:val="0"/>
        </w:rPr>
        <w:t>Claus Leggewie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420"/>
        <w:sectPr>
          <w:pgSz w:w="8290" w:h="13356"/>
          <w:pgMar w:top="4114" w:left="811" w:right="537" w:bottom="4114" w:header="0" w:footer="3" w:gutter="0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It is widely believed that culture is concerned with beauty, and that beauty has to do with</w:t>
        <w:br/>
        <w:t>transience. Creating beautiful images of climate change is tricky. The escalating fever charts of</w:t>
        <w:br/>
        <w:t>C02 emissions and temperature and sea level rises, with their abrupt, hockey-stick upturns, are</w:t>
        <w:br/>
        <w:t>much too reminiscent of pollyannaish charts of industrial growth, so that one must turn to more</w:t>
        <w:br/>
        <w:t>suggestive images to make the invisible visible: submergence scenarios for the Nortli Sea coast,</w:t>
        <w:br/>
        <w:t>tsunami devastation in southern Asia, New Orleans underwater.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40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 view of this, it is perfectly plausible to present climate change as an aesthetic fascination.</w:t>
        <w:br/>
        <w:t>T here is little to rival the visual grandeur ofwhat used to be called a “calving” glacier (today “dying”</w:t>
        <w:br/>
        <w:t>springs more readily to mind). The view of the crashing masses of detaching ice reveals an eerie</w:t>
        <w:br/>
        <w:t>beauty of nature, and the sheer sensation ofit is overlaid with the presentiment of an irrecoverable</w:t>
        <w:br/>
        <w:t>loss. Entire Web sites and numerous monitoring agencies are devoted to nothing but making plain</w:t>
        <w:br/>
        <w:t>the break-up and disappearance of the ice, and to warning of catastrophic consequences: sea-level</w:t>
        <w:br/>
        <w:t>rise, water shortages, glacial lake outburst floods and landslides. The famous Pcrito Moreno Gla</w:t>
        <w:t>-</w:t>
        <w:br/>
        <w:t>cier, part of a colossal, continental Andean ice field and, as a UNESCO World Heritage Site, one</w:t>
        <w:br/>
        <w:t>ol the top tourist attractions of Argentina, has become even more of an attraction since its sixty-</w:t>
        <w:br/>
        <w:t>meter walls ofice began “calving” in the winter months too. Thousands of tourists and millions of</w:t>
        <w:br/>
        <w:t>television viewers follow the spectacle conveyed via Web cam.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180"/>
        <w:ind w:left="0" w:right="0" w:firstLine="400"/>
      </w:pPr>
      <w:r>
        <w:rPr>
          <w:lang w:val="en-US" w:eastAsia="en-US" w:bidi="en-US"/>
          <w:w w:val="100"/>
          <w:spacing w:val="0"/>
          <w:color w:val="000000"/>
          <w:position w:val="0"/>
        </w:rPr>
        <w:t>We can imagine an Austria without glaciers, but what about the Antarctic, Greenland, or the</w:t>
        <w:br/>
        <w:t>Himalayas? Not only do picture postcard idylls and incomes from winter and summer tourism de</w:t>
        <w:t>-</w:t>
        <w:br/>
        <w:t>pend on the eternal ice, but also collective identities forged in its context over centuries—identities</w:t>
        <w:br/>
        <w:t>whose precipitous melt promises a disintegration of meaning and aslide into indifference. Austria</w:t>
        <w:br/>
        <w:t>or Switzerland without glaciers? One stereotype down, we might think—and artificial snow can</w:t>
        <w:br/>
        <w:t>cover the baldest patches. But i f the glaciers disappeared from the Alpine countries, it would not</w:t>
        <w:br/>
        <w:t>just impact local flora and fauna, and not only pose a challenge to the tourist industry, which in</w:t>
        <w:br/>
        <w:t>the canton of V alais continues to trumpet a guarantee of “snow security.” A Switzerland without</w:t>
        <w:br/>
        <w:t>glaciers, we can foresee, would not only be a geographically altered landmass, but also a nation</w:t>
        <w:br/>
        <w:t>with an altered collective identity and aura. Other soft image factors such as Swiss watches, banks,</w:t>
        <w:br/>
        <w:t>and chocolate would not be spared the impact.</w:t>
      </w:r>
    </w:p>
    <w:p>
      <w:pPr>
        <w:pStyle w:val="Style37"/>
        <w:widowControl w:val="0"/>
        <w:keepNext/>
        <w:keepLines/>
        <w:shd w:val="clear" w:color="auto" w:fill="auto"/>
        <w:bidi w:val="0"/>
        <w:spacing w:before="0" w:after="0"/>
        <w:ind w:left="0" w:right="0"/>
      </w:pPr>
      <w:bookmarkStart w:id="8" w:name="bookmark8"/>
      <w:r>
        <w:rPr>
          <w:lang w:val="en-US" w:eastAsia="en-US" w:bidi="en-US"/>
          <w:w w:val="100"/>
          <w:spacing w:val="0"/>
          <w:color w:val="000000"/>
          <w:position w:val="0"/>
        </w:rPr>
        <w:t>Natural disaster as social disaster</w:t>
      </w:r>
      <w:bookmarkEnd w:id="8"/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40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This example shows how natural disasters become the concern of culture and cultural stud</w:t>
        <w:t>-</w:t>
        <w:br/>
        <w:t>ies. It has long been understood how volcanic and seismic events, avalanches and floods, (lash</w:t>
        <w:br/>
        <w:t>Hoods and tidal waves, hurricanes and soil erosion are to be understood in this context. “Natural</w:t>
        <w:br/>
        <w:t>disasters do not take place within nature itself, but always in relation to a society affected by a</w:t>
        <w:br/>
        <w:t>natural event. Whether a natural event is perceived as a disaster, is defined by the significance of</w:t>
        <w:br/>
        <w:t>the consequences to the living conditions of those affected. But those consequences cannot be..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. derived or accounted for... on the basis of the event’s causality in terms of natural laws; rather,</w:t>
        <w:br/>
        <w:t>they reflect by their effects on a society the essential conditions and qualities of that society,” as</w:t>
        <w:br/>
        <w:t>one geographer put it back in 1</w:t>
      </w:r>
      <w:r>
        <w:rPr>
          <w:rStyle w:val="CharStyle39"/>
        </w:rPr>
        <w:t>982</w:t>
      </w:r>
      <w:r>
        <w:rPr>
          <w:rStyle w:val="CharStyle40"/>
        </w:rPr>
        <w:t>.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1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This was good old classroom geography, its aim a synopsis</w:t>
        <w:br/>
        <w:t>of physical and social living conditions, before it abandoned itself to absurd internal competitions,</w:t>
        <w:br/>
        <w:t>which now, under the auspices of extreme weather events, must in turn be superseded.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180"/>
        <w:ind w:left="0" w:right="0" w:firstLine="40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 terms of its causes and physical manifestations, “climate change” may be a subject of the</w:t>
        <w:br/>
        <w:t>natural sciences, but in terms of its consequences, it must become a central theme of the social and</w:t>
        <w:br/>
        <w:t>cultural sciences. The term “natural disaster,” which we also use to describe the consequences</w:t>
        <w:br/>
        <w:t>of climate change indubitably of human causation, can then be deconstructed to the loss of social</w:t>
        <w:br/>
        <w:t>certainties to which enlightened members of industrial societies have grown accustomed. The</w:t>
        <w:br/>
        <w:t>very term “disaster” in the sense of a result of natural hazard is a modern one. I n former ages, such</w:t>
        <w:br/>
        <w:t>events were interpreted cosmologically and theologically, as supernatural interventions in human</w:t>
        <w:br w:type="page"/>
        <w:t>existence.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3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To the extern ihat nature beeame “conquerable,” disasters ensued when cultural</w:t>
        <w:br/>
        <w:t>precautions failed disastrously. In this way, natural events and processes that were experienced</w:t>
        <w:br/>
        <w:t>as disastrous entered the memoire collective to shape provisions made for the future. Out of the</w:t>
        <w:br/>
        <w:t>incalculable threat posed by natural forces there developed a relationship with a nature whose</w:t>
        <w:br/>
        <w:t>risks were to be permanendy tameable with the help of technology, a relationship deliberately</w:t>
        <w:br/>
        <w:t>entered into and, in every sense, insurable. The epistemic dichotomy of “nature” and “society”</w:t>
        <w:br/>
        <w:t>took root, a dichotomy that became determinative in dealing with damaging events of all kinds,</w:t>
        <w:br/>
        <w:t>transferring the management of natural risks to responsible administrative departments. But this</w:t>
        <w:br/>
        <w:t>has led to the emergence of new risks, which again can only be contained by further technological</w:t>
        <w:br/>
        <w:t>innovation. This is the game being played with nature by enlightened, risk-aware mankind, and it</w:t>
        <w:br/>
        <w:t>is increasingly open to question how sensible a game it is.</w:t>
      </w:r>
    </w:p>
    <w:p>
      <w:pPr>
        <w:pStyle w:val="Style41"/>
        <w:widowControl w:val="0"/>
        <w:keepNext/>
        <w:keepLines/>
        <w:shd w:val="clear" w:color="auto" w:fill="auto"/>
        <w:bidi w:val="0"/>
        <w:spacing w:before="0" w:after="0"/>
        <w:ind w:left="0" w:right="0"/>
      </w:pPr>
      <w:bookmarkStart w:id="9" w:name="bookmark9"/>
      <w:r>
        <w:rPr>
          <w:lang w:val="en-US" w:eastAsia="en-US" w:bidi="en-US"/>
          <w:w w:val="100"/>
          <w:spacing w:val="0"/>
          <w:color w:val="000000"/>
          <w:position w:val="0"/>
        </w:rPr>
        <w:t>Earthquakes and other disasters</w:t>
      </w:r>
      <w:bookmarkEnd w:id="9"/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80"/>
      </w:pPr>
      <w:r>
        <w:rPr>
          <w:lang w:val="en-US" w:eastAsia="en-US" w:bidi="en-US"/>
          <w:w w:val="100"/>
          <w:spacing w:val="0"/>
          <w:color w:val="000000"/>
          <w:position w:val="0"/>
        </w:rPr>
        <w:t>Nature knows no disasters. The stated social formula of the “natural/disaster” is used to</w:t>
        <w:br/>
        <w:t>refer to that species of natural event which, unlike climate change of human causation or exacerba</w:t>
        <w:t>-</w:t>
        <w:br/>
        <w:t>tion, seems to resist any human forecast or control: earthquakes and other events ofgeotectonic</w:t>
        <w:br/>
        <w:t>influence, such as volcanic eruptions and landslides. The counter-evidence lies in the evident</w:t>
        <w:br/>
        <w:t>differences in consequence triggered by seismic events of the same magnitude in uninhabited and</w:t>
        <w:br/>
        <w:t>inhabited regions, and, even more clearly, in the fact that such events always claim more victims</w:t>
        <w:br/>
        <w:t>in underdeveloped Iran or Pakistan than in Japan, a fact not entirely attributable to earthquake-</w:t>
        <w:br/>
        <w:t>proofing in architecture.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80"/>
      </w:pPr>
      <w:r>
        <w:rPr>
          <w:lang w:val="en-US" w:eastAsia="en-US" w:bidi="en-US"/>
          <w:w w:val="100"/>
          <w:spacing w:val="0"/>
          <w:color w:val="000000"/>
          <w:position w:val="0"/>
        </w:rPr>
        <w:t>If I understand him correctly, the geophysicist AmosNur (Stanford) argues against the main</w:t>
        <w:t>-</w:t>
        <w:br/>
        <w:t>stream of archaeology, once the “motherofthe humanities” in Europe.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3</w:t>
      </w:r>
      <w:r>
        <w:rPr>
          <w:lang w:val="en-US" w:eastAsia="en-US" w:bidi="en-US"/>
          <w:w w:val="100"/>
          <w:spacing w:val="0"/>
          <w:color w:val="000000"/>
          <w:position w:val="0"/>
        </w:rPr>
        <w:t>1 le seeks to show, firstly,</w:t>
        <w:br/>
        <w:t>that much more material and human damage has been attributable to earthquakes (and less to wars</w:t>
        <w:br/>
        <w:t>and civil wars) through history than hitherto assumed, and, secondly, that historical breaks such as</w:t>
        <w:br/>
        <w:t>the end of the Bronze Age (ca. 1200 BC) in the Mediterranean, aregion of high-intensity seismic</w:t>
        <w:br/>
        <w:t>activity, were caused by earthquakes. The seismologist shows the archaeologists that they have</w:t>
        <w:br/>
        <w:t>overstated human influence in their quest for reasons behind the fall of Troy, Jericho, Mycenae,</w:t>
        <w:br/>
        <w:t>Armageddon, and so on, and shows the historians, religious scholars and anthropologists that</w:t>
        <w:br/>
        <w:t>they have not gone far enough in their interpretations of these downfalls. Disruptions “by natural</w:t>
        <w:br/>
        <w:t>causes” bring about social collapse and generally accelerate social change.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80"/>
      </w:pPr>
      <w:r>
        <w:rPr>
          <w:lang w:val="en-US" w:eastAsia="en-US" w:bidi="en-US"/>
          <w:w w:val="100"/>
          <w:spacing w:val="0"/>
          <w:color w:val="000000"/>
          <w:position w:val="0"/>
        </w:rPr>
        <w:t>Two explanatory models have always competed in the interpretation of disasters caused by</w:t>
        <w:br/>
        <w:t>earthquakes and the like: the religious, pronouncing the event divine punishment, and the sci</w:t>
        <w:t>-</w:t>
        <w:br/>
        <w:t>entific, describing local and universal human vulnerability in terms of observable circumstances</w:t>
        <w:br/>
        <w:t>which may be avoidable by the exercise of precautions. In the transition from the former to the</w:t>
        <w:br/>
        <w:t>latter, conspiracy theories flourished, projecting the calamity onto scapegoats. Witch-burning</w:t>
        <w:br/>
        <w:t>was probably closely connected with the “Little Ice Age,” which was no longer seen as divine</w:t>
        <w:br/>
        <w:t>punishment and could not yet be conceived in terms of natural or human causation.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4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It might be</w:t>
        <w:br/>
        <w:t>assumed that supernatural factors were particularly cited when people as yet lacked scientific un</w:t>
        <w:t>-</w:t>
        <w:br/>
        <w:t>derstanding, but this was not always the case. On the contrary, in the transition to the modern pe</w:t>
        <w:t>-</w:t>
        <w:br/>
        <w:t>riod as the scientific world-view gained ground, the relevance of religious interpretation in no way</w:t>
        <w:br/>
        <w:t>declined, but may even have intensified in dramatic content. Paradigms were the Flood (Gn 6-8),</w:t>
      </w:r>
      <w:r>
        <w:br w:type="page"/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Biblical plagues (Ex 10, 3-19), and the apocalyptic epiphenomena of the Last Judgment (Rv 9,</w:t>
        <w:br/>
        <w:t>1-11). These were represented or anticipated in plagues of locusts and extreme natural events</w:t>
        <w:br/>
        <w:t>as manifestations of divine omnipotence, prosclytical omens, or divine retribution for human</w:t>
        <w:br/>
        <w:t xml:space="preserve">decadence. The Reformation leader Martin Luther was convinced </w:t>
      </w:r>
      <w:r>
        <w:rPr>
          <w:rStyle w:val="CharStyle31"/>
        </w:rPr>
        <w:t>oicorrupta natura</w:t>
      </w:r>
      <w:r>
        <w:rPr>
          <w:lang w:val="en-US" w:eastAsia="en-US" w:bidi="en-US"/>
          <w:w w:val="100"/>
          <w:spacing w:val="0"/>
          <w:color w:val="000000"/>
          <w:position w:val="0"/>
        </w:rPr>
        <w:t>, that is, of</w:t>
        <w:br/>
        <w:t>the destruction of nature by human sinfulness, so that storms and earthquakes were indications</w:t>
        <w:br/>
        <w:t>and consequences of that sinfulness.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400"/>
      </w:pPr>
      <w:r>
        <w:rPr>
          <w:lang w:val="en-US" w:eastAsia="en-US" w:bidi="en-US"/>
          <w:w w:val="100"/>
          <w:spacing w:val="0"/>
          <w:color w:val="000000"/>
          <w:position w:val="0"/>
        </w:rPr>
        <w:t>Itremains to he established whether the surge in religious interpretations was a consequence</w:t>
        <w:br/>
        <w:t>ol theological reexamination, a symptom of the secularization crisis or, indeed, a reflection of</w:t>
        <w:br/>
        <w:t>climatic development—the “ Little Ice Age” from the late 16th to early 18th cenmries-or all of the</w:t>
        <w:br/>
        <w:t>above. One example of the conspicuous social and cultural consequences of “natural disasters”</w:t>
        <w:br/>
        <w:t>and of the competition between religious, spiritual interpretations and those of an empirical, sci</w:t>
        <w:t>-</w:t>
        <w:br/>
        <w:t>entific nature is the notorious, epoch-making earthquake which struck Lisbon on the morning of</w:t>
        <w:br/>
        <w:t>All Souls’ Day in 1755,5 as half the city worshipped in the churches. The force of the earthquake</w:t>
        <w:br/>
        <w:t>was not the only reason for the worldwide attention it received, though the quake measured around</w:t>
        <w:br/>
        <w:t>9 on the Richter Scale and was felt as far afield as Algiers and Helsinki, and although it and the ensu</w:t>
        <w:t>-</w:t>
        <w:br/>
        <w:t>ing tidal wave and especially fires claimed over a hundred thousand dead and injured and caused</w:t>
        <w:br/>
        <w:t>massive material damage equivalent in value to over £ 12 million sterling. Of greater importance</w:t>
        <w:br/>
        <w:t>were the rumors of this unprecedented occurrence that spread (remarkably slowly because ol</w:t>
        <w:br/>
        <w:t xml:space="preserve">communications technology) across Europe, its political impact on Portugal as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Sebastiào de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Melo,</w:t>
        <w:br/>
        <w:t xml:space="preserve">the future Marquis of Pombal, implemented what amounted to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a coup d’état,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and the aftershocks</w:t>
        <w:br/>
        <w:t>in literature and philosophy, for instance in the debate between Rousseau and Voltaire. While</w:t>
        <w:br/>
        <w:t>Pombal’s draconian measures for aiding and reconstructing Lisbon marked the triumph of the</w:t>
        <w:br/>
        <w:t>secular nation-state over ecclesiastical authority, Voltaire and others set the seal on the victory</w:t>
        <w:br/>
        <w:t>march of the pessimistic secular principle of a rational worldview no longer conceived in terms of</w:t>
        <w:br/>
        <w:t>God, benevolent” nature and the “best of all possible worlds.”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180"/>
        <w:ind w:left="0" w:right="0" w:firstLine="400"/>
      </w:pPr>
      <w:r>
        <w:rPr>
          <w:lang w:val="en-US" w:eastAsia="en-US" w:bidi="en-US"/>
          <w:w w:val="100"/>
          <w:spacing w:val="0"/>
          <w:color w:val="000000"/>
          <w:position w:val="0"/>
        </w:rPr>
        <w:t>Religious paradigms of interpretation and coping with environmental crises have in no way</w:t>
        <w:br/>
        <w:t>vanished from the world of today. The manifesto of an evangelical climate initiative in the United</w:t>
        <w:br/>
        <w:t>States proves the point: “With the same love of God and neighbor that compels us to preach salva</w:t>
        <w:t>-</w:t>
        <w:br/>
        <w:t>tion through Jesus Christ, protect unborn fife, preserve the family and the sanctity of marriage,</w:t>
        <w:br/>
        <w:t>defend religions freedom and human dignity, and take the whole gospel to a hurting world, we</w:t>
        <w:br/>
        <w:t>the undersigned evangelical leaders resolve to come together with others of like mind to pray and</w:t>
        <w:br/>
        <w:t>to work to stop global warming.” These neo-evangelicals, who have increasingly distanced them</w:t>
        <w:t>-</w:t>
        <w:br/>
        <w:t>selves from the inactivity of the White House under the climate policies of George Bush and the</w:t>
        <w:br/>
        <w:t>Republicans, aim to proceed from inspired learning to effective action in the spirit of their triple</w:t>
        <w:br/>
        <w:t>exhortation “Learn-Pray-Act.” In doing so, they call for a comprehensive, consistent agenda</w:t>
        <w:br/>
        <w:t>for life, not merely doggedly insisting on the protection of unborn life, but demanding the con</w:t>
        <w:t>-</w:t>
        <w:br/>
        <w:t>servation of creation wherever living beings and nature are encroached upon, including wherever</w:t>
        <w:br/>
        <w:t>they fall victim to the destructive activities of American companies. The National Association of</w:t>
        <w:br/>
        <w:t>Evangelicals set out this position a few months ago in the statement of principles “For the Health</w:t>
        <w:br/>
        <w:t xml:space="preserve">ol the Nation,” conceived by the media tycoon David Neff, editor-in-chief of </w:t>
      </w:r>
      <w:r>
        <w:rPr>
          <w:rStyle w:val="CharStyle31"/>
        </w:rPr>
        <w:t>Christianity Today.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This brought climate change to the lop of the Christian reform agenda. Everywhere, from the</w:t>
        <w:br/>
        <w:t>Bible Belt to the Sun Belt, from the smallest congregations to the superchurches, and even in the</w:t>
        <w:br w:type="page"/>
        <w:t xml:space="preserve">(lagship of evangelical conservatism, the </w:t>
      </w:r>
      <w:r>
        <w:rPr>
          <w:rStyle w:val="CharStyle31"/>
        </w:rPr>
        <w:t>Southern Baptist Convention</w:t>
      </w:r>
      <w:r>
        <w:rPr>
          <w:lang w:val="en-US" w:eastAsia="en-US" w:bidi="en-US"/>
          <w:w w:val="100"/>
          <w:spacing w:val="0"/>
          <w:color w:val="000000"/>
          <w:position w:val="0"/>
        </w:rPr>
        <w:t>, the message is heard.</w:t>
        <w:br/>
        <w:t xml:space="preserve">Single-issue movements like the </w:t>
      </w:r>
      <w:r>
        <w:rPr>
          <w:rStyle w:val="CharStyle31"/>
        </w:rPr>
        <w:t>Evangelical Environmental Network</w:t>
      </w:r>
      <w:r>
        <w:rPr>
          <w:lang w:val="en-US" w:eastAsia="en-US" w:bidi="en-US"/>
          <w:w w:val="100"/>
          <w:spacing w:val="0"/>
          <w:color w:val="000000"/>
          <w:position w:val="0"/>
        </w:rPr>
        <w:t>, galvanizing the entire</w:t>
        <w:br/>
        <w:t xml:space="preserve">palette of American grass-roots dynamics, or the </w:t>
      </w:r>
      <w:r>
        <w:rPr>
          <w:rStyle w:val="CharStyle31"/>
        </w:rPr>
        <w:t>Evangelical Climate Initiative,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bri ngi ng together</w:t>
        <w:br/>
        <w:t>political players and mobilizing significant resources, reinforce the effect.</w:t>
      </w:r>
    </w:p>
    <w:p>
      <w:pPr>
        <w:pStyle w:val="Style41"/>
        <w:widowControl w:val="0"/>
        <w:keepNext/>
        <w:keepLines/>
        <w:shd w:val="clear" w:color="auto" w:fill="auto"/>
        <w:bidi w:val="0"/>
        <w:spacing w:before="0" w:after="0"/>
        <w:ind w:left="0" w:right="0" w:firstLine="400"/>
      </w:pPr>
      <w:bookmarkStart w:id="10" w:name="bookmark10"/>
      <w:r>
        <w:rPr>
          <w:lang w:val="en-US" w:eastAsia="en-US" w:bidi="en-US"/>
          <w:w w:val="100"/>
          <w:spacing w:val="0"/>
          <w:color w:val="000000"/>
          <w:position w:val="0"/>
        </w:rPr>
        <w:t>Climate change—a key theme ofthe cultural sciences*</w:t>
      </w:r>
      <w:bookmarkEnd w:id="10"/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40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These historical and present-day examples are intended to substantiate the claim that climate</w:t>
        <w:br/>
        <w:t>change, which scarcely anyone can still see as a “natural disaster,” while being a subject ofthe</w:t>
        <w:br/>
        <w:t>natural sciences in terms of its causes and physical manifestations, must in terms of its conse</w:t>
        <w:t>-</w:t>
        <w:br/>
        <w:t xml:space="preserve">quences become a subject of the social and cultural sciences. Of course, it will be </w:t>
      </w:r>
      <w:r>
        <w:rPr>
          <w:rStyle w:val="CharStyle31"/>
        </w:rPr>
        <w:t>meteorologists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who explain to us why during the summer months powerful tropical cyclones occur in the Indian</w:t>
        <w:br/>
        <w:t>Ocean, triggering massive storm surges that cause great destruction, as in 1970 in East Pakistan</w:t>
        <w:br/>
        <w:t>(now Bangladesh) and 2008 in Burma. Likewise, it must naturally be earth systems scientists at</w:t>
        <w:br/>
        <w:t>Potsdam and elsewhere who devote themselves to the question of whether such natural phenomena</w:t>
        <w:br/>
        <w:t>might be aggravated by a concatenation of non-linear climate change processes. Incidentally, it</w:t>
        <w:br/>
        <w:t>must also be the job of researchers in the technical sciences, as in the aftermath ofthe Boxing Day</w:t>
        <w:br/>
        <w:t>tsunami of2004, to limit the risks to coastal regions with early warning systems.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400"/>
      </w:pPr>
      <w:r>
        <w:rPr>
          <w:lang w:val="en-US" w:eastAsia="en-US" w:bidi="en-US"/>
          <w:w w:val="100"/>
          <w:spacing w:val="0"/>
          <w:color w:val="000000"/>
          <w:position w:val="0"/>
        </w:rPr>
        <w:t>However, the consequences of such events on local regime conditions (e.g., in Burma, ruled</w:t>
        <w:br/>
        <w:t>by a military dictatorship) and social structures (e.g., in the unstable Indonesian province of Aceh)</w:t>
        <w:br/>
        <w:t>arc a matter for the social and cultural sciences. Natural scientists are well-acquainted with com</w:t>
        <w:t>-</w:t>
        <w:br/>
        <w:t>plexity, but less so with symbolic interpretations and constructions ofreality as people make them</w:t>
        <w:br/>
        <w:t>in ordinary and extraordinary times alike, and not at all with direct, long-term impacts on politics,</w:t>
        <w:br/>
        <w:t>societies, and economies. With climate change now unquestionably bringingacultural revolution</w:t>
        <w:br/>
        <w:t>in its wake, climate research isbecominga key theme ofthe cultural sciences, in which we include</w:t>
        <w:br/>
        <w:t>the humanities and social sciences. Seen in proportion to its scale, social science, which focuseson</w:t>
        <w:br/>
        <w:t>normality and modernization, has shown just as little grasp ofthis as post-modern cultural studies,</w:t>
        <w:br/>
        <w:t>with its focus on divergence. While the latter has departed from the analysis of real dangers with</w:t>
        <w:br/>
        <w:t>an exaggerated constructivism (climate change is not a “discourse”!), social science research into</w:t>
        <w:br/>
        <w:t>risks and disasters has remained rooted in the old dualism of “nature” and “society,” prescribing</w:t>
        <w:br/>
        <w:t>formulaic technological and managerial approaches to disaster precautions and relief, generally</w:t>
        <w:br/>
        <w:t>at the expense of local knowledge.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400"/>
      </w:pPr>
      <w:r>
        <w:rPr>
          <w:lang w:val="en-US" w:eastAsia="en-US" w:bidi="en-US"/>
          <w:w w:val="100"/>
          <w:spacing w:val="0"/>
          <w:color w:val="000000"/>
          <w:position w:val="0"/>
        </w:rPr>
        <w:t>What is required is not only the provision of renewable energies and the development of</w:t>
        <w:br/>
        <w:t>sustainable environmental policies, but also insights into individual and collective strategies</w:t>
        <w:br/>
        <w:t>of adaptation and coping, and into the effects of climate change on societies and social relation</w:t>
        <w:t>-</w:t>
        <w:br/>
        <w:t>ships. The consequences of climate change, as forecast by the UN’s Intergovernmental Panel on</w:t>
        <w:br/>
        <w:t>Climate Change (IPCC) and leading research institutes, and as they have long since been visible</w:t>
        <w:br/>
        <w:t>in the form of rising sea levels, the occurrence of extreme weather events and, as discussed above,</w:t>
        <w:br/>
        <w:t>glacier shrinkage, have profound implications for global living conditions. Habitable environ</w:t>
        <w:t>-</w:t>
        <w:br/>
        <w:t>ments will shrink, the displacement of “climate migrants” will increase, cultivation zones will</w:t>
        <w:br/>
        <w:t>shift. Groups of losers and winners will form here, and existing equality gaps may grow-not only</w:t>
        <w:br/>
        <w:t>between north and south, but between generations. In this context, cultural scientists’ climate</w:t>
        <w:br/>
        <w:t>research prepares scenarios and forecasts on the possible cultural and social consequences of</w:t>
        <w:br w:type="page"/>
        <w:t>climatic shifts. Specifically: the mental and symbolic forms of perceiving and interpretingwarming</w:t>
        <w:br/>
        <w:t>consequences and the requirements for successful processes of adaptation to the consequences</w:t>
        <w:br/>
        <w:t>of climate change.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400"/>
      </w:pPr>
      <w:r>
        <w:rPr>
          <w:lang w:val="en-US" w:eastAsia="en-US" w:bidi="en-US"/>
          <w:w w:val="100"/>
          <w:spacing w:val="0"/>
          <w:color w:val="000000"/>
          <w:position w:val="0"/>
        </w:rPr>
        <w:t>Success here is only possible if—however “esoteric” this may sound at first hearing—we rec</w:t>
        <w:t>-</w:t>
        <w:br/>
        <w:t>ognize with Bruno Latour that “nature” and “culture,” “society” and “environment” are “mobile</w:t>
        <w:br/>
        <w:t>constellations of elements” (Julia Maintz), and if abiotic components are included as an agent.</w:t>
        <w:br/>
        <w:t>This approach is,/w&lt;?theglooin-mongeringof so-called “climate skeptics,” neither alarmist nor</w:t>
        <w:br/>
        <w:t>deterministic. It is true that climate change poses a considerable risk to traditional norms of liv</w:t>
        <w:t>-</w:t>
        <w:br/>
        <w:t>ing and acting, precisely because the impending finiteness of natural and institutional resources</w:t>
        <w:br/>
        <w:t>places agreat pressure of lime on the regeneration of systems in crisis (market, slate, democracy,</w:t>
        <w:br/>
        <w:t>civil society). The sword of Damocles will fall at some point between 2020 and 2050. But climate</w:t>
        <w:br/>
        <w:t>change also oilers the opportunity of developing new institutional and individual forms of coop</w:t>
        <w:t>-</w:t>
        <w:br/>
        <w:t>eration as well as cultural techniques for managing risks—in other words, of renewing markets,</w:t>
        <w:br/>
        <w:t>states, democracies, and civil societies. The establishment of supranational and transnational</w:t>
        <w:br/>
        <w:t>organizations (c.g., an international environmental court) could he stimulated by climate change,</w:t>
        <w:br/>
        <w:t>as could low-resource technologies and logistics, which would then in turn considerably alter</w:t>
        <w:br/>
        <w:t>ways of life, necessitating—this being the crux—a new culture of democratic participation. For</w:t>
        <w:br/>
        <w:t>the development of improved regulation and technology by enterprise and public authorities is</w:t>
        <w:br/>
        <w:t>not everything. There must be revised concepts ofgovernment, new models for participation and</w:t>
        <w:br/>
        <w:t>compensation, different market stimuli, even new concepts of intergenerational equality, and, not</w:t>
        <w:br/>
        <w:t>least, improved forms of violence prevention.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40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tasks facing cultural scientists in climate research are many. They include the anthropo</w:t>
        <w:t>-</w:t>
        <w:br/>
        <w:t>logical survey of the history of human disaster and a sober taking stock of the human potential to</w:t>
        <w:br/>
        <w:t>evolve to cope with “natural disasters.” Also needed are an attentive critical reflection on the times</w:t>
        <w:br/>
        <w:t>and a minute analysis of micro-social behavior, which, for instance, consists in myriad positive</w:t>
        <w:br/>
        <w:t>or negative decisions to buy or consume. Natural scientists’ climate research forecasts and the</w:t>
        <w:br/>
        <w:t>programs of political, economic, andlegal regulation must be translated into empirically-founded,</w:t>
        <w:br/>
        <w:t>predictively valid scenarios of social, political, and cultural development.</w:t>
      </w:r>
    </w:p>
    <w:p>
      <w:pPr>
        <w:pStyle w:val="Style25"/>
        <w:numPr>
          <w:ilvl w:val="0"/>
          <w:numId w:val="7"/>
        </w:numPr>
        <w:tabs>
          <w:tab w:leader="none" w:pos="55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400"/>
      </w:pPr>
      <w:r>
        <w:rPr>
          <w:lang w:val="en-US" w:eastAsia="en-US" w:bidi="en-US"/>
          <w:w w:val="100"/>
          <w:spacing w:val="0"/>
          <w:color w:val="000000"/>
          <w:position w:val="0"/>
        </w:rPr>
        <w:t>o give one example: only through historical ethnographic analysis is it possible to acquire</w:t>
        <w:br/>
        <w:t>any sort of picture of what present-day climate change is or might be. Ii is not a single, epoch-</w:t>
        <w:br/>
        <w:t>making event like the aforementioned Lisbon earthquake of 1755, but it does give rise to events</w:t>
        <w:br/>
        <w:t>such as Hurricane Katrina, whose impact can be just as profound as they become international</w:t>
        <w:br/>
        <w:t>media events. Nor is ita “big hang” of the kind inherently threatening Los Angeles and other global</w:t>
        <w:br/>
        <w:t>earthquake zones, but like these it constitutes a chronic irritant to the mind, in that something</w:t>
        <w:br/>
        <w:t>defined and yet undefined may happen. Climate change is different from events such as economic</w:t>
        <w:br/>
        <w:t>depressions, banking crises, and political chaos, but in its socio-political and socio-economic</w:t>
        <w:br/>
        <w:t>aspects it may also come to resemble just such phenomena. And it is more often the case than has</w:t>
        <w:br/>
        <w:t>traditionally been thought that outbreaks of violence and war are not only comparable to climate</w:t>
        <w:br/>
        <w:t>change in their destructive potential, but arc also (in part) caused by it. The term “climate wars”</w:t>
        <w:br/>
        <w:t>(Harald Welzer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7</w:t>
      </w:r>
      <w:r>
        <w:rPr>
          <w:lang w:val="en-US" w:eastAsia="en-US" w:bidi="en-US"/>
          <w:w w:val="100"/>
          <w:spacing w:val="0"/>
          <w:color w:val="000000"/>
          <w:position w:val="0"/>
        </w:rPr>
        <w:t>) illuminates how climate change compels a change of viewpoint and perspective</w:t>
        <w:br/>
        <w:t>on familiar phenomena, putting current processes of global society into a new context.</w:t>
      </w:r>
      <w:r>
        <w:br w:type="page"/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180"/>
        <w:ind w:left="0" w:right="0" w:firstLine="400"/>
      </w:pPr>
      <w:r>
        <w:rPr>
          <w:lang w:val="en-US" w:eastAsia="en-US" w:bidi="en-US"/>
          <w:w w:val="100"/>
          <w:spacing w:val="0"/>
          <w:color w:val="000000"/>
          <w:position w:val="0"/>
        </w:rPr>
        <w:t>Climate change, often subtitled “climate disaster,” presents apeculiar quality of information.</w:t>
        <w:br/>
        <w:t>This may firstly he a result of the intricate interconnection of long-term change that is indepen</w:t>
        <w:t>-</w:t>
        <w:br/>
        <w:t>dent of events and eruptive episodes disseminated as global media events. The former affects</w:t>
        <w:br/>
        <w:t>a chronic background irritant to the public, while the latter bring shock experiences. Proof of</w:t>
        <w:br/>
        <w:t>this structure is found in the broad treatment of the theme of climate change in 2007 on the</w:t>
        <w:br/>
        <w:t>basis of empirical and predictive evidence, supplied by experts, which had been available for at</w:t>
        <w:br/>
        <w:t>least twenty years, but which only found global attention in connection with the presentation of</w:t>
        <w:br/>
        <w:t>natural disasters in the media. This betrays a second peculiarity, valid for many fields of ecological</w:t>
        <w:br/>
        <w:t>risk communication: the difficulty of translating the evidence of natural sciences into a narrative</w:t>
        <w:br/>
        <w:t>capable of addressing general life experiences and ways of life. A third peculiarity, also true for</w:t>
        <w:br/>
        <w:t>many ecological processes, consists in the intemationality both of problem indicators and of the</w:t>
        <w:br/>
        <w:t xml:space="preserve">political and technical remedies offered. And, though this is aglobal problem </w:t>
      </w:r>
      <w:r>
        <w:rPr>
          <w:rStyle w:val="CharStyle31"/>
        </w:rPr>
        <w:t>par excellence,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it</w:t>
        <w:br/>
        <w:t>will be necessary especially in climate politics to allow for different patterns of cultural perception</w:t>
        <w:br/>
        <w:t>if actions are to be undertaken with success. The water level will rise to a greater or lesser extent</w:t>
        <w:br/>
        <w:t>on all coastlines, but the mechanisms of perception of, and adaptation to, this finding will differ</w:t>
        <w:br/>
        <w:t>culturally according to how water, surges, and floods are interpreted and have traditionally been</w:t>
        <w:br/>
        <w:t>managed. Let no one assume that the North, better-equipped in terns of technology and able to</w:t>
        <w:br/>
        <w:t>afford floating houses and immense dyke constructions, is automatically better-armed than the</w:t>
        <w:br/>
        <w:t>population ofthe southern hemisphere.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400"/>
      </w:pPr>
      <w:r>
        <w:rPr>
          <w:lang w:val="en-US" w:eastAsia="en-US" w:bidi="en-US"/>
          <w:w w:val="100"/>
          <w:spacing w:val="0"/>
          <w:color w:val="000000"/>
          <w:position w:val="0"/>
        </w:rPr>
        <w:t>Climate change is not only aglobal phenomenon, but also aphenomenon of an indeterminate</w:t>
        <w:br/>
        <w:t>nature and unforeseeable duration. As such, it poses new challenges to human societies and their</w:t>
        <w:br/>
        <w:t>institutions, and requires of them adaptations some of which are probably without precedent.</w:t>
        <w:br/>
        <w:t>In the field of politics, adjustments to international relations are being considered against the</w:t>
        <w:br/>
        <w:t>background of climate change. There is a need for a consistently global social perspective of in</w:t>
        <w:t>-</w:t>
        <w:br/>
        <w:t>vestigation and a new agenda for domestic and external security policies, addressing in particular</w:t>
        <w:br/>
        <w:t>the north-south relationship and worldwide migration movements. Where there have been natural</w:t>
        <w:br/>
        <w:t>disasters, migration has always also followed, and with it xenophobia and outbreaks of violence.</w:t>
        <w:br/>
        <w:t>This raises the question of how modem states are to manage the presumably dramatic conse</w:t>
        <w:t>-</w:t>
        <w:br/>
        <w:t>quences of climate change while maintaining civil society, over and above the already immense</w:t>
        <w:br/>
        <w:t>tasks emerging in the light of demographic change and economic and cultural globalization. How</w:t>
        <w:br/>
        <w:t>can the liberal democracies ofthe West, which stood the lest of systemic conflict with fascism and</w:t>
        <w:br/>
        <w:t>Soviet communism, be preserved? How compatible with democracy is the climate crisis? How</w:t>
        <w:br/>
        <w:t>climate-friendly is democracy? Whether and how local political regimes can be brought to join</w:t>
        <w:br/>
        <w:t>supranational and global structures ofgovernance, and conversely howglobal political programs</w:t>
        <w:br/>
        <w:t>can be regionalized, is likewise open to question.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400"/>
      </w:pPr>
      <w:r>
        <w:rPr>
          <w:lang w:val="en-US" w:eastAsia="en-US" w:bidi="en-US"/>
          <w:w w:val="100"/>
          <w:spacing w:val="0"/>
          <w:color w:val="000000"/>
          <w:position w:val="0"/>
        </w:rPr>
        <w:t>Mainstream economists have calculated the probable consequences of climate change in</w:t>
        <w:br/>
        <w:t>gigantic damage sums rather than treating them as an issue of “living well” and hence as an op</w:t>
        <w:t>-</w:t>
        <w:br/>
        <w:t>portunity for development, putting the growth paradigms ofthe industrial age up for negotiation</w:t>
        <w:br/>
        <w:t>and compelling producers and consumers of goods and services to pay attention to sustainability</w:t>
        <w:br/>
        <w:t>and equity. This renews criticisms oftechnological, industrial civilization, which have been voiced</w:t>
        <w:br/>
        <w:t>ever since the onset of industrialization, but it also challenges “post-materialist” value orienta-</w:t>
        <w:br w:type="page"/>
        <w:t>lions. How can new patterns of life and consumption assert diemselves in the context of climate</w:t>
        <w:br/>
        <w:t>change, and what power do consumers and their organizations have? And can climate change in</w:t>
        <w:br/>
        <w:t>the traditional sense he formulated in a socially acceptable way as 2008 sees the emergence of a</w:t>
        <w:br/>
        <w:t>global economic and financial crisis of unexpected magnitude?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184"/>
        <w:ind w:left="0" w:right="0" w:firstLine="40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 the end, what is at issue in the much-neglected core field of mentalities is the perception,</w:t>
        <w:br/>
        <w:t>interpretation, and visualization of climatic changes and the psychological capacities to cope</w:t>
        <w:br/>
        <w:t>with their consequences, the permissible assumption being that normative consensuses on the</w:t>
        <w:br/>
        <w:t>avoidance of negative climatic consequences will only very gradually and incompletely attain</w:t>
        <w:br/>
        <w:t>transcultural authority, and that institutions and mentalities will develop more slowly than the</w:t>
        <w:br/>
        <w:t>global lowest common denominator consensus that “really” something ought to be done. In this</w:t>
        <w:br/>
        <w:t>context, again, we must ask what coping patterns are made available to present-day societies by</w:t>
        <w:br/>
        <w:t>the memory of historical disasters and rapid processes of social transformation, and how this very</w:t>
        <w:br/>
        <w:t>transformation alters people’s standards of normative and moral evaluation. The immemorial</w:t>
        <w:br/>
        <w:t>problem ofthe discrepancy between knowing (or willing) and acting is revisited.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both"/>
        <w:spacing w:before="0" w:after="0" w:line="250" w:lineRule="exact"/>
        <w:ind w:left="0" w:right="0" w:firstLine="400"/>
      </w:pPr>
      <w:r>
        <w:rPr>
          <w:lang w:val="en-US" w:eastAsia="en-US" w:bidi="en-US"/>
          <w:w w:val="100"/>
          <w:spacing w:val="0"/>
          <w:color w:val="000000"/>
          <w:position w:val="0"/>
        </w:rPr>
        <w:t>A duty to adapt? Gazing into the ice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 w:line="250" w:lineRule="exact"/>
        <w:ind w:left="0" w:right="0" w:firstLine="400"/>
      </w:pPr>
      <w:r>
        <w:rPr>
          <w:lang w:val="en-US" w:eastAsia="en-US" w:bidi="en-US"/>
          <w:w w:val="100"/>
          <w:spacing w:val="0"/>
          <w:color w:val="000000"/>
          <w:position w:val="0"/>
        </w:rPr>
        <w:t>I wo concepts, or processing strategics, often confront one another in climate research based</w:t>
        <w:br/>
        <w:t>on the natural sciences: mitigation and adaptation. The KlimaKultur project network follows a</w:t>
        <w:br/>
        <w:t>wider notion of adaptation which even includes the denial of the very phenomenon—as is well-</w:t>
        <w:br/>
        <w:t>known, the ostrich also responds in its own characteristic way to an excessive pressure to change</w:t>
        <w:br/>
        <w:t>by buryingits head in the sand. Mitigation, the hitherto prevailing paradigm ofpreventative climate</w:t>
        <w:br/>
        <w:t>protection, i.e., the avoidance ofthe avoidable, is certainly not obsolete, but the question that</w:t>
        <w:br/>
        <w:t>needs to be faced is whether, and if so how, we can adapt to the unavoidable. I n art, the unthink</w:t>
        <w:t>-</w:t>
        <w:br/>
        <w:t>able is thought with relish, but science too must dare to detach itself from “thinking as usual”</w:t>
        <w:br/>
        <w:t>and derive from climate forecasts the scenarios that will in all likelihood be triggered by radical</w:t>
        <w:br/>
        <w:t>climate change. To conclude, then, we expressly call attention to the power of the fine (and other)</w:t>
        <w:br/>
        <w:t>arts, which have naturally also concerned themselves with the world of eternal white, as Olafur</w:t>
        <w:br/>
        <w:t xml:space="preserve">Eliasson did in his de-icing installation </w:t>
      </w:r>
      <w:r>
        <w:rPr>
          <w:rStyle w:val="CharStyle31"/>
        </w:rPr>
        <w:t>Your wane of time.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In his performance </w:t>
      </w:r>
      <w:r>
        <w:rPr>
          <w:rStyle w:val="CharStyle31"/>
        </w:rPr>
        <w:t>-work Sometimes</w:t>
        <w:br/>
        <w:t>Making SomethingLeads to Nothing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(ice) </w:t>
      </w:r>
      <w:r>
        <w:rPr>
          <w:rStyle w:val="CharStyle28"/>
        </w:rPr>
        <w:t xml:space="preserve">-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Part 1 (1997) Francis Alys spent aday pushingalarge</w:t>
        <w:br/>
        <w:t>block of icc through the streets of Mexico City. Also perhaps worthy of mention is Pepi Maicr’s</w:t>
        <w:br/>
        <w:t>2006 light and sound installation in the Great Ice Cave of Dachstein, drawingon an older painting</w:t>
        <w:br/>
        <w:t>tradition. Most recently, advertisers and politicians have also discovered the theme. The Diesel</w:t>
        <w:br/>
        <w:t>clothing company makes bleak jokes about sinking cities, and the German Chancellor and her</w:t>
        <w:br/>
        <w:t>environment minister have themselves pictured in bright red anoraks against the greening coast</w:t>
        <w:br/>
        <w:t>of Greenland as if making a commercial for outdoor apparel. Aycl-to-be-researched fashion topic</w:t>
        <w:br/>
        <w:t>for KlimaKultur...</w:t>
      </w:r>
      <w:r>
        <w:br w:type="page"/>
      </w:r>
    </w:p>
    <w:p>
      <w:pPr>
        <w:pStyle w:val="Style22"/>
        <w:numPr>
          <w:ilvl w:val="0"/>
          <w:numId w:val="9"/>
        </w:numPr>
        <w:tabs>
          <w:tab w:leader="none" w:pos="690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700" w:right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Wulf Schmitt-Wulffen, </w:t>
      </w:r>
      <w:r>
        <w:rPr>
          <w:rStyle w:val="CharStyle43"/>
          <w:lang w:val="de-DE" w:eastAsia="de-DE" w:bidi="de-DE"/>
        </w:rPr>
        <w:t>“Katastrophen: Natur- und Sozialkatastrophen,"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in: Jander/Schramke/</w:t>
        <w:br/>
        <w:t xml:space="preserve">Wenzel (eds.), </w:t>
      </w:r>
      <w:r>
        <w:rPr>
          <w:rStyle w:val="CharStyle43"/>
          <w:lang w:val="de-DE" w:eastAsia="de-DE" w:bidi="de-DE"/>
        </w:rPr>
        <w:t>Metzler Handbuch für den Geographieunterricht,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Stuttgart 1982, p. 137ff,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quoting: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Carsten Felgentreff/Thomas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Glade, </w:t>
      </w:r>
      <w:r>
        <w:rPr>
          <w:rStyle w:val="CharStyle43"/>
          <w:lang w:val="de-DE" w:eastAsia="de-DE" w:bidi="de-DE"/>
        </w:rPr>
        <w:t>“Naturrisiken - Sozialkatastrophen: zum Geleit,"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in ibidem (ed.),</w:t>
        <w:br/>
        <w:t xml:space="preserve">2008: </w:t>
      </w:r>
      <w:r>
        <w:rPr>
          <w:rStyle w:val="CharStyle43"/>
          <w:lang w:val="de-DE" w:eastAsia="de-DE" w:bidi="de-DE"/>
        </w:rPr>
        <w:t>Naturrisiken und Sozialkatastrophen,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Berlin-Heidelberg p.3</w:t>
      </w:r>
    </w:p>
    <w:p>
      <w:pPr>
        <w:pStyle w:val="Style44"/>
        <w:numPr>
          <w:ilvl w:val="0"/>
          <w:numId w:val="9"/>
        </w:numPr>
        <w:tabs>
          <w:tab w:leader="none" w:pos="690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700" w:right="0"/>
      </w:pPr>
      <w:r>
        <w:rPr>
          <w:rStyle w:val="CharStyle46"/>
          <w:b w:val="0"/>
          <w:bCs w:val="0"/>
          <w:i w:val="0"/>
          <w:iCs w:val="0"/>
        </w:rPr>
        <w:t xml:space="preserve">Article,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"Naturkatastrophen</w:t>
      </w:r>
      <w:r>
        <w:rPr>
          <w:rStyle w:val="CharStyle46"/>
          <w:lang w:val="de-DE" w:eastAsia="de-DE" w:bidi="de-DE"/>
          <w:b w:val="0"/>
          <w:bCs w:val="0"/>
          <w:i w:val="0"/>
          <w:iCs w:val="0"/>
        </w:rPr>
        <w:t xml:space="preserve">," in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Enzyklopädie der Neuzeit,</w:t>
      </w:r>
      <w:r>
        <w:rPr>
          <w:rStyle w:val="CharStyle46"/>
          <w:lang w:val="de-DE" w:eastAsia="de-DE" w:bidi="de-DE"/>
          <w:b w:val="0"/>
          <w:bCs w:val="0"/>
          <w:i w:val="0"/>
          <w:iCs w:val="0"/>
        </w:rPr>
        <w:t xml:space="preserve"> vol. 8, 2008, </w:t>
      </w:r>
      <w:r>
        <w:rPr>
          <w:rStyle w:val="CharStyle46"/>
          <w:b w:val="0"/>
          <w:bCs w:val="0"/>
          <w:i w:val="0"/>
          <w:iCs w:val="0"/>
        </w:rPr>
        <w:t xml:space="preserve">col. </w:t>
      </w:r>
      <w:r>
        <w:rPr>
          <w:rStyle w:val="CharStyle46"/>
          <w:lang w:val="de-DE" w:eastAsia="de-DE" w:bidi="de-DE"/>
          <w:b w:val="0"/>
          <w:bCs w:val="0"/>
          <w:i w:val="0"/>
          <w:iCs w:val="0"/>
        </w:rPr>
        <w:t>XXX</w:t>
      </w:r>
    </w:p>
    <w:p>
      <w:pPr>
        <w:pStyle w:val="Style44"/>
        <w:numPr>
          <w:ilvl w:val="0"/>
          <w:numId w:val="9"/>
        </w:numPr>
        <w:tabs>
          <w:tab w:leader="none" w:pos="690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700" w:right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Apocalypse. Earthquakes, Archaeology, and the Wrath of God,</w:t>
      </w:r>
      <w:r>
        <w:rPr>
          <w:rStyle w:val="CharStyle46"/>
          <w:b w:val="0"/>
          <w:bCs w:val="0"/>
          <w:i w:val="0"/>
          <w:iCs w:val="0"/>
        </w:rPr>
        <w:t xml:space="preserve"> Stanford 2008</w:t>
      </w:r>
    </w:p>
    <w:p>
      <w:pPr>
        <w:pStyle w:val="Style22"/>
        <w:numPr>
          <w:ilvl w:val="0"/>
          <w:numId w:val="9"/>
        </w:numPr>
        <w:tabs>
          <w:tab w:leader="none" w:pos="690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700" w:right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Cf. here the work of Wolfgang Behringer,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Rüdiger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Glaser, Christian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Pfister et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al. on climate history</w:t>
      </w:r>
    </w:p>
    <w:p>
      <w:pPr>
        <w:pStyle w:val="Style44"/>
        <w:numPr>
          <w:ilvl w:val="0"/>
          <w:numId w:val="9"/>
        </w:numPr>
        <w:tabs>
          <w:tab w:leader="none" w:pos="690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700" w:right="0"/>
      </w:pPr>
      <w:r>
        <w:rPr>
          <w:rStyle w:val="CharStyle46"/>
          <w:b w:val="0"/>
          <w:bCs w:val="0"/>
          <w:i w:val="0"/>
          <w:iCs w:val="0"/>
        </w:rPr>
        <w:t xml:space="preserve">Horst </w:t>
      </w:r>
      <w:r>
        <w:rPr>
          <w:rStyle w:val="CharStyle46"/>
          <w:lang w:val="de-DE" w:eastAsia="de-DE" w:bidi="de-DE"/>
          <w:b w:val="0"/>
          <w:bCs w:val="0"/>
          <w:i w:val="0"/>
          <w:iCs w:val="0"/>
        </w:rPr>
        <w:t xml:space="preserve">Günther,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Das Erdbeben von Lissabon und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Erschütterung des aufgeklärten Europa,</w:t>
      </w:r>
      <w:r>
        <w:rPr>
          <w:rStyle w:val="CharStyle46"/>
          <w:lang w:val="de-DE" w:eastAsia="de-DE" w:bidi="de-DE"/>
          <w:b w:val="0"/>
          <w:bCs w:val="0"/>
          <w:i w:val="0"/>
          <w:iCs w:val="0"/>
        </w:rPr>
        <w:t xml:space="preserve"> Frankfurt</w:t>
        <w:br/>
        <w:t>am Main, Fischer 2005; Mattias Georgi, Das Erdbeben von Lissabon, Darmstadt 2005; Ulrich Löffler,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Lissabons Fall </w:t>
      </w:r>
      <w:r>
        <w:rPr>
          <w:rStyle w:val="CharStyle47"/>
          <w:i/>
          <w:iCs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Europas Schrecken: Die Deutung des Erdbebens von Lissabon im deutschsprachigen</w:t>
        <w:br/>
        <w:t>Protestantismus des 18. Jahrhunderts,</w:t>
      </w:r>
      <w:r>
        <w:rPr>
          <w:rStyle w:val="CharStyle46"/>
          <w:lang w:val="de-DE" w:eastAsia="de-DE" w:bidi="de-DE"/>
          <w:b w:val="0"/>
          <w:bCs w:val="0"/>
          <w:i w:val="0"/>
          <w:iCs w:val="0"/>
        </w:rPr>
        <w:t xml:space="preserve"> Berlin 1999; </w:t>
      </w:r>
      <w:r>
        <w:rPr>
          <w:rStyle w:val="CharStyle46"/>
          <w:b w:val="0"/>
          <w:bCs w:val="0"/>
          <w:i w:val="0"/>
          <w:iCs w:val="0"/>
        </w:rPr>
        <w:t xml:space="preserve">Wolfgang </w:t>
      </w:r>
      <w:r>
        <w:rPr>
          <w:rStyle w:val="CharStyle46"/>
          <w:lang w:val="de-DE" w:eastAsia="de-DE" w:bidi="de-DE"/>
          <w:b w:val="0"/>
          <w:bCs w:val="0"/>
          <w:i w:val="0"/>
          <w:iCs w:val="0"/>
        </w:rPr>
        <w:t xml:space="preserve">Breidert (ed.),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Die Erschütterung der</w:t>
        <w:br/>
        <w:t>vollkommenen Welt. Die Wirkung des Erdbebens von Lissabon im Spiegel europäischer Zeitgenossen,</w:t>
        <w:br/>
      </w:r>
      <w:r>
        <w:rPr>
          <w:rStyle w:val="CharStyle46"/>
          <w:lang w:val="de-DE" w:eastAsia="de-DE" w:bidi="de-DE"/>
          <w:b w:val="0"/>
          <w:bCs w:val="0"/>
          <w:i w:val="0"/>
          <w:iCs w:val="0"/>
        </w:rPr>
        <w:t>Darmstadt 1994</w:t>
      </w:r>
    </w:p>
    <w:p>
      <w:pPr>
        <w:pStyle w:val="Style22"/>
        <w:numPr>
          <w:ilvl w:val="0"/>
          <w:numId w:val="9"/>
        </w:numPr>
        <w:tabs>
          <w:tab w:leader="none" w:pos="690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700" w:right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following is based on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Leggewie/Heidbrink/Welzer,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2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Grad. Das Wetter, </w:t>
      </w:r>
      <w:r>
        <w:rPr>
          <w:rStyle w:val="CharStyle43"/>
          <w:lang w:val="de-DE" w:eastAsia="de-DE" w:bidi="de-DE"/>
        </w:rPr>
        <w:t>Der Mensch und sein</w:t>
        <w:br/>
        <w:t>Klima,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Göttingen 2008, p. 137ff.</w:t>
      </w:r>
    </w:p>
    <w:p>
      <w:pPr>
        <w:pStyle w:val="Style22"/>
        <w:numPr>
          <w:ilvl w:val="0"/>
          <w:numId w:val="9"/>
        </w:numPr>
        <w:tabs>
          <w:tab w:leader="none" w:pos="690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700" w:right="0"/>
        <w:sectPr>
          <w:pgSz w:w="8290" w:h="13356"/>
          <w:pgMar w:top="1124" w:left="779" w:right="560" w:bottom="1435" w:header="0" w:footer="3" w:gutter="0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Harald Welzer, </w:t>
      </w:r>
      <w:r>
        <w:rPr>
          <w:rStyle w:val="CharStyle43"/>
          <w:lang w:val="de-DE" w:eastAsia="de-DE" w:bidi="de-DE"/>
        </w:rPr>
        <w:t>Klimakriege,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Frankfurt am Main 2008</w:t>
      </w:r>
    </w:p>
    <w:p>
      <w:pPr>
        <w:widowControl w:val="0"/>
        <w:spacing w:line="510" w:lineRule="exact"/>
      </w:pPr>
      <w:r>
        <w:pict>
          <v:shape id="_x0000_s1032" type="#_x0000_t202" style="position:absolute;margin-left:5.e-002pt;margin-top:0.1pt;width:10.3pt;height:9.4pt;z-index:251657729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48"/>
                      <w:b w:val="0"/>
                      <w:bCs w:val="0"/>
                    </w:rPr>
                    <w:t>23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rPr>
          <w:sz w:val="2"/>
          <w:szCs w:val="2"/>
        </w:rPr>
        <w:sectPr>
          <w:footerReference w:type="even" r:id="rId12"/>
          <w:footerReference w:type="default" r:id="rId13"/>
          <w:footerReference w:type="first" r:id="rId14"/>
          <w:pgSz w:w="8290" w:h="13356"/>
          <w:pgMar w:top="12605" w:left="7198" w:right="886" w:bottom="543" w:header="0" w:footer="3" w:gutter="0"/>
          <w:rtlGutter w:val="0"/>
          <w:cols w:space="720"/>
          <w:pgNumType w:start="22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033" type="#_x0000_t75" style="position:absolute;margin-left:8.4pt;margin-top:0;width:102.pt;height:30.25pt;z-index:-251658748;mso-wrap-distance-left:5.pt;mso-wrap-distance-right:5.pt;mso-position-horizontal-relative:margin" wrapcoords="0 0">
            <v:imagedata r:id="rId15" r:href="rId16"/>
            <w10:wrap anchorx="margin"/>
          </v:shape>
        </w:pict>
      </w:r>
      <w:r>
        <w:pict>
          <v:shape id="_x0000_s1034" type="#_x0000_t75" style="position:absolute;margin-left:226.1pt;margin-top:0;width:167.3pt;height:63.1pt;z-index:-251658747;mso-wrap-distance-left:5.pt;mso-wrap-distance-right:5.pt;mso-position-horizontal-relative:margin" wrapcoords="0 0">
            <v:imagedata r:id="rId17" r:href="rId18"/>
            <w10:wrap anchorx="margin"/>
          </v:shape>
        </w:pict>
      </w:r>
      <w:r>
        <w:pict>
          <v:shape id="_x0000_s1035" type="#_x0000_t75" style="position:absolute;margin-left:5.e-002pt;margin-top:243.35pt;width:393.35pt;height:409.2pt;z-index:-251658746;mso-wrap-distance-left:5.pt;mso-wrap-distance-right:5.pt;mso-position-horizontal-relative:margin" wrapcoords="0 0">
            <v:imagedata r:id="rId19" r:href="rId20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43" w:lineRule="exact"/>
      </w:pPr>
    </w:p>
    <w:p>
      <w:pPr>
        <w:widowControl w:val="0"/>
        <w:rPr>
          <w:sz w:val="2"/>
          <w:szCs w:val="2"/>
        </w:rPr>
        <w:sectPr>
          <w:pgSz w:w="8290" w:h="13356"/>
          <w:pgMar w:top="127" w:left="211" w:right="211" w:bottom="127" w:header="0" w:footer="3" w:gutter="0"/>
          <w:rtlGutter w:val="0"/>
          <w:cols w:space="720"/>
          <w:noEndnote/>
          <w:docGrid w:linePitch="360"/>
        </w:sectPr>
      </w:pPr>
    </w:p>
    <w:p>
      <w:pPr>
        <w:framePr w:h="11707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036" type="#_x0000_t75" style="width:283pt;height:585pt;">
            <v:imagedata r:id="rId21" r:href="rId22"/>
          </v:shape>
        </w:pict>
      </w:r>
    </w:p>
    <w:p>
      <w:pPr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  <w:sectPr>
          <w:headerReference w:type="default" r:id="rId23"/>
          <w:pgSz w:w="8290" w:h="13356"/>
          <w:pgMar w:top="148" w:left="94" w:right="2537" w:bottom="148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30" w:after="30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pgSz w:w="8290" w:h="13356"/>
          <w:pgMar w:top="1087" w:left="0" w:right="0" w:bottom="6930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038" type="#_x0000_t75" style="position:absolute;margin-left:5.e-002pt;margin-top:0;width:122.9pt;height:87.35pt;z-index:-251658744;mso-wrap-distance-left:5.pt;mso-wrap-distance-right:5.pt;mso-position-horizontal-relative:margin" wrapcoords="0 0">
            <v:imagedata r:id="rId24" r:href="rId25"/>
            <w10:wrap anchorx="margin"/>
          </v:shape>
        </w:pict>
      </w:r>
      <w:r>
        <w:pict>
          <v:shape id="_x0000_s1039" type="#_x0000_t75" style="position:absolute;margin-left:177.1pt;margin-top:15.85pt;width:126.7pt;height:58.1pt;z-index:-251658743;mso-wrap-distance-left:5.pt;mso-wrap-distance-right:5.pt;mso-position-horizontal-relative:margin" wrapcoords="0 0">
            <v:imagedata r:id="rId26" r:href="rId27"/>
            <w10:wrap anchorx="margin"/>
          </v:shape>
        </w:pict>
      </w:r>
      <w:r>
        <w:pict>
          <v:shape id="_x0000_s1040" type="#_x0000_t202" style="position:absolute;margin-left:39.35pt;margin-top:87.35pt;width:235.2pt;height:60.95pt;z-index:251657730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51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52"/>
                      <w:b/>
                      <w:bCs/>
                    </w:rPr>
                    <w:t xml:space="preserve">The </w:t>
                  </w:r>
                  <w:r>
                    <w:rPr>
                      <w:rStyle w:val="CharStyle52"/>
                      <w:lang w:val="es-ES" w:eastAsia="es-ES" w:bidi="es-ES"/>
                      <w:b/>
                      <w:bCs/>
                    </w:rPr>
                    <w:t xml:space="preserve">Arido </w:t>
                  </w:r>
                  <w:r>
                    <w:rPr>
                      <w:rStyle w:val="CharStyle52"/>
                      <w:b/>
                      <w:bCs/>
                    </w:rPr>
                    <w:t>Rosso</w:t>
                    <w:br/>
                    <w:t>Project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38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8290" w:h="13356"/>
          <w:pgMar w:top="1087" w:left="422" w:right="1324" w:bottom="6930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before="27" w:after="27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290" w:h="13356"/>
          <w:pgMar w:top="5168" w:left="0" w:right="0" w:bottom="5168" w:header="0" w:footer="3" w:gutter="0"/>
          <w:rtlGutter w:val="0"/>
          <w:cols w:space="720"/>
          <w:noEndnote/>
          <w:docGrid w:linePitch="360"/>
        </w:sectPr>
      </w:pPr>
    </w:p>
    <w:p>
      <w:pPr>
        <w:pStyle w:val="Style51"/>
        <w:widowControl w:val="0"/>
        <w:keepNext w:val="0"/>
        <w:keepLines w:val="0"/>
        <w:shd w:val="clear" w:color="auto" w:fill="auto"/>
        <w:bidi w:val="0"/>
        <w:jc w:val="left"/>
        <w:spacing w:before="0" w:after="0" w:line="940" w:lineRule="exact"/>
        <w:ind w:left="0" w:right="0" w:firstLine="0"/>
      </w:pPr>
      <w:r>
        <w:rPr>
          <w:lang w:val="en-US" w:eastAsia="en-US" w:bidi="en-US"/>
          <w:w w:val="100"/>
          <w:color w:val="000000"/>
          <w:position w:val="0"/>
        </w:rPr>
        <w:t>Trilogy</w:t>
      </w:r>
    </w:p>
    <w:p>
      <w:pPr>
        <w:pStyle w:val="Style51"/>
        <w:widowControl w:val="0"/>
        <w:keepNext w:val="0"/>
        <w:keepLines w:val="0"/>
        <w:shd w:val="clear" w:color="auto" w:fill="auto"/>
        <w:bidi w:val="0"/>
        <w:jc w:val="left"/>
        <w:spacing w:before="0" w:after="0" w:line="940" w:lineRule="exact"/>
        <w:ind w:left="0" w:right="0" w:firstLine="0"/>
        <w:sectPr>
          <w:type w:val="continuous"/>
          <w:pgSz w:w="8290" w:h="13356"/>
          <w:pgMar w:top="5168" w:left="1253" w:right="1325" w:bottom="5168" w:header="0" w:footer="3" w:gutter="0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color w:val="000000"/>
          <w:position w:val="0"/>
        </w:rPr>
        <w:t>The Ice Cube Project</w:t>
      </w:r>
    </w:p>
    <w:p>
      <w:pPr>
        <w:framePr w:h="6874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041" type="#_x0000_t75" style="width:397pt;height:344pt;">
            <v:imagedata r:id="rId28" r:href="rId29"/>
          </v:shape>
        </w:pict>
      </w:r>
    </w:p>
    <w:p>
      <w:pPr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  <w:sectPr>
          <w:pgSz w:w="8290" w:h="13356"/>
          <w:pgMar w:top="187" w:left="173" w:right="173" w:bottom="187" w:header="0" w:footer="3" w:gutter="0"/>
          <w:rtlGutter w:val="0"/>
          <w:cols w:space="720"/>
          <w:noEndnote/>
          <w:docGrid w:linePitch="360"/>
        </w:sectPr>
      </w:pPr>
    </w:p>
    <w:p>
      <w:pPr>
        <w:pStyle w:val="Style12"/>
        <w:widowControl w:val="0"/>
        <w:keepNext/>
        <w:keepLines/>
        <w:shd w:val="clear" w:color="auto" w:fill="auto"/>
        <w:bidi w:val="0"/>
        <w:jc w:val="left"/>
        <w:spacing w:before="0" w:after="0" w:line="514" w:lineRule="exact"/>
        <w:ind w:left="620" w:right="0" w:firstLine="0"/>
      </w:pPr>
      <w:bookmarkStart w:id="11" w:name="bookmark11"/>
      <w:r>
        <w:rPr>
          <w:lang w:val="en-US" w:eastAsia="en-US" w:bidi="en-US"/>
          <w:w w:val="100"/>
          <w:color w:val="000000"/>
          <w:position w:val="0"/>
        </w:rPr>
        <w:t>Geoengineering::</w:t>
        <w:br/>
        <w:t>From me Atom Bomb</w:t>
        <w:br/>
        <w:t>to Rising Water Levels</w:t>
      </w:r>
      <w:bookmarkEnd w:id="11"/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both"/>
        <w:spacing w:before="0" w:after="502" w:line="170" w:lineRule="exact"/>
        <w:ind w:left="240" w:right="0" w:firstLine="38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Bureau </w:t>
      </w:r>
      <w:r>
        <w:rPr>
          <w:lang w:val="fr-FR" w:eastAsia="fr-FR" w:bidi="fr-FR"/>
          <w:w w:val="100"/>
          <w:spacing w:val="0"/>
          <w:color w:val="000000"/>
          <w:position w:val="0"/>
        </w:rPr>
        <w:t>d'études</w:t>
      </w:r>
    </w:p>
    <w:p>
      <w:pPr>
        <w:pStyle w:val="Style14"/>
        <w:numPr>
          <w:ilvl w:val="0"/>
          <w:numId w:val="11"/>
        </w:numPr>
        <w:tabs>
          <w:tab w:leader="none" w:pos="885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54" w:lineRule="exact"/>
        <w:ind w:left="240" w:right="0" w:firstLine="380"/>
      </w:pPr>
      <w:r>
        <w:rPr>
          <w:lang w:val="en-US" w:eastAsia="en-US" w:bidi="en-US"/>
          <w:w w:val="100"/>
          <w:spacing w:val="0"/>
          <w:color w:val="000000"/>
          <w:position w:val="0"/>
        </w:rPr>
        <w:t>From “civil” atom bombs to “clean” atom bombs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240" w:right="880" w:firstLine="380"/>
        <w:sectPr>
          <w:headerReference w:type="default" r:id="rId30"/>
          <w:footerReference w:type="even" r:id="rId31"/>
          <w:footerReference w:type="default" r:id="rId32"/>
          <w:footerReference w:type="first" r:id="rId33"/>
          <w:titlePg/>
          <w:pgSz w:w="8290" w:h="13356"/>
          <w:pgMar w:top="4064" w:left="173" w:right="173" w:bottom="3555" w:header="0" w:footer="3" w:gutter="0"/>
          <w:rtlGutter w:val="0"/>
          <w:cols w:space="720"/>
          <w:pgNumType w:start="28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An article in the Bulletin of </w:t>
      </w:r>
      <w:r>
        <w:rPr>
          <w:rStyle w:val="CharStyle31"/>
        </w:rPr>
        <w:t>Atomic Scientists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from June 1950 discusses the possibilities of</w:t>
        <w:br/>
        <w:t>using nuclear explosives to blast canals and mines or to break up icebergs. But the starting shot</w:t>
        <w:br/>
        <w:t>for nuclear geoeugineering dates from the famous speech entitled “Atoms for Peace“ given by</w:t>
        <w:br/>
        <w:t>President Eisenhower on December 8, 1953. The UN subsequently financed a conference in</w:t>
        <w:br/>
        <w:t>1955 on the “peaceful“ use of atomic explosives. In France, enthusiastic about the idea of peaceful</w:t>
        <w:br/>
        <w:t>bombs, the scientist Camille Rougeron wrote a monograph describing a range of possible applica</w:t>
        <w:t>-</w:t>
        <w:br/>
        <w:t>tions for nuclear devices including diverting rivers, modifying climate, melting glaciers, building</w:t>
        <w:br/>
        <w:t>subterranean power stations, and blowing up mountains to extract ore.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1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In the Soviet Union,</w:t>
        <w:br/>
        <w:t>the engineer G.I. Pokrovskii also spoke of the possible use of atomic devices to excavate canals,</w:t>
        <w:br/>
        <w:t>considering that “</w:t>
      </w:r>
      <w:r>
        <w:rPr>
          <w:rStyle w:val="CharStyle31"/>
        </w:rPr>
        <w:t>radioactive contamination from a nuclear explosion should not be considered</w:t>
        <w:br/>
        <w:t>an insurmountable obstacle to the use of this kind of explosivefor mining or construction work."</w:t>
      </w:r>
      <w:r>
        <w:rPr>
          <w:rStyle w:val="CharStyle31"/>
          <w:vertAlign w:val="superscript"/>
        </w:rPr>
        <w:footnoteReference w:id="2"/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 w:line="259" w:lineRule="exact"/>
        <w:ind w:left="620" w:right="600" w:firstLine="34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companies involved in the American military-industrial complex were quick to profit</w:t>
        <w:br/>
        <w:t>from these harebrained schemes; they were the first to launch secret programs devoted to the</w:t>
        <w:br/>
        <w:t>“civil” use of nuclear devices (the Plowshare Program). At that time so-called clean nuclear</w:t>
        <w:br/>
        <w:t>projects were not yet on the agenda.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620" w:right="600" w:firstLine="34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 1957 the first civil nuclear explosion was carried out on a military site in the Nevada desert.</w:t>
        <w:br/>
        <w:t>It confirmed the engineers’ conjectures and was soon followed by the Gnome Project in 1961,</w:t>
        <w:br/>
        <w:t>which carried out the first ever underground nuclear explosion.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620" w:right="600" w:firstLine="34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 1956 Edward Teller, the creator of the hydrogen bomb, presented the crazy project of</w:t>
        <w:br/>
        <w:t>digging a “second Suez Canal” using nuclear explosives. 300 nuclear devices buried in South</w:t>
        <w:br/>
        <w:t>Panama would be enough to excavate the channel. Another option involved burying a string of</w:t>
        <w:br/>
        <w:t>764 bombs across Colombia.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 w:line="269" w:lineRule="exact"/>
        <w:ind w:left="620" w:right="600" w:firstLine="34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 1958 the Atomic Energy Commission (AEC) put Teller in charge of the Chariot</w:t>
        <w:br/>
        <w:t>Project, which involved the building of a man-made harbor at (jape Thompson in Alaska using a</w:t>
        <w:br/>
        <w:t>hydrogen bomb.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620" w:right="600" w:firstLine="340"/>
      </w:pPr>
      <w:r>
        <w:rPr>
          <w:lang w:val="en-US" w:eastAsia="en-US" w:bidi="en-US"/>
          <w:w w:val="100"/>
          <w:spacing w:val="0"/>
          <w:color w:val="000000"/>
          <w:position w:val="0"/>
        </w:rPr>
        <w:t>However, the growing sensitivity of public opinion to radioactive contamination called these</w:t>
        <w:br/>
        <w:t>projects into question, and the Plowshare Project itself was ultimately concluded in 1977.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620" w:right="600" w:firstLine="34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 the 1950s the first studies appeared showing the global effects of civil and military nuclear</w:t>
        <w:br/>
        <w:t>testing. A UN report mentioned that I he radioactive strontium that never existed in nature be</w:t>
        <w:t>-</w:t>
        <w:br/>
        <w:t>fore can be found today in the bones of the children of the atomic era, probably everywhere in the</w:t>
        <w:br/>
        <w:t>world... UN investigators have discovered that the quantity of radioactive strontium [from H bomb</w:t>
        <w:br/>
        <w:t>explosions] absorbed by the bone system of oriental children is six times bigger that the quantity</w:t>
        <w:br/>
        <w:t>found in occidental children, [the former consuming rice taken direedy from the soil].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620" w:right="600" w:firstLine="34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 the 1970s declining revolutionary movements joined forces with the rising tide of eco</w:t>
        <w:t>-</w:t>
        <w:br/>
        <w:t>logical protests. The radiation sufferers’ International replaced the Revolutionary International,</w:t>
        <w:br/>
        <w:t>radiation now the lowest common denominator shared by the governed peoples of the world.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620" w:right="600" w:firstLine="340"/>
        <w:sectPr>
          <w:pgSz w:w="8290" w:h="13356"/>
          <w:pgMar w:top="1153" w:left="173" w:right="173" w:bottom="1153" w:header="0" w:footer="3" w:gutter="0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By doing away with the idea of non-anthropic nature on earth and fostering awareness of</w:t>
        <w:br/>
        <w:t>the systemic effects of human activity, large-scale nuclear experiments ushered in a new age of</w:t>
        <w:br/>
        <w:t>engineering focused on modifying the environmental, climatic, oceanic, and atmospheric systems</w:t>
        <w:br/>
        <w:t>they had previously destroyed through the use of industrial and military technology. Certain</w:t>
        <w:br/>
        <w:t>highly active atomic researchers found themselves occupying high-level positions in climatic</w:t>
        <w:br/>
        <w:t xml:space="preserve">engineering. 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2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400" w:right="74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water flowing into the upper Atlantic would melt the Arctic ice cap, making the ocean navigable</w:t>
        <w:br/>
        <w:t>and warming up Siberia.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400" w:right="740" w:firstLine="36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 1955 John Von Neumann, a mathematician and physician and the father of cybernetics,</w:t>
        <w:br/>
        <w:t xml:space="preserve">told </w:t>
      </w:r>
      <w:r>
        <w:rPr>
          <w:rStyle w:val="CharStyle31"/>
        </w:rPr>
        <w:t>Fortune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magazine that “Microscopic layers of colored matter spread on an icy surface, or in</w:t>
        <w:br/>
        <w:t>the atmosphere above one, could inhibit the reflection-radiation process, melt the ice, and change</w:t>
        <w:br/>
        <w:t>the local climate.” In 1961 Russian climatologist Budyko speculated on the possibility of changing</w:t>
        <w:br/>
        <w:t>the climate by spreading powdered soot on snow and Arctic ice from the air. The soot would lower</w:t>
        <w:br/>
        <w:t>the albedo (rate of sunlight reflection) and the surrounding air temperature would increase.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5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240"/>
        <w:ind w:left="400" w:right="740" w:firstLine="36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 order to pre-empt the scandal that might be caused by these “unnatural” processes, in</w:t>
        <w:br/>
        <w:t>1965 the US government gave itself the authorization to take compensatory measures should</w:t>
        <w:br/>
        <w:t>climate warmingdue to increased greenhouse gases such as C02 become critical. These compen</w:t>
        <w:t>-</w:t>
        <w:br/>
        <w:t>satory measures did not include limiting the use of fossil fuels, but instead involved geoenginccr-</w:t>
        <w:br/>
        <w:t>ing solutions such as spreading particles over the ocean or in the atmosphere in order to create</w:t>
        <w:br/>
        <w:t>artificial “mirrors,” which would reflect more sunlight. The annual costofthese projects has been</w:t>
        <w:br/>
        <w:t>estimated at $500 million, and it is claimed that they are less costly than all other government</w:t>
        <w:br/>
        <w:t>anti-global warming programs.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6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244"/>
        <w:ind w:left="400" w:right="740" w:firstLine="360"/>
      </w:pPr>
      <w:r>
        <w:rPr>
          <w:lang w:val="en-US" w:eastAsia="en-US" w:bidi="en-US"/>
          <w:w w:val="100"/>
          <w:spacing w:val="0"/>
          <w:color w:val="000000"/>
          <w:position w:val="0"/>
        </w:rPr>
        <w:t>It would be impossible to list here all the scenarios proposed to prevent climate change. One</w:t>
        <w:br/>
        <w:t>American study describes some of the most exotic.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7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It seems certain that some are beyond the</w:t>
        <w:br/>
        <w:t>experimental stage (e.g., spreading micro-particles and nanoparticles of iron on the oceans), and</w:t>
        <w:br/>
        <w:t>others have apparently been deployed on a global scale for several years (e.g., civil aircraft bounc</w:t>
        <w:t>-</w:t>
        <w:br/>
        <w:t>ing sunlight hack into space using reflective particles ofaluminum).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8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These operations are linked</w:t>
        <w:br/>
        <w:t>to huge computerized global climate system modeling projects. (As far back as 1945 John von</w:t>
        <w:br/>
        <w:t>Neumann stated that such models were a necessary for any form of climate engineering.)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236" w:line="250" w:lineRule="exact"/>
        <w:ind w:left="400" w:right="740" w:firstLine="36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 the 1970s the ARPA (Advanced Research Projects Agency) launched a secret multi-million</w:t>
        <w:br/>
        <w:t>dollar project, codenamed Nile Blue, to develop such models. In the 1920s L. F. Richardson had</w:t>
        <w:br/>
        <w:t xml:space="preserve">imagined a suite of 64,000 computers (the </w:t>
      </w:r>
      <w:r>
        <w:rPr>
          <w:rStyle w:val="CharStyle31"/>
        </w:rPr>
        <w:t>Computing Theater</w:t>
      </w:r>
      <w:r>
        <w:rPr>
          <w:lang w:val="en-US" w:eastAsia="en-US" w:bidi="en-US"/>
          <w:w w:val="100"/>
          <w:spacing w:val="0"/>
          <w:color w:val="000000"/>
          <w:position w:val="0"/>
        </w:rPr>
        <w:t>) designed to produce climate</w:t>
        <w:br/>
        <w:t>models and predict global weather patterns.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9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Richardson’s flight of fancy has been made reality</w:t>
        <w:br/>
        <w:t>by researchers at Los Alamos National Labs, who have been able to simulate a planetary sphere</w:t>
        <w:br/>
        <w:t>divided into 500,000 tetrahedrons with sides measuring 20 miles, in order to produce a model</w:t>
        <w:br/>
        <w:t>for the earth’s climate.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400" w:right="740" w:firstLine="360"/>
        <w:sectPr>
          <w:pgSz w:w="8290" w:h="13356"/>
          <w:pgMar w:top="1100" w:left="173" w:right="173" w:bottom="1100" w:header="0" w:footer="3" w:gutter="0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Disasters contribute to the development of global systems designed to control them. They</w:t>
        <w:br/>
        <w:t>contribute to the development of the craziest ideas. Old notions arc given a second wind, such as</w:t>
        <w:br/>
        <w:t>the great project dreamed up by German engineer Herman Sorgel, who proposed buildinga huge</w:t>
        <w:br/>
        <w:t>dam across the Strait of Gibraltar to seal offthe Mediterranean.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10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The Dutch already possess a $2.5</w:t>
        <w:br/>
        <w:t>trillion infrastructure (equivalent to all trade between the EU and the US) designed to protect the</w:t>
        <w:br/>
        <w:t>Dutch population from rising water. A global two-meter rise in water levels could spur gigantic</w:t>
        <w:br/>
        <w:t>projects to protect inhabited areas.</w:t>
      </w:r>
    </w:p>
    <w:p>
      <w:pPr>
        <w:framePr w:h="8064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045" type="#_x0000_t75" style="width:401pt;height:403pt;">
            <v:imagedata r:id="rId34" r:href="rId35"/>
          </v:shape>
        </w:pict>
      </w:r>
    </w:p>
    <w:p>
      <w:pPr>
        <w:pStyle w:val="Style54"/>
        <w:framePr w:h="8064" w:wrap="notBeside" w:vAnchor="text" w:hAnchor="text" w:xAlign="center" w:y="1"/>
        <w:widowControl w:val="0"/>
        <w:keepNext w:val="0"/>
        <w:keepLines w:val="0"/>
        <w:shd w:val="clear" w:color="auto" w:fill="auto"/>
        <w:bidi w:val="0"/>
        <w:jc w:val="left"/>
        <w:spacing w:before="0" w:after="0" w:line="106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/</w:t>
      </w:r>
    </w:p>
    <w:p>
      <w:pPr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  <w:sectPr>
          <w:footerReference w:type="even" r:id="rId36"/>
          <w:footerReference w:type="default" r:id="rId37"/>
          <w:footerReference w:type="first" r:id="rId38"/>
          <w:pgSz w:w="8290" w:h="13356"/>
          <w:pgMar w:top="170" w:left="151" w:right="127" w:bottom="170" w:header="0" w:footer="3" w:gutter="0"/>
          <w:rtlGutter w:val="0"/>
          <w:cols w:space="720"/>
          <w:pgNumType w:start="30"/>
          <w:noEndnote/>
          <w:docGrid w:linePitch="360"/>
        </w:sectPr>
      </w:pP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1044"/>
        <w:ind w:left="480" w:right="720" w:firstLine="360"/>
      </w:pPr>
      <w:r>
        <w:rPr>
          <w:lang w:val="en-US" w:eastAsia="en-US" w:bidi="en-US"/>
          <w:w w:val="100"/>
          <w:spacing w:val="0"/>
          <w:color w:val="000000"/>
          <w:position w:val="0"/>
        </w:rPr>
        <w:t>If the economy of war has often made it possible to kick-start creaking economic machinery</w:t>
        <w:br/>
        <w:t>while increasing labor coercion, the economy of environmental disaster could well be its identical</w:t>
        <w:br/>
        <w:t>twin, in that it offers work and new opportunities for industrial redeployment. Such an economy</w:t>
        <w:br/>
        <w:t>depends on a radical functionalization of the planet. Beyond any strategic advantages it may bring,</w:t>
        <w:br/>
        <w:t xml:space="preserve">a disaster is first and foremost a loss to be recovered. As an article in </w:t>
      </w:r>
      <w:r>
        <w:rPr>
          <w:rStyle w:val="CharStyle31"/>
        </w:rPr>
        <w:t>Nature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suggests, 11 there</w:t>
        <w:br/>
        <w:t xml:space="preserve">is nothing to prevent us from considering the earth as a vast </w:t>
      </w:r>
      <w:r>
        <w:rPr>
          <w:rStyle w:val="CharStyle31"/>
        </w:rPr>
        <w:t>input-output table of environmental</w:t>
        <w:br/>
        <w:t>exchanges</w:t>
      </w:r>
      <w:r>
        <w:rPr>
          <w:lang w:val="en-US" w:eastAsia="en-US" w:bidi="en-US"/>
          <w:w w:val="100"/>
          <w:spacing w:val="0"/>
          <w:color w:val="000000"/>
          <w:position w:val="0"/>
        </w:rPr>
        <w:t>, an economic system producing goods and services in the framework of what might be</w:t>
        <w:br/>
        <w:t>termed “sustainable capitalism.” Here, ecology outlines a new program for systemic engineering,</w:t>
        <w:br/>
        <w:t>where the planet differs from the factory not only in the size and complexity ol the factors involved,</w:t>
        <w:br/>
        <w:t>but also-and foremost-in its ultimate purpose.</w:t>
      </w:r>
    </w:p>
    <w:p>
      <w:pPr>
        <w:pStyle w:val="Style22"/>
        <w:numPr>
          <w:ilvl w:val="0"/>
          <w:numId w:val="13"/>
        </w:numPr>
        <w:tabs>
          <w:tab w:leader="none" w:pos="826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50" w:lineRule="exact"/>
        <w:ind w:left="840" w:right="0" w:hanging="36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Camille Rbugeron, </w:t>
      </w:r>
      <w:r>
        <w:rPr>
          <w:rStyle w:val="CharStyle43"/>
        </w:rPr>
        <w:t>Les applications de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</w:t>
      </w:r>
      <w:r>
        <w:rPr>
          <w:rStyle w:val="CharStyle43"/>
        </w:rPr>
        <w:t>/'explosion thermonuchfaire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(Paris: Berger-Levrault, 1956).</w:t>
      </w:r>
    </w:p>
    <w:p>
      <w:pPr>
        <w:pStyle w:val="Style22"/>
        <w:numPr>
          <w:ilvl w:val="0"/>
          <w:numId w:val="13"/>
        </w:numPr>
        <w:tabs>
          <w:tab w:leader="none" w:pos="826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78" w:lineRule="exact"/>
        <w:ind w:left="840" w:right="720" w:hanging="36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C.l. Pokrovskii, "On the Use of Nuclear Explosives for Industrial Purposes," </w:t>
      </w:r>
      <w:r>
        <w:rPr>
          <w:rStyle w:val="CharStyle43"/>
        </w:rPr>
        <w:t>Gornyi Zhurnal I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(1956),</w:t>
        <w:br/>
        <w:t>pp. 29-32.</w:t>
      </w:r>
    </w:p>
    <w:p>
      <w:pPr>
        <w:pStyle w:val="Style22"/>
        <w:numPr>
          <w:ilvl w:val="0"/>
          <w:numId w:val="13"/>
        </w:numPr>
        <w:tabs>
          <w:tab w:leader="none" w:pos="826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840" w:right="0" w:hanging="36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See Ritchie Calder, </w:t>
      </w:r>
      <w:r>
        <w:rPr>
          <w:rStyle w:val="CharStyle43"/>
        </w:rPr>
        <w:t>L'homme etses techniques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(Paris: Payot, 1963), p. 236. Translation by the authors.</w:t>
      </w:r>
    </w:p>
    <w:p>
      <w:pPr>
        <w:pStyle w:val="Style22"/>
        <w:numPr>
          <w:ilvl w:val="0"/>
          <w:numId w:val="13"/>
        </w:numPr>
        <w:tabs>
          <w:tab w:leader="none" w:pos="826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840" w:right="720" w:hanging="360"/>
      </w:pPr>
      <w:r>
        <w:rPr>
          <w:lang w:val="en-US" w:eastAsia="en-US" w:bidi="en-US"/>
          <w:w w:val="100"/>
          <w:spacing w:val="0"/>
          <w:color w:val="000000"/>
          <w:position w:val="0"/>
        </w:rPr>
        <w:t>Twenty-nine US States have authorized climate modification programs. Low-temperature cloud</w:t>
        <w:br/>
        <w:t>dispersal by seeding with liquid nitrogen or compressed air has become routine at some airports. Cloud</w:t>
        <w:br/>
        <w:t>seeding is regularly used to increase rainfall from Israel to Russia and from Australia to the Philippines.</w:t>
        <w:br/>
        <w:t>The largest cloud seeding system in the world is in China.</w:t>
      </w:r>
    </w:p>
    <w:p>
      <w:pPr>
        <w:pStyle w:val="Style44"/>
        <w:numPr>
          <w:ilvl w:val="0"/>
          <w:numId w:val="13"/>
        </w:numPr>
        <w:tabs>
          <w:tab w:leader="none" w:pos="826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840" w:right="0" w:hanging="360"/>
      </w:pPr>
      <w:r>
        <w:rPr>
          <w:rStyle w:val="CharStyle46"/>
          <w:b w:val="0"/>
          <w:bCs w:val="0"/>
          <w:i w:val="0"/>
          <w:iCs w:val="0"/>
        </w:rPr>
        <w:t xml:space="preserve">Mikhail I. Budyko,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"Some Ways of Influencing the Climate, "Meteorologiia I Gidrologiia 2,</w:t>
      </w:r>
      <w:r>
        <w:rPr>
          <w:rStyle w:val="CharStyle46"/>
          <w:b w:val="0"/>
          <w:bCs w:val="0"/>
          <w:i w:val="0"/>
          <w:iCs w:val="0"/>
        </w:rPr>
        <w:t xml:space="preserve"> (1962), pp. 3-8.</w:t>
      </w:r>
    </w:p>
    <w:p>
      <w:pPr>
        <w:pStyle w:val="Style22"/>
        <w:numPr>
          <w:ilvl w:val="0"/>
          <w:numId w:val="13"/>
        </w:numPr>
        <w:tabs>
          <w:tab w:leader="none" w:pos="826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840" w:right="720" w:hanging="36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See President's Science Advisory Committee, </w:t>
      </w:r>
      <w:r>
        <w:rPr>
          <w:rStyle w:val="CharStyle43"/>
        </w:rPr>
        <w:t>Restoring the Quality of Our Environment. Report of the</w:t>
        <w:br/>
        <w:t>Environmental Pollution Panel,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(Washington, DC: The White House, 1965), p. 127.</w:t>
      </w:r>
    </w:p>
    <w:p>
      <w:pPr>
        <w:pStyle w:val="Style22"/>
        <w:numPr>
          <w:ilvl w:val="0"/>
          <w:numId w:val="13"/>
        </w:numPr>
        <w:tabs>
          <w:tab w:leader="none" w:pos="826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840" w:right="720" w:hanging="360"/>
      </w:pPr>
      <w:r>
        <w:rPr>
          <w:lang w:val="en-US" w:eastAsia="en-US" w:bidi="en-US"/>
          <w:w w:val="100"/>
          <w:spacing w:val="0"/>
          <w:color w:val="000000"/>
          <w:position w:val="0"/>
        </w:rPr>
        <w:t>For example, 24,000 people employed to maneuver 350 cannons installed at sea, each firing 120 860-kilo</w:t>
        <w:br/>
        <w:t>shells containing uranium dust, 250 days per year (cost: 100 billion dollars). National Academy of</w:t>
        <w:br/>
        <w:t xml:space="preserve">Sciences, National Academy of Engineering, Institute of Medicine (SEM). </w:t>
      </w:r>
      <w:r>
        <w:rPr>
          <w:rStyle w:val="CharStyle43"/>
        </w:rPr>
        <w:t>Policy Implication of Green</w:t>
        <w:br/>
        <w:t>house Warming: Mitigation, Adaptation and the Science Base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(1992), p. 818. Also available online under:</w:t>
        <w:br/>
      </w:r>
      <w:r>
        <w:fldChar w:fldCharType="begin"/>
      </w:r>
      <w:r>
        <w:rPr>
          <w:color w:val="000000"/>
        </w:rPr>
        <w:instrText> HYPERLINK "http://www.nap.edu/books/0309043867/html/index.html"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http://www.nap.edu/books/0309043867/html/index.html</w:t>
      </w:r>
      <w:r>
        <w:fldChar w:fldCharType="end"/>
      </w:r>
      <w:r>
        <w:rPr>
          <w:lang w:val="en-US" w:eastAsia="en-US" w:bidi="en-US"/>
          <w:w w:val="100"/>
          <w:spacing w:val="0"/>
          <w:color w:val="000000"/>
          <w:position w:val="0"/>
        </w:rPr>
        <w:t>. Also see Edward Teller, Roderick Hyde, and</w:t>
        <w:br/>
        <w:t xml:space="preserve">Lowell Wood, </w:t>
      </w:r>
      <w:r>
        <w:rPr>
          <w:rStyle w:val="CharStyle43"/>
        </w:rPr>
        <w:t>Active Climate Stabilization: Practical Physics-Based Approaches to Prevention of Climate</w:t>
        <w:br/>
        <w:t>Change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(paper submitted to the National Academy of Engineering, Washington DC, April 23-24,2002).</w:t>
        <w:br/>
        <w:t xml:space="preserve">Available online under: </w:t>
      </w:r>
      <w:r>
        <w:fldChar w:fldCharType="begin"/>
      </w:r>
      <w:r>
        <w:rPr>
          <w:color w:val="000000"/>
        </w:rPr>
        <w:instrText> HYPERLINK "http://www.osti.gov/accomplishments/documents/fullText/ACC0233.pdf"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http://www.osti.gov/accomplishments/documents/fullText/ACC0233.pdf</w:t>
      </w:r>
      <w:r>
        <w:fldChar w:fldCharType="end"/>
      </w:r>
    </w:p>
    <w:p>
      <w:pPr>
        <w:pStyle w:val="Style44"/>
        <w:numPr>
          <w:ilvl w:val="0"/>
          <w:numId w:val="13"/>
        </w:numPr>
        <w:tabs>
          <w:tab w:leader="none" w:pos="826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840" w:right="720" w:hanging="360"/>
      </w:pPr>
      <w:r>
        <w:rPr>
          <w:rStyle w:val="CharStyle46"/>
          <w:b w:val="0"/>
          <w:bCs w:val="0"/>
          <w:i w:val="0"/>
          <w:iCs w:val="0"/>
        </w:rPr>
        <w:t>The danger of an alteration of global climate systems—while even a small experiment like Biosphere II has</w:t>
        <w:br/>
        <w:t>not been successfully maintained—has nevertheless been expressed by the US National Academy of</w:t>
        <w:br/>
        <w:t xml:space="preserve">Sciences: </w:t>
      </w:r>
      <w:r>
        <w:rPr>
          <w:lang w:val="en-US" w:eastAsia="en-US" w:bidi="en-US"/>
          <w:w w:val="100"/>
          <w:spacing w:val="0"/>
          <w:color w:val="000000"/>
          <w:position w:val="0"/>
        </w:rPr>
        <w:t>"Geoengineering options have the potential to affect greenhouse warming on a substantial</w:t>
        <w:br/>
        <w:t>scale. However, precisely because they might do so, and because the climate system and its chemistry are</w:t>
        <w:br/>
        <w:t>poorly understood, these options must be considered extremely carefully . . . Some of these options are</w:t>
        <w:br/>
        <w:t>relatively inexpensive to implement, but all have large unknowns concerning possible environmental</w:t>
        <w:br/>
        <w:t>side-effects."</w:t>
      </w:r>
    </w:p>
    <w:p>
      <w:pPr>
        <w:pStyle w:val="Style22"/>
        <w:numPr>
          <w:ilvl w:val="0"/>
          <w:numId w:val="13"/>
        </w:numPr>
        <w:tabs>
          <w:tab w:leader="none" w:pos="826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840" w:right="720" w:hanging="360"/>
        <w:sectPr>
          <w:footerReference w:type="even" r:id="rId39"/>
          <w:footerReference w:type="default" r:id="rId40"/>
          <w:pgSz w:w="8290" w:h="13356"/>
          <w:pgMar w:top="1110" w:left="151" w:right="127" w:bottom="1110" w:header="0" w:footer="3" w:gutter="0"/>
          <w:rtlGutter w:val="0"/>
          <w:cols w:space="720"/>
          <w:pgNumType w:start="32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See Lewis Fry Richardson, </w:t>
      </w:r>
      <w:r>
        <w:rPr>
          <w:rStyle w:val="CharStyle43"/>
        </w:rPr>
        <w:t>Weather Prediction by Numerical Process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(Cambridge: Cambridge</w:t>
        <w:br/>
        <w:t xml:space="preserve">University Press, 1922). In </w:t>
      </w:r>
      <w:r>
        <w:rPr>
          <w:rStyle w:val="CharStyle43"/>
        </w:rPr>
        <w:t>The Mathematics of Chaos,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Ian Stewart compares numerical weather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both"/>
        <w:spacing w:before="0" w:after="0" w:line="250" w:lineRule="exact"/>
        <w:ind w:left="1040" w:right="58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prediction to a three-dimensional chess game. The tetrahedral grids form the board, the numerical values</w:t>
        <w:br/>
        <w:t>assigned to weather variables are the pieces, and tomorrow's weather corresponds to a position of the</w:t>
        <w:br/>
        <w:t xml:space="preserve">game. The governing rules are the equations of motion of the atmosphere. See Ian Stewart, Does </w:t>
      </w:r>
      <w:r>
        <w:rPr>
          <w:rStyle w:val="CharStyle43"/>
        </w:rPr>
        <w:t>Cod</w:t>
        <w:br/>
        <w:t>Play Dice: The Mathematics of Chaos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(Cambridge,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MA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and Oxford, UK: Blackwell, 1990).</w:t>
      </w:r>
    </w:p>
    <w:p>
      <w:pPr>
        <w:pStyle w:val="Style22"/>
        <w:numPr>
          <w:ilvl w:val="0"/>
          <w:numId w:val="13"/>
        </w:numPr>
        <w:tabs>
          <w:tab w:leader="none" w:pos="1065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50" w:lineRule="exact"/>
        <w:ind w:left="1040" w:right="580" w:hanging="340"/>
      </w:pPr>
      <w:r>
        <w:rPr>
          <w:lang w:val="en-US" w:eastAsia="en-US" w:bidi="en-US"/>
          <w:w w:val="100"/>
          <w:spacing w:val="0"/>
          <w:color w:val="000000"/>
          <w:position w:val="0"/>
        </w:rPr>
        <w:t>From the 1920s until his death the German architect Herman Sorgel (1885-1952) planned the construction</w:t>
        <w:br/>
        <w:t>of the world's most powerful hydroelectric dam, which he estimated capable of generating 50,000 MWe</w:t>
        <w:br/>
        <w:t>at the Strait of Gibraltar alone, once the Mediterranean Sea had been reduced by 200 m. Sorgel's</w:t>
        <w:br/>
        <w:t>"Atlantropa" was a macro-project whose name means "turning towards the North Atlantic Ocean"</w:t>
        <w:br/>
        <w:t>for hydroelectricity.</w:t>
      </w:r>
    </w:p>
    <w:p>
      <w:pPr>
        <w:pStyle w:val="Style44"/>
        <w:numPr>
          <w:ilvl w:val="0"/>
          <w:numId w:val="13"/>
        </w:numPr>
        <w:tabs>
          <w:tab w:leader="none" w:pos="1065" w:val="left"/>
        </w:tabs>
        <w:widowControl w:val="0"/>
        <w:keepNext w:val="0"/>
        <w:keepLines w:val="0"/>
        <w:shd w:val="clear" w:color="auto" w:fill="auto"/>
        <w:bidi w:val="0"/>
        <w:spacing w:before="0" w:after="0" w:line="250" w:lineRule="exact"/>
        <w:ind w:left="1040" w:right="580" w:hanging="340"/>
        <w:sectPr>
          <w:pgSz w:w="8290" w:h="13356"/>
          <w:pgMar w:top="1148" w:left="151" w:right="127" w:bottom="1148" w:header="0" w:footer="3" w:gutter="0"/>
          <w:rtlGutter w:val="0"/>
          <w:cols w:space="720"/>
          <w:noEndnote/>
          <w:docGrid w:linePitch="360"/>
        </w:sectPr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"Si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I‘on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payait réellement les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services </w:t>
      </w:r>
      <w:r>
        <w:rPr>
          <w:lang w:val="fr-FR" w:eastAsia="fr-FR" w:bidi="fr-FR"/>
          <w:w w:val="100"/>
          <w:spacing w:val="0"/>
          <w:color w:val="000000"/>
          <w:position w:val="0"/>
        </w:rPr>
        <w:t>d'écosystème au niveau de la valeur de leur contribution à l'économie</w:t>
        <w:br/>
        <w:t>mondiale, le système de prix mondial serait très différent de ce qu’il est aujourd'hui. Le prix des biens</w:t>
        <w:br/>
        <w:t>et des services utilisant directement ou indirectement des services d'écosystème serait beaucoup plus</w:t>
        <w:br/>
        <w:t>grand (...). Nous estimons dans cette étude que la valeur annuelle de ces services est de 16 à 54 billions de</w:t>
        <w:br/>
        <w:t>US$, avec une moyenne estimée de 33 billions de US$</w:t>
      </w:r>
      <w:r>
        <w:rPr>
          <w:rStyle w:val="CharStyle46"/>
          <w:lang w:val="fr-FR" w:eastAsia="fr-FR" w:bidi="fr-FR"/>
          <w:b w:val="0"/>
          <w:bCs w:val="0"/>
          <w:i w:val="0"/>
          <w:iCs w:val="0"/>
        </w:rPr>
        <w:t xml:space="preserve"> [soit 1.8 fois le PNB mondial actuel]." Robert</w:t>
        <w:br/>
        <w:t xml:space="preserve">Costanza, Ralph d'Arge, Rudolf de Groot, </w:t>
      </w:r>
      <w:r>
        <w:rPr>
          <w:rStyle w:val="CharStyle46"/>
          <w:lang w:val="de-DE" w:eastAsia="de-DE" w:bidi="de-DE"/>
          <w:b w:val="0"/>
          <w:bCs w:val="0"/>
          <w:i w:val="0"/>
          <w:iCs w:val="0"/>
        </w:rPr>
        <w:t xml:space="preserve">Stephane Färber, </w:t>
      </w:r>
      <w:r>
        <w:rPr>
          <w:rStyle w:val="CharStyle46"/>
          <w:lang w:val="fr-FR" w:eastAsia="fr-FR" w:bidi="fr-FR"/>
          <w:b w:val="0"/>
          <w:bCs w:val="0"/>
          <w:i w:val="0"/>
          <w:iCs w:val="0"/>
        </w:rPr>
        <w:t xml:space="preserve">Monica Grasso, Bruce </w:t>
      </w:r>
      <w:r>
        <w:rPr>
          <w:rStyle w:val="CharStyle46"/>
          <w:b w:val="0"/>
          <w:bCs w:val="0"/>
          <w:i w:val="0"/>
          <w:iCs w:val="0"/>
        </w:rPr>
        <w:t xml:space="preserve">Hannon, </w:t>
      </w:r>
      <w:r>
        <w:rPr>
          <w:rStyle w:val="CharStyle46"/>
          <w:lang w:val="de-DE" w:eastAsia="de-DE" w:bidi="de-DE"/>
          <w:b w:val="0"/>
          <w:bCs w:val="0"/>
          <w:i w:val="0"/>
          <w:iCs w:val="0"/>
        </w:rPr>
        <w:t>Karin Limburg,</w:t>
        <w:br/>
      </w:r>
      <w:r>
        <w:rPr>
          <w:rStyle w:val="CharStyle46"/>
          <w:b w:val="0"/>
          <w:bCs w:val="0"/>
          <w:i w:val="0"/>
          <w:iCs w:val="0"/>
        </w:rPr>
        <w:t>Shahid Naeem, Robert V. O'Neill, Jose Paruelo, Robert G. Raskin, Paul Sutton and Marjan van den Belt,</w:t>
        <w:br/>
      </w:r>
      <w:r>
        <w:rPr>
          <w:rStyle w:val="CharStyle46"/>
          <w:lang w:val="fr-FR" w:eastAsia="fr-FR" w:bidi="fr-FR"/>
          <w:b w:val="0"/>
          <w:bCs w:val="0"/>
          <w:i w:val="0"/>
          <w:iCs w:val="0"/>
        </w:rPr>
        <w:t xml:space="preserve">"La valeur des </w:t>
      </w:r>
      <w:r>
        <w:rPr>
          <w:rStyle w:val="CharStyle46"/>
          <w:b w:val="0"/>
          <w:bCs w:val="0"/>
          <w:i w:val="0"/>
          <w:iCs w:val="0"/>
        </w:rPr>
        <w:t xml:space="preserve">services </w:t>
      </w:r>
      <w:r>
        <w:rPr>
          <w:rStyle w:val="CharStyle46"/>
          <w:lang w:val="fr-FR" w:eastAsia="fr-FR" w:bidi="fr-FR"/>
          <w:b w:val="0"/>
          <w:bCs w:val="0"/>
          <w:i w:val="0"/>
          <w:iCs w:val="0"/>
        </w:rPr>
        <w:t xml:space="preserve">de l'écosystème </w:t>
      </w:r>
      <w:r>
        <w:rPr>
          <w:rStyle w:val="CharStyle46"/>
          <w:b w:val="0"/>
          <w:bCs w:val="0"/>
          <w:i w:val="0"/>
          <w:iCs w:val="0"/>
        </w:rPr>
        <w:t xml:space="preserve">mondial </w:t>
      </w:r>
      <w:r>
        <w:rPr>
          <w:rStyle w:val="CharStyle46"/>
          <w:lang w:val="fr-FR" w:eastAsia="fr-FR" w:bidi="fr-FR"/>
          <w:b w:val="0"/>
          <w:bCs w:val="0"/>
          <w:i w:val="0"/>
          <w:iCs w:val="0"/>
        </w:rPr>
        <w:t xml:space="preserve">et du capital naturel," </w:t>
      </w:r>
      <w:r>
        <w:rPr>
          <w:lang w:val="fr-FR" w:eastAsia="fr-FR" w:bidi="fr-FR"/>
          <w:w w:val="100"/>
          <w:spacing w:val="0"/>
          <w:color w:val="000000"/>
          <w:position w:val="0"/>
        </w:rPr>
        <w:t>Nature,</w:t>
      </w:r>
      <w:r>
        <w:rPr>
          <w:rStyle w:val="CharStyle46"/>
          <w:lang w:val="fr-FR" w:eastAsia="fr-FR" w:bidi="fr-FR"/>
          <w:b w:val="0"/>
          <w:bCs w:val="0"/>
          <w:i w:val="0"/>
          <w:iCs w:val="0"/>
        </w:rPr>
        <w:t xml:space="preserve"> May 15,1997.</w:t>
      </w:r>
    </w:p>
    <w:p>
      <w:pPr>
        <w:pStyle w:val="Style56"/>
        <w:widowControl w:val="0"/>
        <w:keepNext w:val="0"/>
        <w:keepLines w:val="0"/>
        <w:shd w:val="clear" w:color="auto" w:fill="auto"/>
        <w:bidi w:val="0"/>
        <w:spacing w:before="0" w:after="0"/>
        <w:ind w:left="4540" w:right="3080" w:firstLine="0"/>
        <w:sectPr>
          <w:pgSz w:w="8290" w:h="13356"/>
          <w:pgMar w:top="1647" w:left="151" w:right="127" w:bottom="2905" w:header="0" w:footer="3" w:gutter="0"/>
          <w:rtlGutter w:val="0"/>
          <w:cols w:space="720"/>
          <w:noEndnote/>
          <w:docGrid w:linePitch="360"/>
        </w:sectPr>
      </w:pPr>
      <w:r>
        <w:pict>
          <v:shape id="_x0000_s1048" type="#_x0000_t75" style="position:absolute;margin-left:46.55pt;margin-top:-72.45pt;width:337.9pt;height:514.3pt;z-index:-251658737;mso-wrap-distance-left:5.pt;mso-wrap-distance-right:5.pt;mso-position-horizontal-relative:margin;mso-position-vertical-relative:margin" wrapcoords="0 0">
            <v:imagedata r:id="rId41" r:href="rId42"/>
            <w10:wrap anchorx="margin" anchory="margin"/>
          </v:shape>
        </w:pict>
      </w:r>
      <w:r>
        <w:rPr>
          <w:rStyle w:val="CharStyle58"/>
        </w:rPr>
        <w:t xml:space="preserve">90 </w:t>
      </w:r>
      <w:r>
        <w:rPr>
          <w:rStyle w:val="CharStyle58"/>
          <w:lang w:val="fr-FR" w:eastAsia="fr-FR" w:bidi="fr-FR"/>
        </w:rPr>
        <w:t>FF</w:t>
        <w:br/>
      </w:r>
      <w:r>
        <w:rPr>
          <w:rStyle w:val="CharStyle59"/>
        </w:rPr>
        <w:t>NORT</w:t>
        <w:br/>
        <w:t>ART 11</w:t>
      </w:r>
    </w:p>
    <w:p>
      <w:pPr>
        <w:widowControl w:val="0"/>
        <w:spacing w:before="48" w:after="48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290" w:h="13356"/>
          <w:pgMar w:top="1632" w:left="0" w:right="0" w:bottom="9936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049" type="#_x0000_t202" style="position:absolute;margin-left:-130.1pt;margin-top:0.1pt;width:80.65pt;height:11.3pt;z-index:-125829375;mso-wrap-distance-left:5.pt;mso-wrap-distance-right:49.45pt;mso-position-horizontal-relative:margin" filled="f" stroked="f">
            <v:textbox style="mso-fit-shape-to-text:t" inset="0,0,0,0">
              <w:txbxContent>
                <w:p>
                  <w:pPr>
                    <w:pStyle w:val="Style6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0" w:lineRule="exact"/>
                    <w:ind w:left="0" w:right="0" w:firstLine="0"/>
                  </w:pPr>
                  <w:r>
                    <w:rPr>
                      <w:rStyle w:val="CharStyle62"/>
                    </w:rPr>
                    <w:t>PROBABLE SITE /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050" type="#_x0000_t202" style="position:absolute;margin-left:-122.9pt;margin-top:6.6pt;width:68.4pt;height:19.4pt;z-index:-125829374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6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78" w:lineRule="exact"/>
                    <w:ind w:left="0" w:right="0" w:firstLine="0"/>
                  </w:pPr>
                  <w:r>
                    <w:rPr>
                      <w:rStyle w:val="CharStyle62"/>
                    </w:rPr>
                    <w:t>OF NEW NAVAL/</w:t>
                    <w:br/>
                    <w:t>k /BASE/.</w:t>
                  </w:r>
                </w:p>
              </w:txbxContent>
            </v:textbox>
            <w10:wrap type="square" side="right" anchorx="margin"/>
          </v:shape>
        </w:pict>
      </w:r>
    </w:p>
    <w:p>
      <w:pPr>
        <w:pStyle w:val="Style60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0" w:right="0" w:firstLine="0"/>
      </w:pPr>
      <w:r>
        <w:rPr>
          <w:rStyle w:val="CharStyle64"/>
        </w:rPr>
        <w:t>100,000 SQUARE MILES</w:t>
        <w:br/>
        <w:t>OF RECLAIMED LAND TO</w:t>
        <w:br/>
        <w:t>LINK ENGLAND WITH</w:t>
        <w:br/>
        <w:t>THE CONTINENT HERE</w:t>
      </w:r>
    </w:p>
    <w:p>
      <w:pPr>
        <w:pStyle w:val="Style60"/>
        <w:widowControl w:val="0"/>
        <w:keepNext w:val="0"/>
        <w:keepLines w:val="0"/>
        <w:shd w:val="clear" w:color="auto" w:fill="auto"/>
        <w:bidi w:val="0"/>
        <w:jc w:val="left"/>
        <w:spacing w:before="0" w:after="0" w:line="154" w:lineRule="exact"/>
        <w:ind w:left="0" w:right="0" w:firstLine="820"/>
        <w:sectPr>
          <w:type w:val="continuous"/>
          <w:pgSz w:w="8290" w:h="13356"/>
          <w:pgMar w:top="1632" w:left="3718" w:right="764" w:bottom="9936" w:header="0" w:footer="3" w:gutter="0"/>
          <w:rtlGutter w:val="0"/>
          <w:cols w:num="2" w:space="102"/>
          <w:noEndnote/>
          <w:docGrid w:linePitch="360"/>
        </w:sectPr>
      </w:pPr>
      <w:r>
        <w:br w:type="column"/>
      </w:r>
      <w:r>
        <w:rPr>
          <w:rStyle w:val="CharStyle64"/>
          <w:color w:val="EBEBEB"/>
        </w:rPr>
        <w:t>DAM ACROSS</w:t>
        <w:br/>
        <w:t>MOUTH OF ELBE</w:t>
        <w:br/>
        <w:t>DIVERTS RIVER /</w:t>
        <w:br/>
        <w:t>THRU KIEL CANAL"?</w:t>
        <w:br/>
        <w:t>TO BALTIC SEA</w:t>
      </w:r>
    </w:p>
    <w:p>
      <w:pPr>
        <w:widowControl w:val="0"/>
        <w:spacing w:before="46" w:after="46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290" w:h="13356"/>
          <w:pgMar w:top="183" w:left="0" w:right="0" w:bottom="183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051" type="#_x0000_t202" style="position:absolute;margin-left:41.2pt;margin-top:12.5pt;width:12.8pt;height:18.pt;z-index:251657731;mso-wrap-distance-left:5.pt;mso-wrap-distance-right:5.pt;mso-position-horizontal-relative:margin" filled="f" stroked="f">
            <v:textbox style="layout-flow:vertical;mso-layout-flow-alt:bottom-to-top" inset="0,0,0,0">
              <w:txbxContent>
                <w:p>
                  <w:pPr>
                    <w:pStyle w:val="Style2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66"/>
                    </w:rPr>
                    <w:t>——</w:t>
                  </w:r>
                </w:p>
              </w:txbxContent>
            </v:textbox>
            <w10:wrap anchorx="margin"/>
          </v:shape>
        </w:pict>
      </w:r>
      <w:r>
        <w:pict>
          <v:shape id="_x0000_s1052" type="#_x0000_t202" style="position:absolute;margin-left:248.4pt;margin-top:0.1pt;width:96.5pt;height:18.2pt;z-index:251657732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6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63" w:lineRule="exact"/>
                    <w:ind w:left="0" w:right="0" w:firstLine="0"/>
                  </w:pPr>
                  <w:r>
                    <w:rPr>
                      <w:rStyle w:val="CharStyle62"/>
                    </w:rPr>
                    <w:t>COAST OF HOLLAND .V,</w:t>
                    <w:br/>
                    <w:t>AS IT NOW EXISTS 'V</w:t>
                  </w:r>
                </w:p>
              </w:txbxContent>
            </v:textbox>
            <w10:wrap anchorx="margin"/>
          </v:shape>
        </w:pict>
      </w:r>
      <w:r>
        <w:pict>
          <v:shape id="_x0000_s1053" type="#_x0000_t202" style="position:absolute;margin-left:70.8pt;margin-top:23.15pt;width:81.1pt;height:26.45pt;z-index:251657733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6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/>
                    <w:ind w:left="0" w:right="0" w:firstLine="0"/>
                  </w:pPr>
                  <w:r>
                    <w:rPr>
                      <w:rStyle w:val="CharStyle62"/>
                    </w:rPr>
                    <w:t>NORFOLK COAST</w:t>
                  </w:r>
                </w:p>
                <w:p>
                  <w:pPr>
                    <w:pStyle w:val="Style6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/>
                    <w:ind w:left="0" w:right="0" w:firstLine="0"/>
                  </w:pPr>
                  <w:r>
                    <w:rPr>
                      <w:rStyle w:val="CharStyle62"/>
                    </w:rPr>
                    <w:t>LINE AS IT NOW "</w:t>
                    <w:br/>
                    <w:t>APPEARS</w:t>
                  </w:r>
                </w:p>
              </w:txbxContent>
            </v:textbox>
            <w10:wrap anchorx="margin"/>
          </v:shape>
        </w:pict>
      </w:r>
      <w:r>
        <w:pict>
          <v:shape id="_x0000_s1054" type="#_x0000_t202" style="position:absolute;margin-left:105.6pt;margin-top:65.05pt;width:81.1pt;height:25.25pt;z-index:251657734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6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9" w:lineRule="exact"/>
                    <w:ind w:left="0" w:right="0" w:firstLine="0"/>
                  </w:pPr>
                  <w:r>
                    <w:rPr>
                      <w:rStyle w:val="CharStyle62"/>
                    </w:rPr>
                    <w:t>OLD NAVAL BASE-«</w:t>
                    <w:br/>
                    <w:t>OF HARWICH IS .</w:t>
                    <w:br/>
                    <w:t>ABANDONED, „</w:t>
                  </w:r>
                </w:p>
              </w:txbxContent>
            </v:textbox>
            <w10:wrap anchorx="margin"/>
          </v:shape>
        </w:pict>
      </w:r>
      <w:r>
        <w:pict>
          <v:shape id="_x0000_s1055" type="#_x0000_t202" style="position:absolute;margin-left:196.55pt;margin-top:53.6pt;width:42.7pt;height:14.35pt;z-index:251657735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6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0" w:lineRule="exact"/>
                    <w:ind w:left="0" w:right="0" w:firstLine="0"/>
                  </w:pPr>
                  <w:r>
                    <w:rPr>
                      <w:rStyle w:val="CharStyle62"/>
                    </w:rPr>
                    <w:t>125 MILES</w:t>
                  </w:r>
                </w:p>
              </w:txbxContent>
            </v:textbox>
            <w10:wrap anchorx="margin"/>
          </v:shape>
        </w:pict>
      </w:r>
      <w:r>
        <w:pict>
          <v:shape id="_x0000_s1056" type="#_x0000_t202" style="position:absolute;margin-left:63.35pt;margin-top:95.3pt;width:66.pt;height:25.25pt;z-index:251657736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6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9" w:lineRule="exact"/>
                    <w:ind w:left="0" w:right="0" w:firstLine="0"/>
                  </w:pPr>
                  <w:r>
                    <w:rPr>
                      <w:rStyle w:val="CharStyle67"/>
                      <w:lang w:val="de-DE" w:eastAsia="de-DE" w:bidi="de-DE"/>
                    </w:rPr>
                    <w:t xml:space="preserve">MALS </w:t>
                  </w:r>
                  <w:r>
                    <w:rPr>
                      <w:rStyle w:val="CharStyle67"/>
                    </w:rPr>
                    <w:t>DIVERT</w:t>
                    <w:br/>
                    <w:t>ERS INTO the'</w:t>
                  </w:r>
                  <w:r>
                    <w:rPr>
                      <w:rStyle w:val="CharStyle62"/>
                    </w:rPr>
                    <w:br/>
                    <w:t>WvtES ESTUARY</w:t>
                  </w:r>
                </w:p>
              </w:txbxContent>
            </v:textbox>
            <w10:wrap anchorx="margin"/>
          </v:shape>
        </w:pict>
      </w:r>
      <w:r>
        <w:pict>
          <v:shape id="_x0000_s1057" type="#_x0000_t202" style="position:absolute;margin-left:173.05pt;margin-top:72.05pt;width:125.75pt;height:63.15pt;z-index:251657737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68"/>
                    <w:tabs>
                      <w:tab w:leader="none" w:pos="2069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940" w:lineRule="exact"/>
                    <w:ind w:left="0" w:right="0" w:firstLine="0"/>
                  </w:pPr>
                  <w:r>
                    <w:rPr>
                      <w:rStyle w:val="CharStyle70"/>
                      <w:i/>
                      <w:iCs/>
                    </w:rPr>
                    <w:t>'</w:t>
                  </w:r>
                  <w:r>
                    <w:rPr>
                      <w:rStyle w:val="CharStyle71"/>
                      <w:i/>
                      <w:iCs/>
                    </w:rPr>
                    <w:t>¿&amp;sk</w:t>
                  </w:r>
                  <w:r>
                    <w:rPr>
                      <w:rStyle w:val="CharStyle72"/>
                      <w:i w:val="0"/>
                      <w:iCs w:val="0"/>
                    </w:rPr>
                    <w:t xml:space="preserve"> /</w:t>
                    <w:tab/>
                    <w:t>^</w:t>
                  </w:r>
                </w:p>
                <w:p>
                  <w:pPr>
                    <w:pStyle w:val="Style6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9" w:lineRule="exact"/>
                    <w:ind w:left="0" w:right="0" w:firstLine="320"/>
                  </w:pPr>
                  <w:r>
                    <w:rPr>
                      <w:rStyle w:val="CharStyle62"/>
                    </w:rPr>
                    <w:t>RAILROAD ROUTE</w:t>
                    <w:br/>
                    <w:t>BETWEEN LONDON. BERLIN</w:t>
                    <w:br/>
                    <w:t>MOSCOW AND THE FAR EAST</w:t>
                  </w:r>
                </w:p>
              </w:txbxContent>
            </v:textbox>
            <w10:wrap anchorx="margin"/>
          </v:shape>
        </w:pict>
      </w:r>
      <w:r>
        <w:pict>
          <v:shape id="_x0000_s1058" type="#_x0000_t202" style="position:absolute;margin-left:48.95pt;margin-top:134.75pt;width:37.9pt;height:22.75pt;z-index:251657738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6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0" w:lineRule="exact"/>
                    <w:ind w:left="0" w:right="0" w:firstLine="0"/>
                  </w:pPr>
                  <w:r>
                    <w:rPr>
                      <w:rStyle w:val="CharStyle62"/>
                    </w:rPr>
                    <w:t>CITY OF</w:t>
                  </w:r>
                </w:p>
                <w:p>
                  <w:pPr>
                    <w:pStyle w:val="Style6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0" w:lineRule="exact"/>
                    <w:ind w:left="0" w:right="0" w:firstLine="0"/>
                  </w:pPr>
                  <w:r>
                    <w:rPr>
                      <w:rStyle w:val="CharStyle62"/>
                    </w:rPr>
                    <w:t>LONDON</w:t>
                  </w:r>
                </w:p>
              </w:txbxContent>
            </v:textbox>
            <w10:wrap anchorx="margin"/>
          </v:shape>
        </w:pict>
      </w:r>
      <w:r>
        <w:pict>
          <v:shape id="_x0000_s1059" type="#_x0000_t202" style="position:absolute;margin-left:178.8pt;margin-top:144.25pt;width:131.3pt;height:41.35pt;z-index:251657739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6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9" w:lineRule="exact"/>
                    <w:ind w:left="0" w:right="0" w:firstLine="0"/>
                  </w:pPr>
                  <w:r>
                    <w:rPr>
                      <w:rStyle w:val="CharStyle62"/>
                    </w:rPr>
                    <w:t>.150 MILE LONG DAM JUTS INTO</w:t>
                    <w:br/>
                    <w:t>STRAITS OF DOVER LEAVING „</w:t>
                    <w:br/>
                    <w:t>PORTS OF LONDON AND</w:t>
                    <w:br/>
                    <w:t>—^.ANTWERP OPEN TO</w:t>
                    <w:br/>
                    <w:t>A SHIPPING</w:t>
                  </w:r>
                </w:p>
              </w:txbxContent>
            </v:textbox>
            <w10:wrap anchorx="margin"/>
          </v:shape>
        </w:pict>
      </w:r>
      <w:r>
        <w:pict>
          <v:shape id="_x0000_s1060" type="#_x0000_t202" style="position:absolute;margin-left:310.8pt;margin-top:154.55pt;width:64.8pt;height:31.95pt;z-index:251657740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7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auto"/>
                    <w:ind w:left="160" w:right="0"/>
                  </w:pPr>
                  <w:r>
                    <w:rPr>
                      <w:rStyle w:val="CharStyle75"/>
                      <w:i/>
                      <w:iCs/>
                    </w:rPr>
                    <w:t>&lt;r ‘/s.</w:t>
                  </w:r>
                  <w:r>
                    <w:rPr>
                      <w:rStyle w:val="CharStyle76"/>
                      <w:i w:val="0"/>
                      <w:iCs w:val="0"/>
                    </w:rPr>
                    <w:t xml:space="preserve"> of</w:t>
                    <w:br/>
                  </w:r>
                  <w:r>
                    <w:rPr>
                      <w:rStyle w:val="CharStyle77"/>
                      <w:i/>
                      <w:iCs/>
                    </w:rPr>
                    <w:t>ir</w:t>
                  </w:r>
                </w:p>
                <w:p>
                  <w:pPr>
                    <w:pStyle w:val="Style6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220" w:lineRule="exact"/>
                    <w:ind w:left="0" w:right="0" w:firstLine="0"/>
                  </w:pPr>
                  <w:r>
                    <w:rPr>
                      <w:rStyle w:val="CharStyle78"/>
                    </w:rPr>
                    <w:t>BELGIU M</w:t>
                  </w:r>
                </w:p>
              </w:txbxContent>
            </v:textbox>
            <w10:wrap anchorx="margin"/>
          </v:shape>
        </w:pict>
      </w:r>
      <w:r>
        <w:pict>
          <v:shape id="_x0000_s1061" type="#_x0000_t202" style="position:absolute;margin-left:108.25pt;margin-top:213.5pt;width:51.35pt;height:13.2pt;z-index:251657741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6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30" w:lineRule="exact"/>
                    <w:ind w:left="0" w:right="0" w:firstLine="0"/>
                  </w:pPr>
                  <w:r>
                    <w:rPr>
                      <w:rStyle w:val="CharStyle79"/>
                    </w:rPr>
                    <w:t>-jet</w:t>
                  </w:r>
                  <w:r>
                    <w:rPr>
                      <w:rStyle w:val="CharStyle62"/>
                    </w:rPr>
                    <w:t xml:space="preserve"> DOVER</w:t>
                  </w:r>
                </w:p>
              </w:txbxContent>
            </v:textbox>
            <w10:wrap anchorx="margin"/>
          </v:shape>
        </w:pict>
      </w:r>
      <w:r>
        <w:pict>
          <v:shape id="_x0000_s1062" type="#_x0000_t202" style="position:absolute;margin-left:84.7pt;margin-top:232.9pt;width:39.85pt;height:22.pt;z-index:251657742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6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0" w:lineRule="exact"/>
                    <w:ind w:left="0" w:right="0" w:firstLine="0"/>
                  </w:pPr>
                  <w:r>
                    <w:rPr>
                      <w:rStyle w:val="CharStyle67"/>
                    </w:rPr>
                    <w:t>Roydon</w:t>
                  </w:r>
                </w:p>
                <w:p>
                  <w:pPr>
                    <w:pStyle w:val="Style6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0" w:lineRule="exact"/>
                    <w:ind w:left="0" w:right="0" w:firstLine="0"/>
                  </w:pPr>
                  <w:r>
                    <w:rPr>
                      <w:rStyle w:val="CharStyle62"/>
                    </w:rPr>
                    <w:t>AIRPORT</w:t>
                  </w:r>
                </w:p>
              </w:txbxContent>
            </v:textbox>
            <w10:wrap anchorx="margin"/>
          </v:shape>
        </w:pict>
      </w:r>
      <w:r>
        <w:pict>
          <v:shape id="_x0000_s1063" type="#_x0000_t202" style="position:absolute;margin-left:73.7pt;margin-top:240.pt;width:205.9pt;height:95.5pt;z-index:251657743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60"/>
                    <w:tabs>
                      <w:tab w:leader="none" w:pos="4037" w:val="righ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49" w:lineRule="exact"/>
                    <w:ind w:left="1200" w:right="0" w:firstLine="0"/>
                  </w:pPr>
                  <w:r>
                    <w:rPr>
                      <w:rStyle w:val="CharStyle62"/>
                    </w:rPr>
                    <w:t>BRIDGE ACROSS Wi _</w:t>
                    <w:tab/>
                    <w:t>\</w:t>
                  </w:r>
                </w:p>
                <w:p>
                  <w:pPr>
                    <w:pStyle w:val="Style6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149" w:lineRule="exact"/>
                    <w:ind w:left="0" w:right="0" w:firstLine="0"/>
                  </w:pPr>
                  <w:r>
                    <w:rPr>
                      <w:rStyle w:val="CharStyle67"/>
                    </w:rPr>
                    <w:t>///channel to CONNECT'S) ^ A</w:t>
                  </w:r>
                </w:p>
                <w:p>
                  <w:pPr>
                    <w:pStyle w:val="Style6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49" w:lineRule="exact"/>
                    <w:ind w:left="0" w:right="0" w:firstLine="0"/>
                  </w:pPr>
                  <w:r>
                    <w:rPr>
                      <w:rStyle w:val="CharStyle80"/>
                    </w:rPr>
                    <w:t>T Jy</w:t>
                  </w:r>
                  <w:r>
                    <w:rPr>
                      <w:rStyle w:val="CharStyle79"/>
                    </w:rPr>
                    <w:t>/</w:t>
                  </w:r>
                  <w:r>
                    <w:rPr>
                      <w:rStyle w:val="CharStyle62"/>
                    </w:rPr>
                    <w:t xml:space="preserve"> ENGLAND AND FRANCE</w:t>
                  </w:r>
                  <w:r>
                    <w:rPr>
                      <w:rStyle w:val="CharStyle79"/>
                    </w:rPr>
                    <w:t>f</w:t>
                  </w:r>
                </w:p>
                <w:p>
                  <w:pPr>
                    <w:pStyle w:val="Style60"/>
                    <w:tabs>
                      <w:tab w:leader="hyphen" w:pos="226" w:val="left"/>
                      <w:tab w:leader="none" w:pos="2515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34" w:lineRule="exact"/>
                    <w:ind w:left="0" w:right="0" w:firstLine="0"/>
                  </w:pPr>
                  <w:r>
                    <w:rPr>
                      <w:rStyle w:val="CharStyle62"/>
                    </w:rPr>
                    <w:tab/>
                    <w:t>—^</w:t>
                    <w:tab/>
                  </w:r>
                  <w:r>
                    <w:rPr>
                      <w:rStyle w:val="CharStyle79"/>
                    </w:rPr>
                    <w:t>jji</w:t>
                  </w:r>
                  <w:r>
                    <w:rPr>
                      <w:rStyle w:val="CharStyle62"/>
                    </w:rPr>
                    <w:t xml:space="preserve"> ^ MAIN ROAD</w:t>
                  </w:r>
                </w:p>
                <w:p>
                  <w:pPr>
                    <w:pStyle w:val="Style6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134" w:lineRule="exact"/>
                    <w:ind w:left="0" w:right="180" w:firstLine="0"/>
                  </w:pPr>
                  <w:r>
                    <w:rPr>
                      <w:rStyle w:val="CharStyle62"/>
                    </w:rPr>
                    <w:t>TO PARIS</w:t>
                  </w:r>
                </w:p>
                <w:p>
                  <w:pPr>
                    <w:pStyle w:val="Style60"/>
                    <w:tabs>
                      <w:tab w:leader="none" w:pos="2794" w:val="right"/>
                      <w:tab w:leader="none" w:pos="3245" w:val="center"/>
                      <w:tab w:leader="none" w:pos="4008" w:val="righ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34" w:lineRule="exact"/>
                    <w:ind w:left="0" w:right="0" w:firstLine="0"/>
                  </w:pPr>
                  <w:r>
                    <w:rPr>
                      <w:rStyle w:val="CharStyle62"/>
                    </w:rPr>
                    <w:t>ENGLISH CHANNEL</w:t>
                    <w:tab/>
                    <w:t>((tS</w:t>
                  </w:r>
                  <w:r>
                    <w:rPr>
                      <w:rStyle w:val="CharStyle62"/>
                      <w:vertAlign w:val="superscript"/>
                    </w:rPr>
                    <w:t>1</w:t>
                    <w:tab/>
                    <w:t>FR0M</w:t>
                    <w:tab/>
                    <w:t>L0ND&lt;</w:t>
                  </w:r>
                  <w:r>
                    <w:rPr>
                      <w:rStyle w:val="CharStyle62"/>
                    </w:rPr>
                    <w:t>*</w:t>
                  </w:r>
                </w:p>
              </w:txbxContent>
            </v:textbox>
            <w10:wrap anchorx="margin"/>
          </v:shape>
        </w:pict>
      </w:r>
      <w:r>
        <w:pict>
          <v:shape id="_x0000_s1064" type="#_x0000_t202" style="position:absolute;margin-left:333.35pt;margin-top:233.75pt;width:51.6pt;height:19.55pt;z-index:251657744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8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0" w:lineRule="exact"/>
                    <w:ind w:left="0" w:right="0" w:firstLine="0"/>
                  </w:pPr>
                  <w:r>
                    <w:rPr>
                      <w:rStyle w:val="CharStyle82"/>
                    </w:rPr>
                    <w:t>. / r</w:t>
                  </w:r>
                </w:p>
                <w:p>
                  <w:pPr>
                    <w:pStyle w:val="Style6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30" w:lineRule="exact"/>
                    <w:ind w:left="0" w:right="0" w:firstLine="0"/>
                  </w:pPr>
                  <w:r>
                    <w:rPr>
                      <w:rStyle w:val="CharStyle61"/>
                    </w:rPr>
                    <w:t xml:space="preserve">'NORTH </w:t>
                  </w:r>
                  <w:r>
                    <w:rPr>
                      <w:rStyle w:val="CharStyle83"/>
                    </w:rPr>
                    <w:t>\</w:t>
                  </w:r>
                </w:p>
              </w:txbxContent>
            </v:textbox>
            <w10:wrap anchorx="margin"/>
          </v:shape>
        </w:pict>
      </w:r>
      <w:r>
        <w:pict>
          <v:shape id="_x0000_s1065" type="#_x0000_t202" style="position:absolute;margin-left:301.2pt;margin-top:299.5pt;width:83.75pt;height:34.55pt;z-index:251657745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6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4" w:lineRule="exact"/>
                    <w:ind w:left="0" w:right="0" w:firstLine="0"/>
                  </w:pPr>
                  <w:r>
                    <w:rPr>
                      <w:rStyle w:val="CharStyle84"/>
                    </w:rPr>
                    <w:t>MAP SHOWS ACTUAL</w:t>
                    <w:br/>
                    <w:t>AND LOCATION OF</w:t>
                    <w:br/>
                    <w:t>NORTH SEA drainaca</w:t>
                  </w:r>
                </w:p>
                <w:p>
                  <w:pPr>
                    <w:pStyle w:val="Style25"/>
                    <w:tabs>
                      <w:tab w:leader="dot" w:pos="1320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60" w:lineRule="exact"/>
                    <w:ind w:left="600" w:right="0" w:firstLine="0"/>
                  </w:pPr>
                  <w:r>
                    <w:rPr>
                      <w:rStyle w:val="CharStyle65"/>
                    </w:rPr>
                    <w:tab/>
                    <w:t xml:space="preserve"> </w:t>
                  </w:r>
                  <w:r>
                    <w:rPr>
                      <w:rStyle w:val="CharStyle85"/>
                    </w:rPr>
                    <w:t>4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582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8290" w:h="13356"/>
          <w:pgMar w:top="183" w:left="151" w:right="127" w:bottom="183" w:header="0" w:footer="3" w:gutter="0"/>
          <w:rtlGutter w:val="0"/>
          <w:cols w:space="720"/>
          <w:noEndnote/>
          <w:docGrid w:linePitch="360"/>
        </w:sectPr>
      </w:pP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 w:line="150" w:lineRule="exact"/>
        <w:ind w:left="0" w:right="0" w:firstLine="0"/>
        <w:sectPr>
          <w:footerReference w:type="even" r:id="rId43"/>
          <w:footerReference w:type="default" r:id="rId44"/>
          <w:pgSz w:w="8290" w:h="13356"/>
          <w:pgMar w:top="12577" w:left="7099" w:right="993" w:bottom="601" w:header="0" w:footer="3" w:gutter="0"/>
          <w:rtlGutter w:val="0"/>
          <w:cols w:space="720"/>
          <w:pgNumType w:start="34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35</w:t>
      </w:r>
    </w:p>
    <w:p>
      <w:pPr>
        <w:pStyle w:val="Style35"/>
        <w:widowControl w:val="0"/>
        <w:keepNext/>
        <w:keepLines/>
        <w:shd w:val="clear" w:color="auto" w:fill="auto"/>
        <w:bidi w:val="0"/>
        <w:jc w:val="left"/>
        <w:spacing w:before="0" w:after="0" w:line="240" w:lineRule="auto"/>
        <w:ind w:left="360" w:right="0" w:firstLine="0"/>
      </w:pPr>
      <w:bookmarkStart w:id="12" w:name="bookmark12"/>
      <w:r>
        <w:rPr>
          <w:rStyle w:val="CharStyle86"/>
          <w:b/>
          <w:bCs/>
        </w:rPr>
        <w:t>When Territory and</w:t>
        <w:br/>
        <w:t>Time seep out of the</w:t>
        <w:br/>
        <w:t>old Cages...</w:t>
      </w:r>
      <w:bookmarkEnd w:id="12"/>
    </w:p>
    <w:p>
      <w:pPr>
        <w:pStyle w:val="Style87"/>
        <w:widowControl w:val="0"/>
        <w:keepNext/>
        <w:keepLines/>
        <w:shd w:val="clear" w:color="auto" w:fill="auto"/>
        <w:bidi w:val="0"/>
        <w:spacing w:before="0" w:after="466" w:line="170" w:lineRule="exact"/>
        <w:ind w:left="0" w:right="0"/>
      </w:pPr>
      <w:bookmarkStart w:id="13" w:name="bookmark13"/>
      <w:r>
        <w:rPr>
          <w:lang w:val="en-US" w:eastAsia="en-US" w:bidi="en-US"/>
          <w:w w:val="100"/>
          <w:spacing w:val="0"/>
          <w:color w:val="000000"/>
          <w:position w:val="0"/>
        </w:rPr>
        <w:t>Saskia Sassen</w:t>
      </w:r>
      <w:bookmarkEnd w:id="13"/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60"/>
        <w:sectPr>
          <w:footerReference w:type="even" r:id="rId45"/>
          <w:footerReference w:type="default" r:id="rId46"/>
          <w:pgSz w:w="8290" w:h="13356"/>
          <w:pgMar w:top="4038" w:left="878" w:right="523" w:bottom="4038" w:header="0" w:footer="3" w:gutter="0"/>
          <w:rtlGutter w:val="0"/>
          <w:cols w:space="720"/>
          <w:pgNumType w:start="36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Time and territory are beginning to seep out of the century-old cages into which they have</w:t>
        <w:br/>
        <w:t>been pushed over the last few centuries by the project of making nation-states. We are moving</w:t>
        <w:br/>
        <w:t>towards centrifugal dynamics, away from the national capture of al l key building blocks of social</w:t>
        <w:br/>
        <w:t>existence. From the unitary time and territory of the national to a multiplication of temporalities</w:t>
        <w:br/>
        <w:t>and towards a denationalizing of territory. In this process, time makes legible its embeddedness</w:t>
        <w:br/>
        <w:t>in many diverse orders, and territory makes legible its nomadic potentials. These are the bits of a</w:t>
        <w:br/>
        <w:t>new reality in the making.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180"/>
        <w:ind w:left="0" w:right="0" w:firstLine="38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centuries-old project of making nation-states has come with high costs, expulsed to the</w:t>
        <w:br/>
        <w:t>disadvantaged and less powerful—whether people or spaces. Now these expulsions are hilling</w:t>
        <w:br/>
        <w:t>back, like aboomerang. We experience this as disorder and crisis—as anomalous. But is it anoma</w:t>
        <w:t>-</w:t>
        <w:br/>
        <w:t>lous? The global climate crisis is pardy what was exported into a putative no-man s land as part of</w:t>
        <w:br/>
        <w:t>the making of capitalism. Such a no-ntan’s land does not exist—it is the atmosphere that surrounds</w:t>
        <w:br/>
        <w:t>us, or poor people and poor areas of the global south, or the disadvantaged in the rich countries</w:t>
        <w:br/>
        <w:t>who have been far more exposed to toxicity than the privileged. And the current financial crisis is</w:t>
        <w:br/>
        <w:t>partly an exporting of the costs of the extreme financial izing of economies: the electronic space</w:t>
        <w:br/>
        <w:t>of finance and the escalating orders of magnitude made possible by digitization are disarming the</w:t>
        <w:br/>
        <w:t>time and space of the national.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176"/>
        <w:ind w:left="0" w:right="0" w:firstLine="38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glaciers, once remote and immobile, are now at our door. And the multitudes of disad</w:t>
        <w:t>-</w:t>
        <w:br/>
        <w:t>vantaged are becoming actors on a global stage. Neither the glaciers nor these multitudes can be</w:t>
        <w:br/>
        <w:t>kept in that putative no-man’s land which the powerful shapers of this economy thought they could</w:t>
        <w:br/>
        <w:t>rely on. As Stephen Kovats puts it, transmediale’s DEEP NORTH is not a fixed location, but a</w:t>
        <w:br/>
        <w:t>paradigm transforming loss into a complex state of being and cultural development—an indicator</w:t>
        <w:br/>
        <w:t>of fusing location with global introspection. ”</w:t>
      </w:r>
    </w:p>
    <w:p>
      <w:pPr>
        <w:pStyle w:val="Style37"/>
        <w:widowControl w:val="0"/>
        <w:keepNext/>
        <w:keepLines/>
        <w:shd w:val="clear" w:color="auto" w:fill="auto"/>
        <w:bidi w:val="0"/>
        <w:spacing w:before="0" w:after="0" w:line="260" w:lineRule="exact"/>
        <w:ind w:left="0" w:right="0" w:firstLine="380"/>
      </w:pPr>
      <w:bookmarkStart w:id="14" w:name="bookmark14"/>
      <w:r>
        <w:rPr>
          <w:lang w:val="en-US" w:eastAsia="en-US" w:bidi="en-US"/>
          <w:w w:val="100"/>
          <w:spacing w:val="0"/>
          <w:color w:val="000000"/>
          <w:position w:val="0"/>
        </w:rPr>
        <w:t>neither national nor global</w:t>
      </w:r>
      <w:bookmarkEnd w:id="14"/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180"/>
        <w:ind w:left="0" w:right="0" w:firstLine="380"/>
      </w:pPr>
      <w:r>
        <w:rPr>
          <w:lang w:val="en-US" w:eastAsia="en-US" w:bidi="en-US"/>
          <w:w w:val="100"/>
          <w:spacing w:val="0"/>
          <w:color w:val="000000"/>
          <w:position w:val="0"/>
        </w:rPr>
        <w:t>For centuries national states worked at nationalizing territory, identity, security, power,</w:t>
        <w:br/>
        <w:t>rights—all the key elements of social and political existence. When the national state is the domi</w:t>
        <w:t>-</w:t>
        <w:br/>
        <w:t>nant format, the overarching dynamic is centripetal: the center grasps most of what there is to be</w:t>
        <w:br/>
        <w:t>had. Those nationalizing dynamics assembled the pieces ofwhatwe now experience as the national</w:t>
        <w:br/>
        <w:t>and the natural. And what happened outside the borders of territorial states—whether the impov</w:t>
        <w:t>-</w:t>
        <w:br/>
        <w:t>erished terrains of former empires or the earth’s poles—was written out of history.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176"/>
        <w:ind w:left="0" w:right="0" w:firstLine="380"/>
      </w:pPr>
      <w:r>
        <w:rPr>
          <w:lang w:val="en-US" w:eastAsia="en-US" w:bidi="en-US"/>
          <w:w w:val="100"/>
          <w:spacing w:val="0"/>
          <w:color w:val="000000"/>
          <w:position w:val="0"/>
        </w:rPr>
        <w:t>As territory and time seep out ofthe old nation-state cages, they begin to constitute multiple,</w:t>
        <w:br/>
        <w:t>partial, and often highly specialized assemblages of bits of territory, authority, and rights which</w:t>
        <w:br/>
        <w:t>were once firmly ensconced in national institutional frames. These assemblages are mostly neitlter</w:t>
        <w:br/>
        <w:t>global nor national. They cut across the binary of “national vs. global —the usual way of explaining</w:t>
        <w:br/>
        <w:t>the current period. They can inhabit both national and global institutional and territorial settings.</w:t>
        <w:br/>
        <w:t>They can be local and denationalize bits of national territory. Or they can span the globe in the form</w:t>
        <w:br/>
        <w:t>ot trans-local geographies connecting multiple, often thick, sub-national spaces—institutional,</w:t>
        <w:br/>
        <w:t>territorial, subjective. To think that the rise of WTO and IMF is the change is a mistake, they are</w:t>
        <w:br/>
        <w:t>but the foot soldiers of a far deeper transformation.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 w:line="259" w:lineRule="exact"/>
        <w:ind w:left="0" w:right="0" w:firstLine="38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These often thick, sub-national settings are building-blocks lor new global geographies.</w:t>
        <w:br/>
        <w:t>This, again, contrasts with the common notion that the global runs through supranational in</w:t>
        <w:t>-</w:t>
        <w:br/>
        <w:t>stitutions that standardize differences and dilute the thickness of the local. In this sense, these</w:t>
        <w:br/>
        <w:t>emergent assemblages resonate wi th Nicolas Bourriaud’s notion ol an altermodemity that arises</w:t>
        <w:br/>
        <w:t>out of planetary negotiations, discussions between agents from different cultures (from 1 ate</w:t>
        <w:br/>
        <w:t>Britain 2009 Triennale, London).</w:t>
      </w:r>
      <w:r>
        <w:br w:type="page"/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180"/>
        <w:ind w:left="0" w:right="0" w:firstLine="400"/>
      </w:pPr>
      <w:r>
        <w:rPr>
          <w:lang w:val="en-US" w:eastAsia="en-US" w:bidi="en-US"/>
          <w:w w:val="100"/>
          <w:spacing w:val="0"/>
          <w:color w:val="000000"/>
          <w:position w:val="0"/>
        </w:rPr>
        <w:t>If globalitics are constituted inside the national, then the immobile can be global actors-</w:t>
        <w:br/>
        <w:t>their bodies do not cross the borders of national states, but that does not preclude their being</w:t>
        <w:br/>
        <w:t>part of global subjectivities and politics. And powerlessness can become complex and thereby</w:t>
        <w:br/>
        <w:t>contain the possibility of politics, the making of the political. Localized struggles by actors who</w:t>
        <w:br/>
        <w:t>are not globally mobile are nonetheless critical for the organizational infrastructure of a globally</w:t>
        <w:br/>
        <w:t>networked politics: it is precisely the combination of localized practices and global networks that</w:t>
        <w:br/>
        <w:t>makes possible a new type of power for actors who would be seen as powerless in terms of con</w:t>
        <w:t>-</w:t>
        <w:br/>
        <w:t>ventional variables. While geographically immobile, these localized actors and their practices are</w:t>
        <w:br/>
        <w:t>also inflected by their participation and constitutive role in global civil society. Even if contained</w:t>
        <w:br/>
        <w:t>within an administrative unit of a national state, they are not simply local.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180"/>
        <w:ind w:left="0" w:right="0" w:firstLine="40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Thus the spatiality/temporality of globalization itself contains dynamics of mobility and fixity.</w:t>
        <w:br/>
        <w:t>While mobility and fixity may easily be classified as two mutually exclusive types of dynamics from</w:t>
        <w:br/>
        <w:t>the perspective of mainstream categories, they are not necessarily so. It is partly an empirical ques</w:t>
        <w:t>-</w:t>
        <w:br/>
        <w:t>tion: social practice as it develops will allow us to establish when they are and when they are not.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176"/>
        <w:ind w:left="0" w:right="0" w:firstLine="400"/>
      </w:pPr>
      <w:r>
        <w:rPr>
          <w:lang w:val="en-US" w:eastAsia="en-US" w:bidi="en-US"/>
          <w:w w:val="100"/>
          <w:spacing w:val="0"/>
          <w:color w:val="000000"/>
          <w:position w:val="0"/>
        </w:rPr>
        <w:t>Today’s catastrophic conditions-the melting of the glaciers, the radicalness of today’s pov</w:t>
        <w:t>-</w:t>
        <w:br/>
        <w:t>erty, the violence of extreme economic inequality, the genocidal character of more and more</w:t>
        <w:br/>
        <w:t>wars—are often seen as part of the change. But it seems to me they are not. On the contrary, they</w:t>
        <w:br/>
        <w:t>are part of that putative no-man’s land that absorbed the costs ol'the making of national-states and</w:t>
        <w:br/>
        <w:t>capitalism. They are floating signifiers, speech acts that narrate the current condition in a far more</w:t>
        <w:br/>
        <w:t>encompassing manner than standard narratives about nation-states andglobalization. While these</w:t>
        <w:br/>
        <w:t>conditions have existed for a longtime, today they are crossing new thresholds and, crucially, they</w:t>
        <w:br/>
        <w:t>become legible as the cages of the national begin to fall apart and reveal the landscapes of devasta</w:t>
        <w:t>-</w:t>
        <w:br/>
        <w:t>tion on which they were built. “...Our over-cantilevered bridge cannot cope with the warming</w:t>
        <w:br/>
        <w:t>waters below,” (Hilary Koob-Sassen, Serpentine Manifesto, London, October 2008).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1</w:t>
      </w:r>
    </w:p>
    <w:p>
      <w:pPr>
        <w:pStyle w:val="Style37"/>
        <w:widowControl w:val="0"/>
        <w:keepNext/>
        <w:keepLines/>
        <w:shd w:val="clear" w:color="auto" w:fill="auto"/>
        <w:bidi w:val="0"/>
        <w:spacing w:before="0" w:after="0" w:line="260" w:lineRule="exact"/>
        <w:ind w:left="0" w:right="0"/>
      </w:pPr>
      <w:bookmarkStart w:id="15" w:name="bookmark15"/>
      <w:r>
        <w:rPr>
          <w:lang w:val="en-US" w:eastAsia="en-US" w:bidi="en-US"/>
          <w:w w:val="100"/>
          <w:spacing w:val="0"/>
          <w:color w:val="000000"/>
          <w:position w:val="0"/>
        </w:rPr>
        <w:t>fragments of a new reality</w:t>
      </w:r>
      <w:bookmarkEnd w:id="15"/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176"/>
        <w:ind w:left="0" w:right="0" w:firstLine="40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These emergent assemblages vary enormously in their scope and in their aims, from greed</w:t>
        <w:br/>
        <w:t xml:space="preserve">to the common good. At one end there are private, often very narrow, frameworks such as the </w:t>
      </w:r>
      <w:r>
        <w:rPr>
          <w:rStyle w:val="CharStyle31"/>
        </w:rPr>
        <w:t>lex</w:t>
        <w:br/>
        <w:t>constructionis—v,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private agreement paraded as “law”—developed by the major construction com</w:t>
        <w:t>-</w:t>
        <w:br/>
        <w:t>panies in the world to establishacommon mode ofdealingwith the strengtheningofenvironmental</w:t>
        <w:br/>
        <w:t>standards in agrowingnumber of countries, in mostofwhich these firms arc building. At the other</w:t>
        <w:br/>
        <w:t>end there are complex entities, such as the first-ever global public court-the I nternaiional Crimi</w:t>
        <w:t>-</w:t>
        <w:br/>
        <w:t>nal Court—which is not part ol'the established supranational system and has universal jurisdiction</w:t>
        <w:br/>
        <w:t>among signatory countries. This court is, potentially, a revolutionary innovation: for instance, it</w:t>
        <w:br/>
        <w:t>means that citizens can launch global judiciary action without recurring to a supranational body-</w:t>
        <w:br/>
        <w:t>they can just go to a national court. Beyond the fact of the diversity of these assemblages, there is</w:t>
        <w:br/>
        <w:t>the increasingly weighty fact of their nuinbers-over 125 according to the best recent count.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 w:line="259" w:lineRule="exact"/>
        <w:ind w:left="0" w:right="0" w:firstLine="400"/>
        <w:sectPr>
          <w:pgSz w:w="8290" w:h="13356"/>
          <w:pgMar w:top="1168" w:left="841" w:right="546" w:bottom="1415" w:header="0" w:footer="3" w:gutter="0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Such assemblages are basically informal in that they arc more than whatever formal institution</w:t>
        <w:br/>
        <w:t>might be involved: they are mixes of practices and actors and organizi ng logics. They arc not part</w:t>
      </w:r>
    </w:p>
    <w:p>
      <w:pPr>
        <w:widowControl w:val="0"/>
        <w:spacing w:line="360" w:lineRule="exact"/>
      </w:pPr>
      <w:r>
        <w:pict>
          <v:shape id="_x0000_s1068" type="#_x0000_t75" style="position:absolute;margin-left:2.4pt;margin-top:0;width:364.8pt;height:228.7pt;z-index:-251658734;mso-wrap-distance-left:5.pt;mso-wrap-distance-right:5.pt;mso-position-horizontal-relative:margin" wrapcoords="0 0">
            <v:imagedata r:id="rId47" r:href="rId48"/>
            <w10:wrap anchorx="margin"/>
          </v:shape>
        </w:pict>
      </w:r>
      <w:r>
        <w:pict>
          <v:shape id="_x0000_s1069" type="#_x0000_t202" style="position:absolute;margin-left:5.e-002pt;margin-top:510.5pt;width:89.5pt;height:25.85pt;z-index:251657746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rStyle w:val="CharStyle89"/>
                      <w:b/>
                      <w:bCs/>
                    </w:rPr>
                    <w:t>The Errorists</w:t>
                  </w:r>
                </w:p>
                <w:p>
                  <w:pPr>
                    <w:pStyle w:val="Style9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91"/>
                      <w:b/>
                      <w:bCs/>
                    </w:rPr>
                    <w:t>Faith In Infrastructure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597" w:lineRule="exact"/>
      </w:pPr>
    </w:p>
    <w:p>
      <w:pPr>
        <w:widowControl w:val="0"/>
        <w:rPr>
          <w:sz w:val="2"/>
          <w:szCs w:val="2"/>
        </w:rPr>
        <w:sectPr>
          <w:pgSz w:w="8290" w:h="13356"/>
          <w:pgMar w:top="1114" w:left="818" w:right="127" w:bottom="821" w:header="0" w:footer="3" w:gutter="0"/>
          <w:rtlGutter w:val="0"/>
          <w:cols w:space="720"/>
          <w:noEndnote/>
          <w:docGrid w:linePitch="360"/>
        </w:sectPr>
      </w:pPr>
    </w:p>
    <w:p>
      <w:pPr>
        <w:framePr w:h="5208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070" type="#_x0000_t75" style="width:371pt;height:260pt;">
            <v:imagedata r:id="rId49" r:href="rId50"/>
          </v:shape>
        </w:pict>
      </w:r>
    </w:p>
    <w:p>
      <w:pPr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  <w:sectPr>
          <w:pgSz w:w="8290" w:h="13356"/>
          <w:pgMar w:top="979" w:left="283" w:right="585" w:bottom="979" w:header="0" w:footer="3" w:gutter="0"/>
          <w:rtlGutter w:val="0"/>
          <w:cols w:space="720"/>
          <w:noEndnote/>
          <w:docGrid w:linePitch="360"/>
        </w:sectPr>
      </w:pP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 w:line="250" w:lineRule="exact"/>
        <w:ind w:left="660" w:right="0" w:firstLine="0"/>
      </w:pPr>
      <w:r>
        <w:pict>
          <v:shape id="_x0000_s1071" type="#_x0000_t75" style="position:absolute;margin-left:-6.5pt;margin-top:-294.pt;width:377.5pt;height:256.1pt;z-index:-125829373;mso-wrap-distance-left:5.pt;mso-wrap-distance-right:5.pt;mso-position-horizontal-relative:margin" wrapcoords="0 0 21600 0 21600 21600 0 21600 0 0">
            <v:imagedata r:id="rId51" r:href="rId52"/>
            <w10:wrap type="topAndBottom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of formal institutions and cannot be captured in terms of a specific legal persona. There is a dif</w:t>
        <w:t>-</w:t>
        <w:br/>
        <w:t>ference between the formal persona that is a firm, a not-for-profit organization, on the one hand,</w:t>
        <w:br/>
        <w:t>and, on the other, the far more complex notion of an assemblage constituted through the mix of</w:t>
        <w:br/>
        <w:t>networks, platforms, territorial insertions, and the multiple transactions and users in play. Such</w:t>
        <w:br/>
        <w:t>an assemblage is not a formal entity. Nor is it a formal political actor as is the citizen or registered</w:t>
        <w:br/>
        <w:t>lobby group. Yet it can function politically, for example, in the added political weight electronic</w:t>
        <w:br/>
        <w:t>financial markets and global activists can derive from the assemblages of networks and transactions</w:t>
      </w:r>
    </w:p>
    <w:p>
      <w:pPr>
        <w:pStyle w:val="Style92"/>
        <w:widowControl w:val="0"/>
        <w:keepNext w:val="0"/>
        <w:keepLines w:val="0"/>
        <w:shd w:val="clear" w:color="auto" w:fill="auto"/>
        <w:bidi w:val="0"/>
        <w:spacing w:before="0" w:after="0" w:line="260" w:lineRule="exact"/>
        <w:ind w:left="66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each constitute. Evenifinformal.theseassemblagescanfunctionasatypeofpolitical </w:t>
      </w:r>
      <w:r>
        <w:rPr>
          <w:rStyle w:val="CharStyle94"/>
          <w:b w:val="0"/>
          <w:bCs w:val="0"/>
        </w:rPr>
        <w:t>actor.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188" w:line="264" w:lineRule="exact"/>
        <w:ind w:left="66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ihe case of pardy or fully digitized assemblages, they are informal even when the digital network</w:t>
        <w:br/>
        <w:t>or platform is proprietary, and even when it is a powerful enuty. The network or platform nee s</w:t>
        <w:br/>
        <w:t>to be distinguished from the actual multiple transactions and actors that constitute the networked</w:t>
        <w:br/>
        <w:t>activity and the organizing logic of such an assemblage.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660" w:right="0" w:firstLine="320"/>
      </w:pPr>
      <w:r>
        <w:rPr>
          <w:lang w:val="en-US" w:eastAsia="en-US" w:bidi="en-US"/>
          <w:w w:val="100"/>
          <w:spacing w:val="0"/>
          <w:color w:val="000000"/>
          <w:position w:val="0"/>
        </w:rPr>
        <w:t>Also familiar entities, such as cities, reveal themselves as transformed orders. T he spn ad of</w:t>
        <w:br/>
        <w:t>asymmetric wars urbanizes armed conflict. This brings with it a nasty irony: when national states go</w:t>
        <w:br/>
        <w:t>to war in the name of national security, nowadays major cities are likely to become a key front me</w:t>
        <w:br/>
        <w:t>space for combat. In older conventional wars, large armies needed large open fields or oceans to</w:t>
        <w:br/>
        <w:t>meet and light, and these were the frontline spaces. The Mumbai attacks arc part o( an emerging</w:t>
        <w:br/>
        <w:t>type of urban violence. These were organized, simultaneous, frontal attacks with grena</w:t>
      </w:r>
      <w:r>
        <w:br w:type="page"/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180"/>
        <w:ind w:left="360" w:right="26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machine guns on at least ten high-end sites in the central business district. It is a mistake to see</w:t>
        <w:br/>
        <w:t>this event as an exception or as particular to the conllict-prone India-Pakistan relation. A range of</w:t>
        <w:br/>
        <w:t>events, each with its own specifics, points to alarger dynamic. The bombings in Madrid, London,</w:t>
        <w:br/>
        <w:t>Casablanca, Bali-dtese are all localized actions by local armed groups, acting independently from</w:t>
        <w:br/>
        <w:t>each otheryet clearly part of a multi-sited war. And then there is the US conventional military aerial</w:t>
        <w:br/>
        <w:t>bombing: it took only six weeks to destroy the Iraqi army and take over. But then the asymmetric-</w:t>
        <w:br/>
        <w:t>wars set in, with Baghdad, Mosul, Basra, and other Iraqi cities the sites of conflict... foryears.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180"/>
        <w:ind w:left="360" w:right="260" w:firstLine="34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There is a deeper transformation afoot also for cities. It is still rare, but it is poppingup more</w:t>
        <w:br/>
        <w:t>frequently. It is as if the center no longer holds. Cities seem to be losing the capacity they have</w:t>
        <w:br/>
        <w:t>long had to triage conflict—through commerce, through civic activity. Confronted with a similar</w:t>
        <w:br/>
        <w:t>conflict, the national state has historically chosen to go to war. In my new research project I am</w:t>
        <w:br/>
        <w:t>studying whether cities are losing this capacity and are becoming sites for a whole range of new</w:t>
        <w:br/>
        <w:t>types ofviolence.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180"/>
        <w:ind w:left="360" w:right="260" w:firstLine="340"/>
      </w:pPr>
      <w:r>
        <w:rPr>
          <w:lang w:val="en-US" w:eastAsia="en-US" w:bidi="en-US"/>
          <w:w w:val="100"/>
          <w:spacing w:val="0"/>
          <w:color w:val="000000"/>
          <w:position w:val="0"/>
        </w:rPr>
        <w:t>One question for a critical stance to the present is, then, how do we handle, how do we enable</w:t>
        <w:br/>
        <w:t>and make work the non-formal in aworld that seems always to be pushing towards formalizing,</w:t>
        <w:br/>
        <w:t>with the explosion in intellectual property rights perhaps the most visible form of this? New po</w:t>
        <w:t>-</w:t>
        <w:br/>
        <w:t>litical geographies are being shaped by the practices of informal actors. Activists of all sorts are</w:t>
        <w:br/>
        <w:t>constitudng themselves in global networks that bypass the political geography of national states</w:t>
        <w:br/>
        <w:t>and that ofglobal firms and markets. Sometimes this might simply mean the disposition to think</w:t>
        <w:br/>
        <w:t>oneself as part of a global project. Even if they do not move or cross borders, they are engaging i n</w:t>
        <w:br/>
        <w:t>practices that constitute a form ofglobality. Ifglobalities are constituted inside the national, then</w:t>
        <w:br/>
        <w:t>the immobile can be global actors. They are going past and beyond the national, and in so doing</w:t>
        <w:br/>
        <w:t>denationalize territory and reassemble it into novel formations.</w:t>
      </w:r>
    </w:p>
    <w:p>
      <w:pPr>
        <w:pStyle w:val="Style37"/>
        <w:widowControl w:val="0"/>
        <w:keepNext/>
        <w:keepLines/>
        <w:shd w:val="clear" w:color="auto" w:fill="auto"/>
        <w:bidi w:val="0"/>
        <w:spacing w:before="0" w:after="0"/>
        <w:ind w:left="360" w:right="0" w:firstLine="340"/>
      </w:pPr>
      <w:bookmarkStart w:id="16" w:name="bookmark16"/>
      <w:r>
        <w:rPr>
          <w:lang w:val="en-US" w:eastAsia="en-US" w:bidi="en-US"/>
          <w:w w:val="100"/>
          <w:spacing w:val="0"/>
          <w:color w:val="000000"/>
          <w:position w:val="0"/>
        </w:rPr>
        <w:t>in conclusion</w:t>
      </w:r>
      <w:bookmarkEnd w:id="16"/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1044"/>
        <w:ind w:left="360" w:right="260" w:firstLine="34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proliferation of these systems does not represent the end of national states, but it does</w:t>
        <w:br/>
        <w:t>begin to disassemble bits and pieces of the national. Nor does it represent simply the expansion of</w:t>
        <w:br/>
        <w:t>the global. It produces a kind of “third space” for a growing range of operations, from economic to</w:t>
        <w:br/>
        <w:t>cultural to political. If you see through the eye of the national state, these assemblages look incho</w:t>
        <w:t>-</w:t>
        <w:br/>
        <w:t>ate, disorderly, arbitrary. But they are actually the bits of a new reality that is coming into being.</w:t>
        <w:br/>
        <w:t>Central to the current transformation is the existence of complex assemblages, each constituting</w:t>
        <w:br/>
        <w:t>a specific spatiotemporal order. It is a foundational move towards a centrifugal dynamic—not the</w:t>
        <w:br/>
        <w:t>centripetal dynamic that constituted nation-states. 1’his centrifugality begins to free time and</w:t>
        <w:br/>
        <w:t>territory from national cagings.</w:t>
      </w:r>
    </w:p>
    <w:p>
      <w:pPr>
        <w:pStyle w:val="Style22"/>
        <w:numPr>
          <w:ilvl w:val="0"/>
          <w:numId w:val="15"/>
        </w:numPr>
        <w:tabs>
          <w:tab w:leader="none" w:pos="706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50" w:lineRule="exact"/>
        <w:ind w:left="360" w:right="0" w:firstLine="0"/>
        <w:sectPr>
          <w:pgSz w:w="8290" w:h="13356"/>
          <w:pgMar w:top="1113" w:left="335" w:right="534" w:bottom="1432" w:header="0" w:footer="3" w:gutter="0"/>
          <w:rtlGutter w:val="0"/>
          <w:cols w:space="720"/>
          <w:noEndnote/>
          <w:docGrid w:linePitch="360"/>
        </w:sectPr>
      </w:pPr>
      <w:r>
        <w:fldChar w:fldCharType="begin"/>
      </w:r>
      <w:r>
        <w:rPr>
          <w:color w:val="000000"/>
        </w:rPr>
        <w:instrText> HYPERLINK "http://www.artreview.com/profiles/blog/show?id=1474022%3ABIogPost%3A534986"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http://www.artreview.com/profiles/blog/show?id=1474022%3ABIogPost%3A534986</w:t>
      </w:r>
      <w:r>
        <w:fldChar w:fldCharType="end"/>
      </w:r>
    </w:p>
    <w:p>
      <w:pPr>
        <w:widowControl w:val="0"/>
        <w:spacing w:line="510" w:lineRule="exact"/>
      </w:pPr>
      <w:r>
        <w:pict>
          <v:shape id="_x0000_s1072" type="#_x0000_t202" style="position:absolute;margin-left:5.e-002pt;margin-top:0.1pt;width:10.1pt;height:9.4pt;z-index:251657747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48"/>
                      <w:b w:val="0"/>
                      <w:bCs w:val="0"/>
                    </w:rPr>
                    <w:t>43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rPr>
          <w:sz w:val="2"/>
          <w:szCs w:val="2"/>
        </w:rPr>
        <w:sectPr>
          <w:footerReference w:type="even" r:id="rId53"/>
          <w:footerReference w:type="default" r:id="rId54"/>
          <w:pgSz w:w="8290" w:h="13356"/>
          <w:pgMar w:top="12682" w:left="7226" w:right="861" w:bottom="466" w:header="0" w:footer="3" w:gutter="0"/>
          <w:rtlGutter w:val="0"/>
          <w:cols w:space="720"/>
          <w:pgNumType w:start="42"/>
          <w:noEndnote/>
          <w:docGrid w:linePitch="360"/>
        </w:sectPr>
      </w:pPr>
    </w:p>
    <w:p>
      <w:pPr>
        <w:pStyle w:val="Style35"/>
        <w:widowControl w:val="0"/>
        <w:keepNext/>
        <w:keepLines/>
        <w:shd w:val="clear" w:color="auto" w:fill="auto"/>
        <w:bidi w:val="0"/>
        <w:jc w:val="both"/>
        <w:spacing w:before="0" w:after="0" w:line="240" w:lineRule="auto"/>
        <w:ind w:left="820" w:right="960" w:firstLine="0"/>
      </w:pPr>
      <w:bookmarkStart w:id="17" w:name="bookmark17"/>
      <w:r>
        <w:rPr>
          <w:rStyle w:val="CharStyle86"/>
          <w:b/>
          <w:bCs/>
        </w:rPr>
        <w:t>Africa Comes First -</w:t>
        <w:br/>
        <w:t>A Conversation with</w:t>
        <w:br/>
        <w:t>Rem Koolhaas</w:t>
      </w:r>
      <w:bookmarkEnd w:id="17"/>
    </w:p>
    <w:p>
      <w:pPr>
        <w:pStyle w:val="Style96"/>
        <w:widowControl w:val="0"/>
        <w:keepNext/>
        <w:keepLines/>
        <w:shd w:val="clear" w:color="auto" w:fill="auto"/>
        <w:bidi w:val="0"/>
        <w:spacing w:before="0" w:after="457" w:line="170" w:lineRule="exact"/>
        <w:ind w:left="480" w:right="0"/>
      </w:pPr>
      <w:bookmarkStart w:id="18" w:name="bookmark18"/>
      <w:r>
        <w:rPr>
          <w:lang w:val="en-US" w:eastAsia="en-US" w:bidi="en-US"/>
          <w:w w:val="100"/>
          <w:spacing w:val="0"/>
          <w:color w:val="000000"/>
          <w:position w:val="0"/>
        </w:rPr>
        <w:t>Lars Spuybroek</w:t>
      </w:r>
      <w:bookmarkEnd w:id="18"/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480" w:right="0" w:firstLine="340"/>
        <w:sectPr>
          <w:footerReference w:type="even" r:id="rId55"/>
          <w:footerReference w:type="default" r:id="rId56"/>
          <w:pgSz w:w="8290" w:h="13356"/>
          <w:pgMar w:top="4021" w:left="413" w:right="456" w:bottom="3330" w:header="0" w:footer="3" w:gutter="0"/>
          <w:rtlGutter w:val="0"/>
          <w:cols w:space="720"/>
          <w:pgNumType w:start="44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As we-we the digerati-were slowly starting to dream of a “transarchitecture”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1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in the mid</w:t>
        <w:br/>
        <w:t>1990s, “transurbanism”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2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had already been developing for awhile. Iftransarehitecture was an</w:t>
        <w:br/>
        <w:t>architecture with a theory but no materializations, transurbanism was the opposite: exploding</w:t>
        <w:br/>
        <w:t>cities, in-between cities, city regions, city airports, cities without urbanism, growth without plan</w:t>
        <w:t>-</w:t>
        <w:br/>
        <w:t>ning or theory. And while we were experimenting with wiring up geometries, global networks,</w:t>
        <w:br/>
        <w:t>and global economies were actually producing new cityscapes: not the homeopathic enclaves of</w:t>
        <w:br/>
        <w:t>New Urbanism but a migration of cities themselves, a migration within urbanism itself. In short,</w:t>
        <w:br/>
        <w:t>as computing got involved in architecture, media got involved in urbanism. Both saw it as their</w:t>
        <w:br/>
        <w:t>primary mission to save us from “design,” from the idea that the world needs personal interven</w:t>
        <w:t>-</w:t>
        <w:br/>
        <w:t>tion, either through happy subjectivity or cultural negotiation, either through an individual or a</w:t>
        <w:br/>
        <w:t>collective signature. Nothing is less true. When going from objectivity to materialist, no detours</w:t>
        <w:br/>
        <w:t>are required, only means of production. I n this sense, I don’t think that learning generative com</w:t>
        <w:t>-</w:t>
        <w:br/>
        <w:t>puting is that different from going to Lagos.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 w:line="250" w:lineRule="exact"/>
        <w:ind w:left="500" w:right="0" w:firstLine="700"/>
      </w:pPr>
      <w:r>
        <w:rPr>
          <w:lang w:val="en-US" w:eastAsia="en-US" w:bidi="en-US"/>
          <w:w w:val="100"/>
          <w:spacing w:val="0"/>
          <w:color w:val="000000"/>
          <w:position w:val="0"/>
        </w:rPr>
        <w:t>I have been wanting to interview Rem Koolhaas for a very long time, because he is</w:t>
        <w:br/>
        <w:t>following this other vector—not so much one of computing but one of a world which, in a way,</w:t>
        <w:br/>
        <w:t xml:space="preserve">designs itself: </w:t>
      </w:r>
      <w:r>
        <w:rPr>
          <w:rStyle w:val="CharStyle31"/>
        </w:rPr>
        <w:t>the world of the default,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of die generic, where the diagrams arc not taken from other</w:t>
        <w:br/>
        <w:t>disciplines hut are the actual operational forces ofglobalization, of mediated technology and mod</w:t>
        <w:t>-</w:t>
        <w:br/>
        <w:t>ernization. Koolhaas himself has coined the word “¥€$” for this world of neo-liberal compliance</w:t>
        <w:br/>
        <w:t>to global flows of capital. Koolhaas’ world is one of criticality and of resistance, while at the same</w:t>
        <w:br/>
        <w:t>time one of immediate confirmation and “surfing the flows.” As he said in an interview several years</w:t>
        <w:br/>
        <w:t>3go, I am only interested in joining in.”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3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Obviously, this position is highly paradoxical, but that</w:t>
        <w:br/>
        <w:t>doesn t need to be problematic in itself; the real question is if it leads architecture anywhere.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525" w:line="230" w:lineRule="exact"/>
        <w:ind w:left="500" w:right="0" w:firstLine="70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We can observe three specific types of such resistance in Koolhaas; the first is the </w:t>
      </w:r>
      <w:r>
        <w:rPr>
          <w:rStyle w:val="CharStyle31"/>
        </w:rPr>
        <w:t>un</w:t>
        <w:t>-</w:t>
        <w:br/>
        <w:t>designed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, the second the </w:t>
      </w:r>
      <w:r>
        <w:rPr>
          <w:rStyle w:val="CharStyle31"/>
        </w:rPr>
        <w:t>unbuilt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, and the third a resistance of the </w:t>
      </w:r>
      <w:r>
        <w:rPr>
          <w:rStyle w:val="CharStyle31"/>
        </w:rPr>
        <w:t>unsaid.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Let’s look at them one</w:t>
        <w:br/>
        <w:t>by one.</w:t>
      </w:r>
    </w:p>
    <w:p>
      <w:pPr>
        <w:pStyle w:val="Style37"/>
        <w:widowControl w:val="0"/>
        <w:keepNext/>
        <w:keepLines/>
        <w:shd w:val="clear" w:color="auto" w:fill="auto"/>
        <w:bidi w:val="0"/>
        <w:spacing w:before="0" w:after="0" w:line="250" w:lineRule="exact"/>
        <w:ind w:left="500" w:right="0" w:firstLine="320"/>
      </w:pPr>
      <w:bookmarkStart w:id="19" w:name="bookmark19"/>
      <w:r>
        <w:rPr>
          <w:lang w:val="en-US" w:eastAsia="en-US" w:bidi="en-US"/>
          <w:w w:val="100"/>
          <w:spacing w:val="0"/>
          <w:color w:val="000000"/>
          <w:position w:val="0"/>
        </w:rPr>
        <w:t>The Undesigned</w:t>
      </w:r>
      <w:bookmarkEnd w:id="19"/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 w:line="250" w:lineRule="exact"/>
        <w:ind w:left="500" w:right="0" w:firstLine="32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first resistance is more an acceptance; an acceptance ofthe ready-made, of certain matter</w:t>
        <w:br/>
        <w:t>and materials, ofwhat he has on many occasions called “junk,”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4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something that has now begun to</w:t>
        <w:br/>
        <w:t>alternate between American junkspaces and African junkpiles.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5</w:t>
      </w:r>
      <w:r>
        <w:rPr>
          <w:lang w:val="en-US" w:eastAsia="en-US" w:bidi="en-US"/>
          <w:w w:val="100"/>
          <w:spacing w:val="0"/>
          <w:color w:val="000000"/>
          <w:position w:val="0"/>
        </w:rPr>
        <w:t>1 am especially interested in how,</w:t>
        <w:br/>
        <w:t>for Koolhaas, the image becomes a material; how facts become a material through photography</w:t>
        <w:br/>
        <w:t>(and subsequently how photos become part of design through Photoshop): and later in Africa, how</w:t>
        <w:br/>
        <w:t>materials seem to acquire ahold over the image in a continuous blurring and reprogramming. And</w:t>
        <w:br/>
        <w:t>then there is his clear obsession with product catalogs, which is an architect’s main source for ma</w:t>
        <w:t>-</w:t>
        <w:br/>
        <w:t>te rials to use —much architectural design consists of organizing things already designed by others,</w:t>
        <w:br/>
        <w:t>such as doorknobs, tiles, and ceiling and wall systems. The specific nature ofthe undesigned lies in</w:t>
        <w:br/>
        <w:t>the matter-of-factness with which Koolhaas selects materials from these catalogs, with a mixture of</w:t>
        <w:br/>
        <w:t>'rony and indifference, where the catalogs seem to function almost as magazines, and are applied</w:t>
        <w:br/>
        <w:t>m design like magazine clippings. Realism has never been a style in architecture, as it has m the</w:t>
        <w:br/>
        <w:t>other arts. While resemblance might be an issue in painting, in architecture our buildings always</w:t>
        <w:br/>
        <w:t>look like someone else’s in one way or another-resemblance is a given. The generic is nothing</w:t>
        <w:br/>
        <w:t>other than this unstoppable flow of materials, of preformed stuff. Before Koolhaas, the real had a</w:t>
        <w:br/>
        <w:t xml:space="preserve">had reputation in architecture; reality was always </w:t>
      </w:r>
      <w:r>
        <w:rPr>
          <w:rStyle w:val="CharStyle98"/>
        </w:rPr>
        <w:t xml:space="preserve">perceived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as that which prevents an object from</w:t>
        <w:br/>
        <w:t>coming into being (while in philosophy it is precisely what causes an object to exist), that which</w:t>
        <w:br/>
        <w:t>resists an idea instead of producing it. In this sense, Koolhaas is much more of a producer than</w:t>
        <w:br/>
        <w:t>a director. Images don’t drop out of nowhere; there is an infinite availability o( them. Images are</w:t>
        <w:br/>
        <w:t>ready; they always preexist, though his reuse is a critical, ironic one (since it is about the critical</w:t>
        <w:br/>
        <w:t xml:space="preserve">choice of a material </w:t>
      </w:r>
      <w:r>
        <w:rPr>
          <w:rStyle w:val="CharStyle31"/>
        </w:rPr>
        <w:t>over another one,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not of it specifically). His realism isn’t merely a case of good</w:t>
        <w:br/>
        <w:t>old-fashioned Dutch objectivism but an acute sense of machination and technology, of how social</w:t>
        <w:br/>
        <w:t>systems collaborate will) machines to produce the generic, the default, and the standard. For</w:t>
        <w:br/>
        <w:t>Koolhaas, the cultural act of architectural design isn’t about adding idiosyncrasies to an existing</w:t>
        <w:br/>
        <w:t>stream of forms; rather, it involves a certain consciousness of the technological force field of mod-</w:t>
        <w:br/>
        <w:t>t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1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oration itself. All desire is channeled through this system. He is not only more inn i este d in how</w:t>
        <w:br/>
        <w:t>things are than in what they mean, but also in how they become real, and how the real is piodnee</w:t>
      </w:r>
      <w:r>
        <w:br w:type="page"/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476" w:line="250" w:lineRule="exact"/>
        <w:ind w:left="0" w:right="34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It should be clear to us that modernity has now reached a stage beyond deconstruction, one in</w:t>
        <w:br/>
        <w:t>which its language has been completely erased in favor of a pure technologism without progress</w:t>
        <w:br/>
        <w:t>or ideology. Modernity now means an increase in complexity and dimensionality brought about</w:t>
        <w:br/>
        <w:t>by more and more networking.</w:t>
      </w:r>
    </w:p>
    <w:p>
      <w:pPr>
        <w:pStyle w:val="Style41"/>
        <w:widowControl w:val="0"/>
        <w:keepNext/>
        <w:keepLines/>
        <w:shd w:val="clear" w:color="auto" w:fill="auto"/>
        <w:bidi w:val="0"/>
        <w:spacing w:before="0" w:after="0"/>
        <w:ind w:left="0" w:right="0" w:firstLine="480"/>
      </w:pPr>
      <w:bookmarkStart w:id="20" w:name="bookmark20"/>
      <w:r>
        <w:rPr>
          <w:lang w:val="en-US" w:eastAsia="en-US" w:bidi="en-US"/>
          <w:w w:val="100"/>
          <w:spacing w:val="0"/>
          <w:color w:val="000000"/>
          <w:position w:val="0"/>
        </w:rPr>
        <w:t>The Unbuilt</w:t>
      </w:r>
      <w:bookmarkEnd w:id="20"/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340" w:firstLine="48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second resistance lies in the </w:t>
      </w:r>
      <w:r>
        <w:rPr>
          <w:rStyle w:val="CharStyle31"/>
        </w:rPr>
        <w:t>unbuilt</w:t>
      </w:r>
      <w:r>
        <w:rPr>
          <w:lang w:val="en-US" w:eastAsia="en-US" w:bidi="en-US"/>
          <w:w w:val="100"/>
          <w:spacing w:val="0"/>
          <w:color w:val="000000"/>
          <w:position w:val="0"/>
        </w:rPr>
        <w:t>, which concerns his thoughts on concepts, theory,</w:t>
        <w:br/>
        <w:t>statistics, the potentially very productive separation between theory (AMO) and practice (OM A),</w:t>
        <w:br/>
        <w:t>and how one haunts the other. Theory is not a basis for practice but runs parallel to practice; it</w:t>
        <w:br/>
        <w:t>is a practice in itself, highly organized, almost more so than Lhe architectural office. People like</w:t>
        <w:br/>
        <w:t>Sanford Kwinter, Robert Somol, Michael Hardt, and Scott Lash are taken aboard not to ghostwrite</w:t>
        <w:br/>
        <w:t>the production but to become involved in the production itself. Koolhaas is not against intelligent</w:t>
        <w:br/>
        <w:t>theory, but he is against the idea that thinking exists only outside architecture and that you must</w:t>
        <w:br/>
        <w:t>shop for intelligence elsewhere to be able to understand or design buildings.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340" w:firstLine="48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Theory is generally a safe haven, a leafy campus where so-called true progress is made, while-</w:t>
        <w:br/>
        <w:t>building is a sort of half-heroic, half-impotent attempt to “get it built.” Such halfheartedness</w:t>
        <w:br/>
        <w:t>has always prevented Koolhaas from staying for too long in the USA, where architecture is on</w:t>
        <w:br/>
        <w:t>the campus and building is in the cities. I think his strategies have often been more concerned</w:t>
        <w:br/>
        <w:t>with “getting things unbuilt”: pushing the theoretical moment precisely over the threshold at</w:t>
        <w:br/>
        <w:t>which a design must be accepted by a board, a jury, or a private client. This is exactly why he’s so</w:t>
        <w:br/>
        <w:t>interested in politics and power, in pushing a design too far for theory to cope with it, but also</w:t>
        <w:br/>
        <w:t>making it difficult for juries to fully grasp and discuss, or too hot to handle for clients, who arc</w:t>
        <w:br/>
        <w:t>often caught in similar situations of high-risk undertakings. Koolhaas’ theoretical radicalism</w:t>
        <w:br/>
        <w:t xml:space="preserve">occurs precisely </w:t>
      </w:r>
      <w:r>
        <w:rPr>
          <w:rStyle w:val="CharStyle31"/>
        </w:rPr>
        <w:t>where the object flips into the real,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and not before it becomes real, as is generally</w:t>
        <w:br/>
        <w:t>the case with theory (in this respect, his work shows a surprising lack of theory). All conceptuality</w:t>
        <w:br/>
        <w:t>concentrates on the mechanisms by which the designs are tested for operationality. This is not</w:t>
        <w:br/>
        <w:t>the same as a radical theory, since that doesn’t mean anything if it doesn’t get built (owing to bad</w:t>
        <w:br/>
        <w:t>luck or bad taste); rather, it is the theoretical moment that lies precisely in the mechanisms of ac</w:t>
        <w:t>-</w:t>
        <w:br/>
        <w:t>ceptance. Koolhaas’ “realism” is notapragmatic way of dealing with radical theories but a theory</w:t>
        <w:br/>
        <w:t>of radical pragmatics itself. In short, the projects deal much more with strategy than with design,</w:t>
        <w:br/>
        <w:t>and therefore the statistical diagram has taken a very important place in this strategy, since it</w:t>
        <w:br/>
        <w:t>objectifies choice and approaches a client not as a body that likes or dislikes certain architecture</w:t>
        <w:br/>
        <w:t>but as a decision-making body, a body of planning and politics. The diagram always maps the</w:t>
        <w:br/>
        <w:t>forces of realization and therefore positions itself in the preparatory stages that precede the de</w:t>
        <w:t>-</w:t>
        <w:br/>
        <w:t>sign. Koolhaas has one of the most impressive unbuilt oeuvres of any contemporary architect. Of</w:t>
        <w:br/>
        <w:t>course, many architects have unbuilt projects, but nobody ever would have heard of, for instance,</w:t>
        <w:br/>
        <w:t>Utzon’s Sydney Opera House if it had not been built, since its radicalism was a matter of design,</w:t>
        <w:br/>
        <w:t>not of strategy. Koolhaas has hardly ever accidentally lost a competition; his losing entries have</w:t>
        <w:br/>
        <w:t>almost always had to do with the political mechanisms behind production. This is probably why</w:t>
        <w:br/>
        <w:t>he always wins now, turning things upside down again.</w:t>
      </w:r>
      <w:r>
        <w:br w:type="page"/>
      </w:r>
    </w:p>
    <w:p>
      <w:pPr>
        <w:pStyle w:val="Style37"/>
        <w:widowControl w:val="0"/>
        <w:keepNext/>
        <w:keepLines/>
        <w:shd w:val="clear" w:color="auto" w:fill="auto"/>
        <w:bidi w:val="0"/>
        <w:spacing w:before="0" w:after="0" w:line="260" w:lineRule="exact"/>
        <w:ind w:left="380" w:right="0" w:firstLine="340"/>
      </w:pPr>
      <w:bookmarkStart w:id="21" w:name="bookmark21"/>
      <w:r>
        <w:rPr>
          <w:lang w:val="en-US" w:eastAsia="en-US" w:bidi="en-US"/>
          <w:w w:val="100"/>
          <w:spacing w:val="0"/>
          <w:color w:val="000000"/>
          <w:position w:val="0"/>
        </w:rPr>
        <w:t>The Unsaid</w:t>
      </w:r>
      <w:bookmarkEnd w:id="21"/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380" w:right="0" w:firstLine="340"/>
      </w:pPr>
      <w:r>
        <w:rPr>
          <w:lang w:val="en-US" w:eastAsia="en-US" w:bidi="en-US"/>
          <w:w w:val="100"/>
          <w:spacing w:val="0"/>
          <w:color w:val="000000"/>
          <w:position w:val="0"/>
        </w:rPr>
        <w:t>Of course, if one kind of resistance lies in the choice of materials and a second in conceptual</w:t>
        <w:br/>
        <w:t>strategy, the third logically concerns the materialization of concepts. Why does Koolhaas talk so</w:t>
        <w:br/>
        <w:t>much, but never about architecture? Why doesn’t he ever mention aesthetics? We can’t be sure</w:t>
        <w:br/>
        <w:t>whether this is resistance; it certainly resists architecture, but it might be dtat the fact diat what</w:t>
        <w:br/>
        <w:t>he says has nothing to do with his designs or buildings actually enables him to build so much.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380" w:right="0" w:firstLine="200"/>
      </w:pPr>
      <w:r>
        <w:rPr>
          <w:lang w:val="en-US" w:eastAsia="en-US" w:bidi="en-US"/>
          <w:w w:val="100"/>
          <w:spacing w:val="0"/>
          <w:color w:val="000000"/>
          <w:position w:val="0"/>
        </w:rPr>
        <w:t>let s call this the unsaid, because the hinges between Koolhaas’ recording and production</w:t>
        <w:br/>
        <w:t>techniques are somewhat hidden, and often secret. If one places theory on one track and practice</w:t>
        <w:br/>
        <w:t>°n another, that is indeed “a strong position,” as Koolhaas puts it. But many questions naturally</w:t>
        <w:br/>
        <w:t>utise, especially about architectural design, because when all thought is concentrated around the</w:t>
        <w:br/>
        <w:t>undesigned and the unbuilt, the question is how these are rechanneled and remobilized into design</w:t>
        <w:br/>
        <w:t>Practice. To leave ahugegap between theory and practice might be productive; it immediately calls</w:t>
        <w:br/>
        <w:t>methodologies and aesthetics into question, because even if these are suspended or outsourced,</w:t>
        <w:br/>
        <w:t>they are still present and must be relentlessly interrogated and exposed.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496"/>
        <w:ind w:left="380" w:right="0" w:firstLine="340"/>
      </w:pPr>
      <w:r>
        <w:rPr>
          <w:lang w:val="en-US" w:eastAsia="en-US" w:bidi="en-US"/>
          <w:w w:val="100"/>
          <w:spacing w:val="0"/>
          <w:color w:val="000000"/>
          <w:position w:val="0"/>
        </w:rPr>
        <w:t>At a certain point, we had the chance to discuss some of these issues, especially with respect</w:t>
        <w:br/>
        <w:t>to his visits to Lagos, the capital of Nigeria, which constantly balances on the edge of complete</w:t>
        <w:br/>
        <w:t>t'haos. Again, the question arises how such visits relate to architectural design,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6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butwe will discuss</w:t>
        <w:br/>
        <w:t>that in the final part of this essay. Let’s look at the short but intense interview first.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 w:line="235" w:lineRule="exact"/>
        <w:ind w:left="38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LS. First there was the USA, the “badly designed built,” then Asia, the “quickly designed built,”</w:t>
        <w:br/>
        <w:t>then Africa, the “undesigned built.”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225" w:line="260" w:lineRule="exact"/>
        <w:ind w:left="136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RK: [Laughs.]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left"/>
        <w:spacing w:before="0" w:after="244"/>
        <w:ind w:left="38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h s really amazing to go to the US first and then Africa. Baudrillard did it the other way around. The</w:t>
        <w:br/>
        <w:t>' ttuch intellectuals always did Africa first and ended up in the US later. You ended up in Africa.</w:t>
        <w:br/>
        <w:t>Well, for now.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 w:line="250" w:lineRule="exact"/>
        <w:ind w:left="38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Speaking of Lagos, what really interests me is howyou gather material. The photos from Lagos are</w:t>
        <w:br/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(</w:t>
      </w:r>
      <w:r>
        <w:rPr>
          <w:lang w:val="en-US" w:eastAsia="en-US" w:bidi="en-US"/>
          <w:w w:val="100"/>
          <w:spacing w:val="0"/>
          <w:color w:val="000000"/>
          <w:position w:val="0"/>
        </w:rPr>
        <w:t>imte different from the ones you did for Atlanta or The Harvard Guide to Shopping.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124" w:line="260" w:lineRule="exact"/>
        <w:ind w:left="136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What do you mean by “different”?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left"/>
        <w:spacing w:before="0" w:after="0" w:line="260" w:lineRule="exact"/>
        <w:ind w:left="38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 w:line="230" w:lineRule="exact"/>
        <w:ind w:left="380" w:right="0" w:firstLine="200"/>
      </w:pPr>
      <w:r>
        <w:rPr>
          <w:lang w:val="en-US" w:eastAsia="en-US" w:bidi="en-US"/>
          <w:w w:val="100"/>
          <w:spacing w:val="0"/>
          <w:color w:val="000000"/>
          <w:position w:val="0"/>
        </w:rPr>
        <w:t>e ones on the US are always at eye level—they’re of sigts. The ones from Africa are from the</w:t>
        <w:br/>
        <w:t>mr-they’re of structures.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136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There are also lots of pictures in the Lagos book that are from the ground. 1 was</w:t>
        <w:br/>
        <w:t>there with Edgar Cleijne, a Dutch photographer who has been involved in Africa</w:t>
        <w:br/>
        <w:t>for 20 years and had been traveling there for all those years taking pictures, and I</w:t>
        <w:br/>
        <w:t>discovered him at a certain point. I started traveling with him from the very first. He</w:t>
        <w:br/>
        <w:t>really showed me the way. Video by itself often works much better. Photographs</w:t>
        <w:br/>
        <w:t>are much too confrontational; you’re always creating such a moment. There’s much</w:t>
        <w:br/>
        <w:t>less paranoia with video. Don’t forget, Lagos is really very dangerous; you feel that</w:t>
        <w:br/>
        <w:t>every situation has a sort of built-in limit.</w:t>
      </w:r>
      <w:r>
        <w:br w:type="page"/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left"/>
        <w:spacing w:before="0" w:after="0" w:line="260" w:lineRule="exact"/>
        <w:ind w:left="1260" w:right="0" w:hanging="1040"/>
      </w:pPr>
      <w:r>
        <w:rPr>
          <w:lang w:val="en-US" w:eastAsia="en-US" w:bidi="en-US"/>
          <w:w w:val="100"/>
          <w:spacing w:val="0"/>
          <w:color w:val="000000"/>
          <w:position w:val="0"/>
        </w:rPr>
        <w:t>And those aerial photographs?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195" w:line="260" w:lineRule="exact"/>
        <w:ind w:left="126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We borrowed President Obasanjo’s helieopter and llcw over the city for two days.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left"/>
        <w:spacing w:before="0" w:after="184" w:line="259" w:lineRule="exact"/>
        <w:ind w:left="1260" w:right="0" w:hanging="1040"/>
      </w:pPr>
      <w:r>
        <w:rPr>
          <w:lang w:val="en-US" w:eastAsia="en-US" w:bidi="en-US"/>
          <w:w w:val="100"/>
          <w:spacing w:val="0"/>
          <w:color w:val="000000"/>
          <w:position w:val="0"/>
        </w:rPr>
        <w:t>Do you write in between? If you’re continuously taking pictures, how do you get around to writing?</w:t>
        <w:br/>
        <w:t>I’m always making notes, you know that.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1260" w:right="0" w:hanging="1040"/>
      </w:pPr>
      <w:r>
        <w:rPr>
          <w:lang w:val="en-US" w:eastAsia="en-US" w:bidi="en-US"/>
          <w:w w:val="100"/>
          <w:spacing w:val="0"/>
          <w:color w:val="000000"/>
          <w:position w:val="0"/>
        </w:rPr>
        <w:t>When are you going to fin i sh the book?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180"/>
        <w:ind w:left="1260" w:right="22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I’m going to write this summer. Three times, for three weeks at a time. I’ll take</w:t>
        <w:br/>
        <w:t>time off to write.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1260" w:right="0" w:hanging="1040"/>
      </w:pPr>
      <w:r>
        <w:rPr>
          <w:lang w:val="en-US" w:eastAsia="en-US" w:bidi="en-US"/>
          <w:w w:val="100"/>
          <w:spacing w:val="0"/>
          <w:color w:val="000000"/>
          <w:position w:val="0"/>
        </w:rPr>
        <w:t>Do you know yet what it’s going to be like?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180"/>
        <w:ind w:left="1260" w:right="22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No, but sort of. Ofcourse, I gave some lectures. Lectures are the skeleton, the main</w:t>
        <w:br/>
        <w:t>structure, but I don’t know yet what kind of tone I’m going to give it. I thought I</w:t>
        <w:br/>
        <w:t>might make three totally different voyages of di scovery out of it that arrive at totally</w:t>
        <w:br/>
        <w:t>different conclusions, and then a sort ofintegrative synthesis. It’sgoingto be some</w:t>
        <w:t>-</w:t>
        <w:br/>
        <w:t>thing like that. I only know how to do it once I’ve started. I'm taking the next three</w:t>
        <w:br/>
        <w:t>months off, more or less. And it took a very long time before I understood myself</w:t>
        <w:br/>
        <w:t>what Lagos was about, but I see it now as a sort of rest stop that was actually very</w:t>
        <w:br/>
        <w:t>well planned. A number of planners were important-Doxiadis, andjulius Berger,</w:t>
        <w:br/>
        <w:t>who built the autobahns in Nazi Germany. They went to work there and actually put</w:t>
        <w:br/>
        <w:t>all the emblems but also the practices into a kind of infrastructure, and the culture</w:t>
        <w:br/>
        <w:t>went into a kind of reverse arid became poorer and poorer.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1260" w:right="0" w:hanging="1040"/>
      </w:pPr>
      <w:r>
        <w:rPr>
          <w:lang w:val="en-US" w:eastAsia="en-US" w:bidi="en-US"/>
          <w:w w:val="100"/>
          <w:spacing w:val="0"/>
          <w:color w:val="000000"/>
          <w:position w:val="0"/>
        </w:rPr>
        <w:t>How do you see these self-organizing structures?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180"/>
        <w:ind w:left="1260" w:right="22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They look like sell-organizingzones at first, but later I slowly realized that it’s not</w:t>
        <w:br/>
        <w:t>simply self-organization, because it all takes place within the former infrastructural</w:t>
        <w:br/>
        <w:t>projects of the modernization project. It is, in fact, a continuation of a culture, and</w:t>
        <w:br/>
        <w:t>these things would not be possible without that network. All that misused infra</w:t>
        <w:t>-</w:t>
        <w:br/>
        <w:t>structure enables the society to keep going. In other words, a drive-in would not</w:t>
        <w:br/>
        <w:t>have been possi blc by accident, without the best operational strategies ofWestern</w:t>
        <w:br/>
        <w:t>planners. To me, that’s what’s fascinating.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1260" w:right="0" w:hanging="1040"/>
      </w:pPr>
      <w:r>
        <w:rPr>
          <w:lang w:val="en-US" w:eastAsia="en-US" w:bidi="en-US"/>
          <w:w w:val="100"/>
          <w:spacing w:val="0"/>
          <w:color w:val="000000"/>
          <w:position w:val="0"/>
        </w:rPr>
        <w:t>I also saw diagrams of those areas around the highways.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1260" w:right="22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Yes, I made other drawings of them too. We called them friction zones. They’re all</w:t>
        <w:br/>
        <w:t>around intersections, if you look closely, and the crazy thing now is that it’s getting</w:t>
        <w:br/>
        <w:t>much richer because of that and linking back to that modernity right away. It goes</w:t>
        <w:br/>
        <w:t>back and forth. When there’s more money, it disappears again, and itgets planned,</w:t>
        <w:br/>
        <w:t>and there’s more public space and genlrification.</w:t>
      </w:r>
      <w:r>
        <w:br w:type="page"/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left"/>
        <w:spacing w:before="0" w:after="0" w:line="260" w:lineRule="exact"/>
        <w:ind w:left="3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Green spaces everywhere?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176"/>
        <w:ind w:left="136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Yes, but it’s mainly die introduction of the concept of upgrading. Cleaning up pub</w:t>
        <w:t>-</w:t>
        <w:br/>
        <w:t>lic space so there’s simply no room anymore for all those spontaneous phenomena.</w:t>
        <w:br/>
        <w:t>They eliminate the friction, force it out, and so it’s forced to go to other places. A</w:t>
        <w:br/>
        <w:t>kind of Potemkin activity. There are massive investments, massive profits front oil.</w:t>
        <w:br/>
        <w:t>Thai made possible a really cohesive mobilizing policy, and just at the moment that</w:t>
        <w:br/>
        <w:t>it’s finished, the whole culture goes downhill because of corruption, and there’s</w:t>
        <w:br/>
        <w:t>a complete evaporation of the public sector and everyone is thrown back on their</w:t>
        <w:br/>
        <w:t>own resources. So now an endless series of negotiations is necessary in order to</w:t>
        <w:br/>
        <w:t>survive, and the more poverty, the more of those there are. And the only way that is</w:t>
        <w:br/>
        <w:t>possible is through the flexibility ofthe infrastructure, thanks to the slowing down</w:t>
        <w:br/>
        <w:t>of the infrastructure, which no longer functions as circulation but as a kind of area</w:t>
        <w:br/>
        <w:t>of exchange, a market, in fact. What’s so fascinating now is that, for example, in</w:t>
        <w:br/>
        <w:t>some places traffic is moving faster again, and so that chance for exchange is gone</w:t>
        <w:br/>
        <w:t>again. There is then invariably more crime, because slow exchange is simply no</w:t>
        <w:br/>
        <w:t>longer possible and other forms of exchange must be found.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right"/>
        <w:spacing w:before="0" w:after="43" w:line="26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chitecture has become a sort of slow infrastructure. It would be very interesting to study the</w:t>
      </w:r>
    </w:p>
    <w:p>
      <w:pPr>
        <w:pStyle w:val="Style99"/>
        <w:widowControl w:val="0"/>
        <w:keepNext w:val="0"/>
        <w:keepLines w:val="0"/>
        <w:shd w:val="clear" w:color="auto" w:fill="auto"/>
        <w:bidi w:val="0"/>
        <w:jc w:val="left"/>
        <w:spacing w:before="0" w:after="0" w:line="190" w:lineRule="exact"/>
        <w:ind w:left="3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ro</w:t>
      </w:r>
      <w:r>
        <w:rPr>
          <w:lang w:val="en-US" w:eastAsia="en-US" w:bidi="en-US"/>
          <w:w w:val="100"/>
          <w:spacing w:val="0"/>
          <w:color w:val="000000"/>
          <w:position w:val="0"/>
        </w:rPr>
        <w:t>grantmatic cycles of that.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176"/>
        <w:ind w:left="136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It is a very cohesive situation of self-organization and organization, and precisely</w:t>
        <w:br/>
        <w:t>because of that, it becomes a kind of mega-organization, which concerned me too</w:t>
        <w:br/>
        <w:t>in the same way. I think that’s the most important thing, and it’s a phenomenon I’ve</w:t>
        <w:br/>
        <w:t>felt coming for a few years. First, there was the rhetoric and the whole story diat</w:t>
        <w:br/>
        <w:t>planning was no use anymore, but this clearly needs adjusting, because planning,</w:t>
        <w:br/>
        <w:t>although it never was as useful as you thought it was, nonetheless in its misuse or</w:t>
        <w:br/>
        <w:t>other experimental use gets new meaning again. In any case, these situations arc</w:t>
        <w:br/>
        <w:t>unthinkable without planning and the possibility of planning.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left"/>
        <w:spacing w:before="0" w:after="0" w:line="259" w:lineRule="exact"/>
        <w:ind w:left="3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How are they reacting to that in Nigeria?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184" w:line="259" w:lineRule="exact"/>
        <w:ind w:left="136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We’re trying to penetrate Nigerian society in all sorts of ways. We’ve been on Ni</w:t>
        <w:t>-</w:t>
        <w:br/>
        <w:t>gerian television a couple of times, on a kind of breakfast show. And we’re also</w:t>
        <w:br/>
        <w:t>guest-editingaNigerian magazine, so that we, too, get a kind of infrastructure; and</w:t>
        <w:br/>
        <w:t>we have a permanent person from Nigeria working here at the office, so if anything</w:t>
        <w:br/>
        <w:t>happens we have our own way in there.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180"/>
        <w:ind w:left="136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First you moved along with, photographed with, all the experimentation and fric</w:t>
        <w:t>-</w:t>
        <w:br/>
        <w:t>tion zones that arose whole, bottom-up, and then you ran into classic top-down</w:t>
        <w:br/>
        <w:t>interventions again. How do you feel now about all the gentrification there?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136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You could be critical and say it’s a cosmetic operation and it’s not authentic enough,</w:t>
        <w:br/>
        <w:t>but of course it is a kind of racism to deny countries their gentrification. And at each</w:t>
        <w:br/>
        <w:t>moment it’s so different; there are phases. I find that amazing. For four years now.</w:t>
      </w:r>
      <w:r>
        <w:br w:type="page"/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244" w:line="259" w:lineRule="exact"/>
        <w:ind w:left="1300" w:right="20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I’ve been goingthere for a week every three months, and every time it’s completely</w:t>
        <w:br/>
        <w:t>different. The total flexibility is amazing. Really amazing.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260" w:right="20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What you run into there is, of course, what you mentioned when you wrote on the Lagos proj</w:t>
        <w:t>-</w:t>
        <w:br/>
        <w:t>ect in Mutations: “We think it is possible to argue that Lagos represents a developed, extreme,</w:t>
        <w:br/>
        <w:t>paradigmatic case study of a city at the forefront of globalizing economy. ” Lagos is full of recipes,</w:t>
        <w:br/>
        <w:t>inventions. It seems as if you’ve investigated two forms of flexibility. The first is America, stacked</w:t>
        <w:br/>
        <w:t>floors and grids, where it’s always a Cartesian choice. And here, you describe a system that is</w:t>
        <w:br/>
        <w:t>clearly different, open-ended. It is a much more open construction, and at the same time much</w:t>
        <w:br/>
        <w:t>more structurally built-in. Almost an urban-planning typology. You could argue that this is a new</w:t>
        <w:br/>
        <w:t>step in your work.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194" w:line="260" w:lineRule="exact"/>
        <w:ind w:left="130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Of course, that was already there, in Melun-Senart.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260" w:right="20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For me, that was too much ofagridded space, where you compose usingthe emptiness in the grid.</w:t>
        <w:br/>
        <w:t>Africa follows much more of a field logic. “The material logic of Lagos is convincing,” as you say.</w:t>
        <w:br/>
        <w:t>New spaces are being invented there. The emptiness in Africa stands in open connection to an</w:t>
        <w:br/>
        <w:t>overloaded infrastructure; in agrid, this is necessarily closed off.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236"/>
        <w:ind w:left="130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1 think your arguments are more interesting than mine.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 w:line="260" w:lineRule="exact"/>
        <w:ind w:left="26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What fascinates you in America at first irritates you later. This is very clear in the junkspace text.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240"/>
        <w:ind w:left="1300" w:right="20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 think it’s a kind of political move, more than anything else. 1 went to America</w:t>
        <w:br/>
        <w:t>for the first time in 1972; then it was seen as absolutely scandalous even to go</w:t>
        <w:br/>
        <w:t>there, and 1 think the book</w:t>
      </w:r>
      <w:r>
        <w:rPr>
          <w:rStyle w:val="CharStyle31"/>
        </w:rPr>
        <w:t>—Delirious New Yor/c—wis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actually a kind of marketing</w:t>
        <w:br/>
        <w:t>research. For a while, it was interesting to see where it would lead, but at a certain</w:t>
        <w:br/>
        <w:t>point I think a sort of political indignation came across, and also a kind of unease</w:t>
        <w:br/>
        <w:t>about the lack of control in your own life. I didn’t want to endlessly be singing for</w:t>
        <w:br/>
        <w:t>the system, and so it was essential to go to Africa in orderto develop more initiative</w:t>
        <w:br/>
        <w:t>and power in Europe. I think that America was power, and that in Europe you can</w:t>
        <w:br/>
        <w:t>build up power. No one talks about power. But let’s talk about junkspace. What</w:t>
        <w:br/>
        <w:t>do you think of that text?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260" w:right="20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Fantastic—pure Hunter S. Thompson, Koolhaas on acid. It conveys a fascination with the subject</w:t>
        <w:br/>
        <w:t>more than it presents a critical argument with respect to junkspaces—which is good.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236" w:line="250" w:lineRule="exact"/>
        <w:ind w:left="1300" w:right="20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Do you find it credible dial junkspace is described as something that has great</w:t>
        <w:br/>
        <w:t>influence on present-day architecture?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260" w:right="20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Yes, of course. The book has been attacked here and there because it supposedly generates no</w:t>
        <w:br/>
        <w:t>theoretical arguments, it’s notanew Learning from LasVegas. That’s ridiculous; that’s its power,</w:t>
        <w:br/>
        <w:t>I think. It has enormous influence; at UCLA suddenly they were all using escalators in their</w:t>
        <w:br/>
        <w:t>designs; even the very curvy designs are populated with them, and with Replascapes and gambling</w:t>
        <w:br/>
        <w:t>machines.</w:t>
      </w:r>
      <w:r>
        <w:br w:type="page"/>
      </w:r>
    </w:p>
    <w:p>
      <w:pPr>
        <w:pStyle w:val="Style37"/>
        <w:widowControl w:val="0"/>
        <w:keepNext/>
        <w:keepLines/>
        <w:shd w:val="clear" w:color="auto" w:fill="auto"/>
        <w:bidi w:val="0"/>
        <w:spacing w:before="0" w:after="0" w:line="260" w:lineRule="exact"/>
        <w:ind w:left="340" w:right="0" w:firstLine="320"/>
      </w:pPr>
      <w:bookmarkStart w:id="22" w:name="bookmark22"/>
      <w:r>
        <w:rPr>
          <w:lang w:val="en-US" w:eastAsia="en-US" w:bidi="en-US"/>
          <w:w w:val="100"/>
          <w:spacing w:val="0"/>
          <w:color w:val="000000"/>
          <w:position w:val="0"/>
        </w:rPr>
        <w:t>Junkspace and Junkpilcs</w:t>
      </w:r>
      <w:bookmarkEnd w:id="22"/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340" w:right="140" w:firstLine="32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 American junkspace all materials are cast from images. You take a Venetian wall, create a</w:t>
        <w:br/>
        <w:t>mold of it, and cast it in any material. Everything is overdefined, but the connections are empty.</w:t>
        <w:br/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,n t</w:t>
      </w:r>
      <w:r>
        <w:rPr>
          <w:lang w:val="en-US" w:eastAsia="en-US" w:bidi="en-US"/>
          <w:w w:val="100"/>
          <w:spacing w:val="0"/>
          <w:color w:val="000000"/>
          <w:position w:val="0"/>
        </w:rPr>
        <w:t>*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le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African junkpile all images are assembled as materials. You take a few wooden crates and</w:t>
        <w:br/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a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bh of chicken wire and make a wall out of it. </w:t>
      </w:r>
      <w:r>
        <w:rPr>
          <w:rStyle w:val="CharStyle31"/>
        </w:rPr>
        <w:t>Everything is made of something else,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everything is</w:t>
        <w:br/>
        <w:t>undefined except for its connection to other things. Objects in junkspace are garbage before they</w:t>
        <w:br/>
        <w:t>miter circulation; objects from the junkpile are never taken out of circulation.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7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340" w:right="140" w:firstLine="320"/>
      </w:pPr>
      <w:r>
        <w:rPr>
          <w:lang w:val="en-US" w:eastAsia="en-US" w:bidi="en-US"/>
          <w:w w:val="100"/>
          <w:spacing w:val="0"/>
          <w:color w:val="000000"/>
          <w:position w:val="0"/>
        </w:rPr>
        <w:t>It is absolutely clear to me that Koolhaas’ “fact-finding missions” are not simply ways to</w:t>
        <w:br/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esca</w:t>
      </w:r>
      <w:r>
        <w:rPr>
          <w:lang w:val="en-US" w:eastAsia="en-US" w:bidi="en-US"/>
          <w:w w:val="100"/>
          <w:spacing w:val="0"/>
          <w:color w:val="000000"/>
          <w:position w:val="0"/>
        </w:rPr>
        <w:t>P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e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overloaded European history but also part of his cinematic design methodology of cutting</w:t>
        <w:br/>
        <w:t>bom one place and pasting somewhere else. His recording techniques for hunting down the unde-</w:t>
        <w:br/>
        <w:t>s|{tncd all over the world are not just a kind of architectural war journalism but a design technique.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340" w:right="140" w:firstLine="180"/>
      </w:pPr>
      <w:r>
        <w:rPr>
          <w:lang w:val="en-US" w:eastAsia="en-US" w:bidi="en-US"/>
          <w:w w:val="100"/>
          <w:spacing w:val="0"/>
          <w:color w:val="000000"/>
          <w:position w:val="0"/>
        </w:rPr>
        <w:t>is is why Koolhaas’ books are like obese magazines: the essay always appears between hypnotic</w:t>
        <w:br/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st r,</w:t>
      </w:r>
      <w:r>
        <w:rPr>
          <w:lang w:val="en-US" w:eastAsia="en-US" w:bidi="en-US"/>
          <w:w w:val="100"/>
          <w:spacing w:val="0"/>
          <w:color w:val="000000"/>
          <w:position w:val="0"/>
        </w:rPr>
        <w:t>t s of images (like a photo shoot with the latest model, or ads), and we hardly ever get an image</w:t>
        <w:br/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as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'lustration for the text. It’s also why most of his architecture has something in common with</w:t>
        <w:br/>
        <w:t>ffmphic design. All segmentation stems from this—a chipboard wall part right next to a piece of</w:t>
        <w:br/>
        <w:t xml:space="preserve">corrugated acrylic sheet: if you don’t want to design, just exhibit the whole catalog. All the </w:t>
      </w:r>
      <w:r>
        <w:rPr>
          <w:lang w:val="es-ES" w:eastAsia="es-ES" w:bidi="es-ES"/>
          <w:w w:val="100"/>
          <w:spacing w:val="0"/>
          <w:color w:val="000000"/>
          <w:position w:val="0"/>
        </w:rPr>
        <w:t>dis</w:t>
        <w:t>-</w:t>
        <w:br/>
        <w:t xml:space="preserve">pútate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selections stem from this traveling, this sequencing, this concept of montage and layout:</w:t>
        <w:br/>
        <w:t xml:space="preserve">°osing one material for this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façade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and another for that one, a tree trunk for one column and a</w:t>
        <w:br/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industria]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steel beam for the next, Cor-Ten steel, visible concrete, chain link—it doesn’t matter.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340" w:right="140" w:firstLine="180"/>
      </w:pP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e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h quasi-doesn’t matter. But the edges arc like the edges of photographs, rectangular, and the</w:t>
        <w:br/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aSSe</w:t>
      </w:r>
      <w:r>
        <w:rPr>
          <w:lang w:val="en-US" w:eastAsia="en-US" w:bidi="en-US"/>
          <w:w w:val="100"/>
          <w:spacing w:val="0"/>
          <w:color w:val="000000"/>
          <w:position w:val="0"/>
        </w:rPr>
        <w:t>mbly always comes out as a grid. If you want to use images as materials, it is not the middle (the</w:t>
        <w:br/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ma</w:t>
      </w:r>
      <w:r>
        <w:rPr>
          <w:lang w:val="en-US" w:eastAsia="en-US" w:bidi="en-US"/>
          <w:w w:val="100"/>
          <w:spacing w:val="0"/>
          <w:color w:val="000000"/>
          <w:position w:val="0"/>
        </w:rPr>
        <w:t>ge itself) that is of importance but the edge, where it functions in connection to others. In agrid</w:t>
        <w:br/>
        <w:t>nothing connects. The images are like addresses: there is no friction, no tension, no adjacency.</w:t>
      </w:r>
    </w:p>
    <w:p>
      <w:pPr>
        <w:pStyle w:val="Style25"/>
        <w:tabs>
          <w:tab w:leader="none" w:pos="753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340" w:right="0" w:firstLine="320"/>
      </w:pP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cl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’ you get the feeling that the real is absent and over. It is not an </w:t>
      </w:r>
      <w:r>
        <w:rPr>
          <w:rStyle w:val="CharStyle31"/>
        </w:rPr>
        <w:t>ontological real,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where we</w:t>
        <w:br/>
        <w:t xml:space="preserve">. 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Cet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brings and facts in person. We are served Polaroids: it is an </w:t>
      </w:r>
      <w:r>
        <w:rPr>
          <w:rStyle w:val="CharStyle31"/>
        </w:rPr>
        <w:t>iconologicalreal.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With Koolhaas,</w:t>
        <w:br/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la</w:t>
      </w:r>
      <w:r>
        <w:rPr>
          <w:lang w:val="en-US" w:eastAsia="en-US" w:bidi="en-US"/>
          <w:w w:val="100"/>
          <w:spacing w:val="0"/>
          <w:color w:val="000000"/>
          <w:position w:val="0"/>
        </w:rPr>
        <w:t>Ms never overlap or blur each other out: they never create a space, except for the grid itself,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>y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. 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0 em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therefore crops up, one we often see with his followers too: an archival indifference, a</w:t>
        <w:br/>
        <w:t>"'b additivity. If “the real” requires photographic and videographic engagement with the world,</w:t>
        <w:br/>
      </w:r>
      <w:r>
        <w:rPr>
          <w:lang w:val="en-US" w:eastAsia="en-US" w:bidi="en-US"/>
          <w:vertAlign w:val="subscript"/>
          <w:w w:val="100"/>
          <w:spacing w:val="0"/>
          <w:color w:val="000000"/>
          <w:position w:val="0"/>
        </w:rPr>
        <w:t>e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an</w:t>
      </w:r>
      <w:r>
        <w:rPr>
          <w:lang w:val="en-US" w:eastAsia="en-US" w:bidi="en-US"/>
          <w:w w:val="100"/>
          <w:spacing w:val="0"/>
          <w:color w:val="000000"/>
          <w:position w:val="0"/>
        </w:rPr>
        <w:t>PPbig and skinning off of its imagery, in the end you merely come home with trophies. You</w:t>
        <w:br/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U</w:t>
      </w:r>
      <w:r>
        <w:rPr>
          <w:lang w:val="en-US" w:eastAsia="en-US" w:bidi="en-US"/>
          <w:w w:val="100"/>
          <w:spacing w:val="0"/>
          <w:color w:val="000000"/>
          <w:position w:val="0"/>
        </w:rPr>
        <w:t>P a collector, an archivist of the real. This means the real has already happened—it’s over.</w:t>
        <w:br/>
        <w:t>^</w:t>
        <w:tab/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ec</w:t>
      </w:r>
      <w:r>
        <w:rPr>
          <w:lang w:val="en-US" w:eastAsia="en-US" w:bidi="en-US"/>
          <w:w w:val="100"/>
          <w:spacing w:val="0"/>
          <w:color w:val="000000"/>
          <w:position w:val="0"/>
        </w:rPr>
        <w:t>°nies i mpossible to remobilize these images, design becomes a process of quoting from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340" w:right="140" w:firstLine="320"/>
      </w:pP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Vvo,</w:t>
      </w:r>
      <w:r>
        <w:rPr>
          <w:lang w:val="en-US" w:eastAsia="en-US" w:bidi="en-US"/>
          <w:w w:val="100"/>
          <w:spacing w:val="0"/>
          <w:color w:val="000000"/>
          <w:position w:val="0"/>
        </w:rPr>
        <w:t>ld of the undesigned. It is a powerful message, but a message nonetheless. And it is no</w:t>
        <w:br/>
      </w:r>
      <w:r>
        <w:rPr>
          <w:lang w:val="en-US" w:eastAsia="en-US" w:bidi="en-US"/>
          <w:vertAlign w:val="subscript"/>
          <w:w w:val="100"/>
          <w:spacing w:val="0"/>
          <w:color w:val="000000"/>
          <w:position w:val="0"/>
        </w:rPr>
        <w:t>b</w:t>
      </w:r>
      <w:r>
        <w:rPr>
          <w:lang w:val="en-US" w:eastAsia="en-US" w:bidi="en-US"/>
          <w:w w:val="100"/>
          <w:spacing w:val="0"/>
          <w:color w:val="000000"/>
          <w:position w:val="0"/>
        </w:rPr>
        <w:t>,f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r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^ers.ty, variation, and endless possibilities that mark a moment of actual experience,</w:t>
      </w:r>
    </w:p>
    <w:p>
      <w:pPr>
        <w:pStyle w:val="Style25"/>
        <w:tabs>
          <w:tab w:leader="none" w:pos="75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340" w:right="14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■. *' 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c s,at</w:t>
      </w:r>
      <w:r>
        <w:rPr>
          <w:lang w:val="en-US" w:eastAsia="en-US" w:bidi="en-US"/>
          <w:w w:val="100"/>
          <w:spacing w:val="0"/>
          <w:color w:val="000000"/>
          <w:position w:val="0"/>
        </w:rPr>
        <w:t>'ks and rows of the archiving system. At its best, design becomes cultural criticism,</w:t>
        <w:br/>
      </w:r>
      <w:r>
        <w:rPr>
          <w:lang w:val="en-US" w:eastAsia="en-US" w:bidi="en-US"/>
          <w:vertAlign w:val="subscript"/>
          <w:w w:val="100"/>
          <w:spacing w:val="0"/>
          <w:color w:val="000000"/>
          <w:position w:val="0"/>
        </w:rPr>
        <w:t>(</w:t>
      </w:r>
      <w:r>
        <w:rPr>
          <w:lang w:val="en-US" w:eastAsia="en-US" w:bidi="en-US"/>
          <w:w w:val="100"/>
          <w:spacing w:val="0"/>
          <w:color w:val="000000"/>
          <w:position w:val="0"/>
        </w:rPr>
        <w:t>|.</w:t>
        <w:tab/>
        <w:t>°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w c</w:t>
      </w:r>
      <w:r>
        <w:rPr>
          <w:lang w:val="en-US" w:eastAsia="en-US" w:bidi="en-US"/>
          <w:w w:val="100"/>
          <w:spacing w:val="0"/>
          <w:color w:val="000000"/>
          <w:position w:val="0"/>
        </w:rPr>
        <w:t>°nsumerism. One cannot suspend choices by drifting from one image to another, grid-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right"/>
        <w:spacing w:before="0" w:after="184"/>
        <w:ind w:left="0" w:right="14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^ 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a</w:t>
      </w:r>
      <w:r>
        <w:rPr>
          <w:lang w:val="en-US" w:eastAsia="en-US" w:bidi="en-US"/>
          <w:w w:val="100"/>
          <w:spacing w:val="0"/>
          <w:color w:val="000000"/>
          <w:position w:val="0"/>
        </w:rPr>
        <w:t>ll choices and making hesitation or resistance the most sublime choice of all. The implicit</w:t>
        <w:br/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ss</w:t>
      </w:r>
      <w:r>
        <w:rPr>
          <w:lang w:val="en-US" w:eastAsia="en-US" w:bidi="en-US"/>
          <w:w w:val="100"/>
          <w:spacing w:val="0"/>
          <w:color w:val="000000"/>
          <w:position w:val="0"/>
        </w:rPr>
        <w:t>ness and images' immediate “readiness” when observed in the real arc not at all the same</w:t>
        <w:br/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s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Potal </w:t>
      </w:r>
      <w:r>
        <w:rPr>
          <w:rStyle w:val="CharStyle101"/>
          <w:vertAlign w:val="superscript"/>
        </w:rPr>
        <w:t>ab</w:t>
      </w:r>
      <w:r>
        <w:rPr>
          <w:rStyle w:val="CharStyle101"/>
        </w:rPr>
        <w:t>"'-</w:t>
      </w:r>
      <w:r>
        <w:rPr>
          <w:rStyle w:val="CharStyle101"/>
          <w:vertAlign w:val="superscript"/>
        </w:rPr>
        <w:t>3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 xml:space="preserve"> cala</w:t>
      </w:r>
      <w:r>
        <w:rPr>
          <w:lang w:val="en-US" w:eastAsia="en-US" w:bidi="en-US"/>
          <w:w w:val="100"/>
          <w:spacing w:val="0"/>
          <w:color w:val="000000"/>
          <w:position w:val="0"/>
        </w:rPr>
        <w:t>^°^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ue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' 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an&lt;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 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suc</w:t>
      </w:r>
      <w:r>
        <w:rPr>
          <w:lang w:val="en-US" w:eastAsia="en-US" w:bidi="en-US"/>
          <w:w w:val="100"/>
          <w:spacing w:val="0"/>
          <w:color w:val="000000"/>
          <w:position w:val="0"/>
        </w:rPr>
        <w:t>h restlessness gets lost entirely in the matrix of choices in a</w:t>
      </w:r>
    </w:p>
    <w:p>
      <w:pPr>
        <w:pStyle w:val="Style25"/>
        <w:tabs>
          <w:tab w:leader="none" w:pos="1386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50" w:lineRule="exact"/>
        <w:ind w:left="340" w:right="14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dial |^'°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rC WC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hisniiss Koolhaas’ work as pure griddingand segmentation only, we should realize</w:t>
        <w:br/>
        <w:t xml:space="preserve">°f th 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Unn</w:t>
      </w:r>
      <w:r>
        <w:rPr>
          <w:lang w:val="en-US" w:eastAsia="en-US" w:bidi="en-US"/>
          <w:w w:val="100"/>
          <w:spacing w:val="0"/>
          <w:color w:val="000000"/>
          <w:position w:val="0"/>
        </w:rPr>
        <w:t>^</w:t>
        <w:tab/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m</w:t>
      </w:r>
      <w:r>
        <w:rPr>
          <w:lang w:val="en-US" w:eastAsia="en-US" w:bidi="en-US"/>
          <w:w w:val="100"/>
          <w:spacing w:val="0"/>
          <w:color w:val="000000"/>
          <w:position w:val="0"/>
        </w:rPr>
        <w:t>'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(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 </w:t>
      </w:r>
      <w:r>
        <w:rPr>
          <w:rStyle w:val="CharStyle102"/>
        </w:rPr>
        <w:t>1this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sense of discontinuity of materials emerged along with the idea</w:t>
      </w:r>
    </w:p>
    <w:p>
      <w:pPr>
        <w:pStyle w:val="Style103"/>
        <w:widowControl w:val="0"/>
        <w:keepNext w:val="0"/>
        <w:keepLines w:val="0"/>
        <w:shd w:val="clear" w:color="auto" w:fill="auto"/>
        <w:bidi w:val="0"/>
        <w:spacing w:before="0" w:after="0"/>
        <w:ind w:left="0" w:right="140" w:firstLine="0"/>
      </w:pPr>
      <w:r>
        <w:rPr>
          <w:rStyle w:val="CharStyle105"/>
          <w:i w:val="0"/>
          <w:iCs w:val="0"/>
        </w:rPr>
        <w:t xml:space="preserve">ontinuous floor surface. </w:t>
      </w:r>
      <w:r>
        <w:rPr>
          <w:lang w:val="en-US" w:eastAsia="en-US" w:bidi="en-US"/>
          <w:w w:val="100"/>
          <w:color w:val="000000"/>
          <w:position w:val="0"/>
        </w:rPr>
        <w:t>Where the images were precoded, signified, and consumerist,</w:t>
      </w:r>
      <w:r>
        <w:br w:type="page"/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320" w:firstLine="0"/>
      </w:pPr>
      <w:r>
        <w:rPr>
          <w:rStyle w:val="CharStyle31"/>
        </w:rPr>
        <w:t>the floor became decoded, vague, and activist.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1 his separation between what comes up from the</w:t>
        <w:br/>
        <w:t>floor and down from the ceiling has always been pervasive in Koolhaas projects. As the floor</w:t>
        <w:br/>
        <w:t>slowly lost its architectural definition and clarity, it became an urban field of connectivity where</w:t>
        <w:br/>
        <w:t xml:space="preserve">the programmatic wreckage was exposed. The plan was doingeverything the elevation wasn t </w:t>
      </w:r>
      <w:r>
        <w:rPr>
          <w:rStyle w:val="CharStyle31"/>
        </w:rPr>
        <w:t>.All</w:t>
        <w:br/>
        <w:t>action was continuous and connected', allperception was segmented and interrupted.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Basically,</w:t>
        <w:br/>
        <w:t>America is in the elevation, and Africa is in the floor. Koolhaas has arguably been trying to move</w:t>
        <w:br/>
        <w:t>away from this distinction, to complicate and intertwine the two, to work more on the complexity</w:t>
        <w:br/>
        <w:t>of volumes, to somehow make the surface affect the volume, make the images and their relations</w:t>
        <w:br/>
        <w:t>affect the massing. But of course, the organization of materials and material organization are not</w:t>
        <w:br/>
        <w:t>the same at all. In America movement is between images (it is a How of images) and yields simple</w:t>
        <w:br/>
        <w:t>gridded structures. In Africa, movement is in images and yields complex proliferating structures.</w:t>
        <w:br/>
        <w:t>So the real question is one of structure, not of imagery and signs.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320" w:firstLine="460"/>
      </w:pPr>
      <w:r>
        <w:rPr>
          <w:lang w:val="en-US" w:eastAsia="en-US" w:bidi="en-US"/>
          <w:w w:val="100"/>
          <w:spacing w:val="0"/>
          <w:color w:val="000000"/>
          <w:position w:val="0"/>
        </w:rPr>
        <w:t>Of all the critical architects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8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only Koolhaas has seriously worked with an engineer. When</w:t>
        <w:br/>
        <w:t>he started working with ARUP/Cecil Balmond, nobody else was doing so, and most were still</w:t>
        <w:br/>
        <w:t>getting engineers to fill the space between the roofing and the ceiling with steel or concrete.</w:t>
        <w:br/>
        <w:t>Not Koolhaas. His notion of materiality, however thin, has led him into collaborations that have</w:t>
        <w:br/>
        <w:t>moved engineers up to the start of the process rather than the end, and instead of waiting for the</w:t>
        <w:br/>
        <w:t>architects to initiate the design, engineers began conceptual izi ng their work. There is an evident</w:t>
        <w:br/>
        <w:t>constructivism in Koolhaas’ work; all his skyscraper experiments, from the networked Togok</w:t>
        <w:br/>
        <w:t>Towers in Korea to the “skyhook” building for Central Chinese Television in Beijing, relate</w:t>
        <w:br/>
        <w:t xml:space="preserve">directly to El Lissitzky’s </w:t>
      </w:r>
      <w:r>
        <w:rPr>
          <w:rStyle w:val="CharStyle31"/>
        </w:rPr>
        <w:t>horizontalskyscraper,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the </w:t>
      </w:r>
      <w:r>
        <w:rPr>
          <w:rStyle w:val="CharStyle31"/>
        </w:rPr>
        <w:t>Wolkenbiigel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of 1924. Howto live in the sky?</w:t>
        <w:br/>
        <w:t>How to move the street into the sky? These questions are much more interesting than the earlier</w:t>
        <w:br/>
        <w:t>questions of how to occupy a segment left open in a grid, because that void is neutralized by the</w:t>
        <w:br/>
        <w:t>system, while this void is genuinely constructed and evokes another form of life. This concept of</w:t>
        <w:br/>
        <w:t>the void is a crucial issue: (a) is it left open as a leftover (as in Exodus or Parc de la Villette), or (b)</w:t>
        <w:br/>
        <w:t>opened as an in-between (the Seattle Library), or (c) open in the structure itself (like an attic)?</w:t>
        <w:br/>
        <w:t>The first void is eompletely defined but absent and empty, while the last is completely undefined</w:t>
        <w:br/>
        <w:t>but present and materialized. In this sense, there is still a huge qualitative difference between, for</w:t>
        <w:br/>
        <w:t>instance, Louis Kahn’s Philadelphia City Hall, where the void creates a structural transformation</w:t>
        <w:br/>
        <w:t>and all diagonal columns become interrelated, and the Seattle Library, where the diagonals are</w:t>
        <w:br/>
        <w:t>incidental (“episodes,” Balmond calls them) and simply leave a space at the edges of the building</w:t>
        <w:br/>
        <w:t>without affecting anything substantial. Kahn’s project, though regular and crystallized, is much</w:t>
        <w:br/>
        <w:t>closer to Frei Otto’s system of relaxation of structural members, which create a new network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9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through agency, which is a true constructivism in the sense that the form is constructed during</w:t>
        <w:br/>
        <w:t>a morphogenetic process of “form finding.” You can’t get any more readymade than Frei Otto’s</w:t>
        <w:br/>
        <w:t>material computing techniques. It is a mobility of members during a process that doesn’t break</w:t>
        <w:br/>
        <w:t>away from structure but actually creates structure through differentiation. Such constructivism</w:t>
        <w:br/>
        <w:t>is a positive act, not one of negation. The Seattle Library’s book deposit, the black box in the</w:t>
        <w:br/>
        <w:t>interior of the building, is a direct descendant of Eisenman’s deconstructed houses. It operates</w:t>
        <w:br/>
        <w:t>on the same techniques of cutting and shifting, completed by an exterior wrapping, though it is</w:t>
        <w:br/>
        <w:t>unclear how exactly the horizontals of the internal shifts create diagonals on that exterior surface.</w:t>
        <w:br/>
        <w:t>With Kahn, the diagonals saturate the whole volume; as with foam, solid form and open space siari</w:t>
      </w:r>
      <w:r>
        <w:br w:type="page"/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 w:line="250" w:lineRule="exact"/>
        <w:ind w:left="380" w:right="0" w:firstLine="0"/>
      </w:pPr>
      <w:r>
        <w:rPr>
          <w:rStyle w:val="CharStyle106"/>
        </w:rPr>
        <w:t>10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merge. If one compares a typical deconsiructivist tower, such as Eisenman’s early 1990s Max</w:t>
        <w:br/>
        <w:t>Reinhardt Haus (which is pure criticality materialized, “anti-phallic”), to Kahn’s Philadelphia City</w:t>
        <w:br/>
        <w:t>Hall, it becomes clear that Koolhaas’ Seattle Library takes an in-between position: it has enough</w:t>
        <w:br/>
        <w:t>constructivism to move away from pure criticality but lacks enough material agency to make it to</w:t>
        <w:br/>
        <w:t>the level of Kahn's masterpiece.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10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380" w:right="0" w:firstLine="34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central question becomes: if we have an industrial world, a world of the composite, how</w:t>
        <w:br/>
        <w:t>can we relate that to an African-style readymade connectionism? How can we find techniques in</w:t>
        <w:br/>
        <w:t>which material organization informs the organization of materials? First comes Africa, dten the</w:t>
        <w:br/>
        <w:t>USA. Africa is the software, not because of its presumed audienticity but because of its empirical</w:t>
        <w:br/>
        <w:t>computational logic: real-time solutions. Koolhaas’ Lagos bookis full of organizational structures</w:t>
        <w:br/>
        <w:t>m which objects and flows of exchanges interact and create complex structures that far exceed the</w:t>
        <w:br/>
        <w:t>possibilities oi the grid. Often they are flexible occupational strategies which can quickly fill an</w:t>
        <w:br/>
        <w:t>t mire space and still connect to existing infrastructures: dotted cloddings, stranded affiliations,</w:t>
        <w:br/>
        <w:t>spiraling alignments, fan-shaped structures, laminations, delaminations, splits, curlings, detours,</w:t>
        <w:br/>
        <w:t>etc. All of them are self-organizing figures which, as Koolhaas repeatedly states during the inter-</w:t>
        <w:br/>
        <w:t>vow, are intricately connected to the infrastructures of planning. So it’s not some kind ofrevisited</w:t>
        <w:br/>
        <w:t>ad-hocism or megastructuralist plug-and-play, but an intensive spilling over of an infrastructural</w:t>
        <w:br/>
        <w:t>system, one ol internal border situations, in which peripheral effects are successfully adopted</w:t>
        <w:br/>
        <w:t>at the center of a system. It is a field logic that blurs die boundaries of linear structures. Borders</w:t>
        <w:br/>
        <w:t>aic turned into fields, blurred by continuous reprogramming, and reprogramming is constantly</w:t>
        <w:br/>
        <w:t>stimulated by the erasing of borders. According to Koolhaas, it is precisely this connection of</w:t>
        <w:br/>
        <w:t>friction zones to the infrastructural network that makes Lagos exemplary. For that, it is necessary</w:t>
        <w:br/>
        <w:t>that the structure is provisional—not that it is left open and empty, but that there is a structural</w:t>
        <w:br/>
        <w:t>overlapping and blurring that is always under pressure, always in a rhythm of redefinition. This</w:t>
        <w:br/>
        <w:t>Lagos is, in a sense, more structuralist than the anthropological Africa brought back to Europe</w:t>
        <w:br/>
        <w:t>by the Fontm group in the 1950s.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380" w:right="0" w:firstLine="340"/>
      </w:pPr>
      <w:r>
        <w:rPr>
          <w:lang w:val="en-US" w:eastAsia="en-US" w:bidi="en-US"/>
          <w:w w:val="100"/>
          <w:spacing w:val="0"/>
          <w:color w:val="000000"/>
          <w:position w:val="0"/>
        </w:rPr>
        <w:t>1 he unsaid now becomes this: instead of using Calcutta (“I believe in Calcutta minimalism,</w:t>
        <w:br/>
        <w:t>not in Swiss Minimalism”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11</w:t>
      </w:r>
      <w:r>
        <w:rPr>
          <w:lang w:val="en-US" w:eastAsia="en-US" w:bidi="en-US"/>
          <w:w w:val="100"/>
          <w:spacing w:val="0"/>
          <w:color w:val="000000"/>
          <w:position w:val="0"/>
        </w:rPr>
        <w:t>) and Africa as ethical and anti-aesthetic categories, we should consider</w:t>
        <w:br/>
        <w:t>biem as aesthetic categories. What’s i mportant is how life operates, not what it means or signifies.</w:t>
        <w:br/>
        <w:t>R is simply not enough to decorate the Hermitage with Cor-Ten steel (which would be absorbed</w:t>
        <w:br/>
        <w:t>by Y€$ without hesitation) for the sake of criticality: only aesthetic decisions of true agency count,</w:t>
        <w:br/>
        <w:t>i ustead of using¥€$ to say no, we should make indigestible images: images that can’t pass through</w:t>
        <w:br/>
        <w:t>bit media, images that are no longer images but have become structures and opened up to life.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380" w:right="0" w:firstLine="0"/>
        <w:sectPr>
          <w:pgSz w:w="8290" w:h="13356"/>
          <w:pgMar w:top="1154" w:left="573" w:right="454" w:bottom="1343" w:header="0" w:footer="3" w:gutter="0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oolhaas’ project is on the verge of breaking away from the semiological, but it hasn’t arrived at</w:t>
        <w:br/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an ont</w:t>
      </w:r>
      <w:r>
        <w:rPr>
          <w:lang w:val="en-US" w:eastAsia="en-US" w:bidi="en-US"/>
          <w:w w:val="100"/>
          <w:spacing w:val="0"/>
          <w:color w:val="000000"/>
          <w:position w:val="0"/>
        </w:rPr>
        <w:t>°logical position just yet—quoting from life is just not the same as living.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520" w:right="0" w:firstLine="0"/>
      </w:pPr>
      <w:r>
        <w:rPr>
          <w:rStyle w:val="CharStyle43"/>
        </w:rPr>
        <w:t>TransArchitectures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was the title of a series of exhibitions on digital architecture organized</w:t>
        <w:br/>
        <w:t>by Odile Filion and Marcos Novak in France in 1996-7.</w:t>
      </w:r>
    </w:p>
    <w:p>
      <w:pPr>
        <w:pStyle w:val="Style22"/>
        <w:numPr>
          <w:ilvl w:val="0"/>
          <w:numId w:val="17"/>
        </w:numPr>
        <w:tabs>
          <w:tab w:leader="none" w:pos="529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520" w:right="260" w:hanging="340"/>
      </w:pPr>
      <w:r>
        <w:rPr>
          <w:rStyle w:val="CharStyle43"/>
        </w:rPr>
        <w:t>TransUrbanism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was the title of a symposium on the relationship between new media and city</w:t>
        <w:br/>
        <w:t xml:space="preserve">sprawls organized in 2001 by the V2_Organisation. Speakers were Edward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Soja,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Rem Koolhaas,</w:t>
        <w:br/>
        <w:t xml:space="preserve">Scott Lash, Mark Wigley, Arjun Appadurai, and Lars Spuybroek. See </w:t>
      </w:r>
      <w:r>
        <w:rPr>
          <w:rStyle w:val="CharStyle43"/>
        </w:rPr>
        <w:t>TransUrbanism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(Rotter</w:t>
        <w:t>-</w:t>
        <w:br/>
        <w:t>dam: V2_Publishers/NAi, 2002).</w:t>
      </w:r>
    </w:p>
    <w:p>
      <w:pPr>
        <w:pStyle w:val="Style44"/>
        <w:numPr>
          <w:ilvl w:val="0"/>
          <w:numId w:val="17"/>
        </w:numPr>
        <w:tabs>
          <w:tab w:leader="none" w:pos="529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520" w:right="0" w:hanging="340"/>
      </w:pPr>
      <w:r>
        <w:rPr>
          <w:rStyle w:val="CharStyle46"/>
          <w:b w:val="0"/>
          <w:bCs w:val="0"/>
          <w:i w:val="0"/>
          <w:iCs w:val="0"/>
        </w:rPr>
        <w:t xml:space="preserve">Anna Tllroe,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Het blinkende stof: Op zoek naar een nieuw visioen</w:t>
      </w:r>
      <w:r>
        <w:rPr>
          <w:rStyle w:val="CharStyle46"/>
          <w:b w:val="0"/>
          <w:bCs w:val="0"/>
          <w:i w:val="0"/>
          <w:iCs w:val="0"/>
        </w:rPr>
        <w:t xml:space="preserve"> (Amsterdam: </w:t>
      </w:r>
      <w:r>
        <w:rPr>
          <w:rStyle w:val="CharStyle46"/>
          <w:lang w:val="es-ES" w:eastAsia="es-ES" w:bidi="es-ES"/>
          <w:b w:val="0"/>
          <w:bCs w:val="0"/>
          <w:i w:val="0"/>
          <w:iCs w:val="0"/>
        </w:rPr>
        <w:t xml:space="preserve">Querido, </w:t>
      </w:r>
      <w:r>
        <w:rPr>
          <w:rStyle w:val="CharStyle46"/>
          <w:b w:val="0"/>
          <w:bCs w:val="0"/>
          <w:i w:val="0"/>
          <w:iCs w:val="0"/>
        </w:rPr>
        <w:t>2002).</w:t>
      </w:r>
    </w:p>
    <w:p>
      <w:pPr>
        <w:pStyle w:val="Style22"/>
        <w:numPr>
          <w:ilvl w:val="0"/>
          <w:numId w:val="17"/>
        </w:numPr>
        <w:tabs>
          <w:tab w:leader="none" w:pos="529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520" w:right="0" w:hanging="34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Rem Koolhaas et al. </w:t>
      </w:r>
      <w:r>
        <w:rPr>
          <w:rStyle w:val="CharStyle43"/>
        </w:rPr>
        <w:t>Content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(Cologne: Taschen, 2004), pp. 162-171.</w:t>
      </w:r>
    </w:p>
    <w:p>
      <w:pPr>
        <w:pStyle w:val="Style22"/>
        <w:numPr>
          <w:ilvl w:val="0"/>
          <w:numId w:val="17"/>
        </w:numPr>
        <w:tabs>
          <w:tab w:leader="none" w:pos="529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520" w:right="0" w:hanging="34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Rem Koolhaas et al. </w:t>
      </w:r>
      <w:r>
        <w:rPr>
          <w:rStyle w:val="CharStyle43"/>
        </w:rPr>
        <w:t>Mutations.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(Barcelona: Actar, 2000), pp. 650-720.</w:t>
      </w:r>
    </w:p>
    <w:p>
      <w:pPr>
        <w:pStyle w:val="Style22"/>
        <w:numPr>
          <w:ilvl w:val="0"/>
          <w:numId w:val="17"/>
        </w:numPr>
        <w:tabs>
          <w:tab w:leader="none" w:pos="529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520" w:right="260" w:hanging="340"/>
      </w:pPr>
      <w:r>
        <w:rPr>
          <w:lang w:val="en-US" w:eastAsia="en-US" w:bidi="en-US"/>
          <w:w w:val="100"/>
          <w:spacing w:val="0"/>
          <w:color w:val="000000"/>
          <w:position w:val="0"/>
        </w:rPr>
        <w:t>We have to keep in mind that virtually all Dutch architectural theory is of an urbanist nature. The</w:t>
        <w:br/>
        <w:t>Netherlands has hardly any relevant architectural history before the 20th century; one won't find</w:t>
        <w:br/>
        <w:t>any Palladios, Ruskins, or Schinkels there. Dutch architecture started with the Housing</w:t>
        <w:br/>
        <w:t>Law of the early 1900s, and ever since all architecture has viewed itself as mini-urba</w:t>
        <w:br/>
        <w:t>nism, and all buildings as mini-cities. The fact that Koolhaas' main occupation lies in</w:t>
        <w:br/>
        <w:t>the production of architectural form but his main theoretical obsession lies with</w:t>
        <w:br/>
        <w:t>cities is therefore no accident; it is a typical Dutch trait of being uncomfortable accepting</w:t>
        <w:br/>
        <w:t>architecture as a cultural act in itself. His ghostwriting of manifestos for Manhattan (</w:t>
      </w:r>
      <w:r>
        <w:rPr>
          <w:rStyle w:val="CharStyle43"/>
        </w:rPr>
        <w:t>Delirious</w:t>
        <w:br/>
        <w:t>New York),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Atlanta (S, </w:t>
      </w:r>
      <w:r>
        <w:rPr>
          <w:rStyle w:val="CharStyle43"/>
        </w:rPr>
        <w:t>M, L, XL),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Dubai (A/ </w:t>
      </w:r>
      <w:r>
        <w:rPr>
          <w:rStyle w:val="CharStyle43"/>
        </w:rPr>
        <w:t>Manakh),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the Pearl River Delta </w:t>
      </w:r>
      <w:r>
        <w:rPr>
          <w:rStyle w:val="CharStyle43"/>
        </w:rPr>
        <w:t>(Great Leap Forward),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and Lagos while maintaining silence about his own architectural designs—what we here call "the</w:t>
        <w:br/>
        <w:t>unsaid"—might seem a professional incongruity of the first order to most, but not to the Dutch.</w:t>
        <w:br/>
        <w:t>It becomes particularly startling when we realize that these cities have no need of urbanist</w:t>
        <w:br/>
        <w:t>theories anyway (which is probably why they are applied to architecture). His main urbanist</w:t>
        <w:br/>
        <w:t>theory, however, that of the Generic City, which he qualifies as an urbanism of “multiple choice</w:t>
        <w:br/>
        <w:t xml:space="preserve">with all boxes crossed" (S, </w:t>
      </w:r>
      <w:r>
        <w:rPr>
          <w:rStyle w:val="CharStyle43"/>
        </w:rPr>
        <w:t>M, L, XL: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1253), does not apply to Lagos.</w:t>
      </w:r>
    </w:p>
    <w:p>
      <w:pPr>
        <w:pStyle w:val="Style22"/>
        <w:numPr>
          <w:ilvl w:val="0"/>
          <w:numId w:val="17"/>
        </w:numPr>
        <w:tabs>
          <w:tab w:leader="none" w:pos="529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520" w:right="260" w:hanging="34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For a discussion of the difference between garbage and junk, see Scott Lash, </w:t>
      </w:r>
      <w:r>
        <w:rPr>
          <w:rStyle w:val="CharStyle43"/>
        </w:rPr>
        <w:t>Critique of Information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(London: Sage, 2002), p.152.</w:t>
      </w:r>
    </w:p>
    <w:p>
      <w:pPr>
        <w:pStyle w:val="Style22"/>
        <w:numPr>
          <w:ilvl w:val="0"/>
          <w:numId w:val="17"/>
        </w:numPr>
        <w:tabs>
          <w:tab w:leader="none" w:pos="529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520" w:right="260" w:hanging="34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These include people like Peter Eisenman, Daniel Libeskind, Rem Koolhaas, Frank Gehry, and Coop</w:t>
        <w:br/>
        <w:t>Himmelblau—all architects of "deconstruction" who create architectural form by breaking away</w:t>
        <w:br/>
        <w:t>from normative structure, in which all elements are defined by their linguistic coding. The act</w:t>
        <w:br/>
        <w:t>of deconstruction is therefore a critical one, one of analysis, of neutralizing meaning through</w:t>
        <w:br/>
        <w:t>dislocation, which is inherently an astructural act. But the move away from 1950s structu</w:t>
        <w:br/>
        <w:t>ralism as a system for producing meaning leads to a fallacy, since buildings have to be construe</w:t>
        <w:br/>
        <w:t>tively coherent. For a more extensive discussion of the relationship between deconstruction and</w:t>
        <w:br/>
        <w:t xml:space="preserve">our constructivism, see “The Structure of Vagueness” in </w:t>
      </w:r>
      <w:r>
        <w:rPr>
          <w:rStyle w:val="CharStyle43"/>
        </w:rPr>
        <w:t>The Architecture of Continuity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(Rotterdam: V2_Publishing, 2008). Koolhaas is the only one of this group to have incorporated</w:t>
        <w:br/>
        <w:t>construction as a positive act, i.e., something that itself adds to design and therefore moves</w:t>
        <w:br/>
        <w:t>away from criticality as sheer negation.</w:t>
      </w:r>
    </w:p>
    <w:p>
      <w:pPr>
        <w:pStyle w:val="Style22"/>
        <w:numPr>
          <w:ilvl w:val="0"/>
          <w:numId w:val="17"/>
        </w:numPr>
        <w:tabs>
          <w:tab w:leader="none" w:pos="529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520" w:right="260" w:hanging="340"/>
      </w:pPr>
      <w:r>
        <w:rPr>
          <w:lang w:val="en-US" w:eastAsia="en-US" w:bidi="en-US"/>
          <w:w w:val="100"/>
          <w:spacing w:val="0"/>
          <w:color w:val="000000"/>
          <w:position w:val="0"/>
        </w:rPr>
        <w:t>For a discussion of Otto's form-finding techniques, also see “The Structure of Vagueness." For</w:t>
        <w:br/>
        <w:t xml:space="preserve">an explanation of Otto's tower, see "Machining Architecture," also in </w:t>
      </w:r>
      <w:r>
        <w:rPr>
          <w:rStyle w:val="CharStyle43"/>
        </w:rPr>
        <w:t>The Architecture of</w:t>
        <w:br/>
        <w:t>Continuity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(Rotterdam: V2_Publishing, 2008).</w:t>
      </w:r>
    </w:p>
    <w:p>
      <w:pPr>
        <w:pStyle w:val="Style22"/>
        <w:numPr>
          <w:ilvl w:val="0"/>
          <w:numId w:val="17"/>
        </w:numPr>
        <w:tabs>
          <w:tab w:leader="none" w:pos="529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520" w:right="260" w:hanging="340"/>
        <w:sectPr>
          <w:footerReference w:type="even" r:id="rId57"/>
          <w:footerReference w:type="default" r:id="rId58"/>
          <w:headerReference w:type="first" r:id="rId59"/>
          <w:footerReference w:type="first" r:id="rId60"/>
          <w:titlePg/>
          <w:pgSz w:w="8290" w:h="13356"/>
          <w:pgMar w:top="1148" w:left="715" w:right="312" w:bottom="1148" w:header="0" w:footer="3" w:gutter="0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I think the clearest distinction one can draw between the two is that Kahn's design is tectonic</w:t>
        <w:br/>
        <w:t>and Koolhaas' is essentially stereotomic. Many of OMA's designs are generated through the hot-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640" w:right="16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wire cutting of polyurethane foam, which is a purely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stéréotomie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way of working. Only when</w:t>
        <w:br/>
        <w:t>these techniques are applied to large-scale massing, as in very large projects such as the Togok</w:t>
        <w:br/>
        <w:t>Towers and the CCTV Towers, does stereotomy become tectonic again, since the volumes start</w:t>
        <w:br/>
        <w:t>siting as structural members themselves. Also see my conversation with Arjen Mulder, entitled</w:t>
        <w:br/>
        <w:t xml:space="preserve">"Steel and Freedom," in </w:t>
      </w:r>
      <w:r>
        <w:rPr>
          <w:rStyle w:val="CharStyle43"/>
        </w:rPr>
        <w:t>The Architecture of Continuity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(Rotterdam: V2_Publishing, 2008).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640" w:right="160" w:firstLine="0"/>
        <w:sectPr>
          <w:pgSz w:w="8290" w:h="13356"/>
          <w:pgMar w:top="1215" w:left="559" w:right="468" w:bottom="1215" w:header="0" w:footer="3" w:gutter="0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Rem Koolhaas, in an interview with Bart Lootsma, "Rem Koolhaas: In Search of the New</w:t>
        <w:br/>
        <w:t xml:space="preserve">Modernity," </w:t>
      </w:r>
      <w:r>
        <w:rPr>
          <w:rStyle w:val="CharStyle43"/>
        </w:rPr>
        <w:t>DOMUS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800, January 1998.</w:t>
      </w:r>
    </w:p>
    <w:p>
      <w:pPr>
        <w:pStyle w:val="Style35"/>
        <w:widowControl w:val="0"/>
        <w:keepNext/>
        <w:keepLines/>
        <w:shd w:val="clear" w:color="auto" w:fill="auto"/>
        <w:bidi w:val="0"/>
        <w:jc w:val="left"/>
        <w:spacing w:before="0" w:after="0" w:line="240" w:lineRule="auto"/>
        <w:ind w:left="540" w:right="0" w:firstLine="0"/>
      </w:pPr>
      <w:bookmarkStart w:id="23" w:name="bookmark23"/>
      <w:r>
        <w:rPr>
          <w:rStyle w:val="CharStyle86"/>
          <w:b/>
          <w:bCs/>
        </w:rPr>
        <w:t>Traversing the Route:</w:t>
        <w:br/>
        <w:t>From MeaiaMarkt to</w:t>
        <w:br/>
        <w:t>Cameroon</w:t>
      </w:r>
      <w:bookmarkEnd w:id="23"/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both"/>
        <w:spacing w:before="0" w:after="203" w:line="170" w:lineRule="exact"/>
        <w:ind w:left="180" w:right="0" w:firstLine="360"/>
      </w:pPr>
      <w:r>
        <w:rPr>
          <w:lang w:val="en-US" w:eastAsia="en-US" w:bidi="en-US"/>
          <w:w w:val="100"/>
          <w:spacing w:val="0"/>
          <w:color w:val="000000"/>
          <w:position w:val="0"/>
        </w:rPr>
        <w:t>Annet Dekker in conversation with Esther Polak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 w:line="259" w:lineRule="exact"/>
        <w:ind w:left="180" w:right="260" w:firstLine="360"/>
        <w:sectPr>
          <w:pgSz w:w="8290" w:h="13356"/>
          <w:pgMar w:top="4083" w:left="715" w:right="312" w:bottom="4083" w:header="0" w:footer="3" w:gutter="0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Esther Polak develops her projects around the notion of space. By using new technologies</w:t>
        <w:br/>
        <w:t>like GPS and simple robots she aims to reorient and shift perspectives on issues of cultural and</w:t>
        <w:br/>
        <w:t>technological development.</w:t>
      </w:r>
    </w:p>
    <w:p>
      <w:pPr>
        <w:widowControl w:val="0"/>
        <w:spacing w:line="187" w:lineRule="exact"/>
        <w:rPr>
          <w:sz w:val="15"/>
          <w:szCs w:val="15"/>
        </w:rPr>
      </w:pPr>
    </w:p>
    <w:p>
      <w:pPr>
        <w:widowControl w:val="0"/>
        <w:rPr>
          <w:sz w:val="2"/>
          <w:szCs w:val="2"/>
        </w:rPr>
        <w:sectPr>
          <w:pgSz w:w="8290" w:h="13356"/>
          <w:pgMar w:top="1195" w:left="0" w:right="0" w:bottom="1346" w:header="0" w:footer="3" w:gutter="0"/>
          <w:rtlGutter w:val="0"/>
          <w:cols w:space="720"/>
          <w:noEndnote/>
          <w:docGrid w:linePitch="360"/>
        </w:sectPr>
      </w:pP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3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 reversing the countryside is an important aspect in your work. How do you see the relationship</w:t>
        <w:br/>
        <w:t>between the urban and natural?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180"/>
        <w:ind w:left="13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1 think dial as a “city person” you always have to create a construct for experiencing</w:t>
        <w:br/>
        <w:t>the countryside, because it is not your “home. ” My relationship with the non-urban</w:t>
        <w:br/>
        <w:t>has been a strange one. My fascinauon for “the country” began when I was grow</w:t>
        <w:t>-</w:t>
        <w:br/>
        <w:t>ing up in Amsterdam, where we lived in a top-floor flat. My mother found city life</w:t>
        <w:br/>
        <w:t>particularly condemning and jumped at any opportunity to escape to the country.</w:t>
        <w:br/>
        <w:t>The flat did have a small balcony, where we tried to grow all kinds of plants, but with</w:t>
        <w:br/>
        <w:t>very mixed results. To escape die city we would rent a house in the country, go on</w:t>
        <w:br/>
        <w:t>walks and bike rides, and inevitably we had to join the NJN (an association foryoung</w:t>
        <w:br/>
        <w:t>people interested in nature and biology). The aim was to discover nature, and we</w:t>
        <w:br/>
        <w:t>would work and sleep in a cowshed lull of all kinds of apparatus, microscopes, dead</w:t>
        <w:br/>
        <w:t>birds hanging on the wall, pieces of wood, leaves, and all kinds of other parapher</w:t>
        <w:t>-</w:t>
        <w:br/>
        <w:t>nalia. We felt as if we were working at a cross between a science laboratory and a</w:t>
        <w:br/>
        <w:t>working farm.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180"/>
        <w:ind w:left="13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These experiences were seminal to my experience of the landscape. At the NJN we</w:t>
        <w:br/>
        <w:t>always carried a little box with us when we went out to collect samples. The group</w:t>
        <w:br/>
        <w:t>was divided up in to various teams—the moss team, the plant team, the bird team,</w:t>
        <w:br/>
        <w:t>amphibians, insects, fungi, and so on. The groups were very much linked to the</w:t>
        <w:br/>
        <w:t>seasons, of course, so you had to switch around to some extent. The important</w:t>
        <w:br/>
        <w:t>thing was that each team had its own way of looking at the landscape: one group</w:t>
        <w:br/>
        <w:t>would use binoculars, the other an identification chart. This way ol mediating the</w:t>
        <w:br/>
        <w:t>landscape-taking a microscope to open up the world around you-is a strange way</w:t>
        <w:br/>
        <w:t>of doing things. It creates a tension between, on the one hand, the primal directness</w:t>
        <w:br/>
        <w:t>nature as the place we all come from—and on die other hand, nature as something</w:t>
        <w:br/>
        <w:t>that is overly organized, at least in the Netherlands. Everywhere you look there are</w:t>
        <w:br/>
        <w:t>signposts and information plaques tellingyou how to experience the natural world</w:t>
        <w:br/>
        <w:t>around you: all kinds of signs tellingyou howto look.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13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 addition, I have a very poor sense of direction, and I am pretty much depend</w:t>
        <w:t>-</w:t>
        <w:br/>
        <w:t>ent on maps to find my way around. This also effects the way you experience the</w:t>
        <w:br/>
        <w:t>landscape, depending on the map you are using. For example, if you’re walking in a</w:t>
        <w:br/>
        <w:t>wood with a map that clearly indicates where the nearest motorway is, you’re bound</w:t>
        <w:br/>
        <w:t>to keep hearing the cars, whereas if the road is barely visible you’re less likely to</w:t>
        <w:br/>
        <w:t>hear them. Each time you use a different map your experience is different, because</w:t>
        <w:br/>
        <w:t>you experience the surroundings differently. That moment and that experience</w:t>
        <w:br/>
        <w:t>are like a machine that is set in motion, and this is what fascinates me: it’s what I ve</w:t>
        <w:br/>
        <w:t>always been looking for. I am constantly in search of new ways to experience the</w:t>
        <w:br/>
        <w:t>landscape, especially in my work—from identification charts to microscopes, to</w:t>
        <w:br/>
        <w:t>binoculars, to nature maps, to GPS.</w:t>
      </w:r>
      <w:r>
        <w:br w:type="page"/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experience of doing it yourself is often very hard to recreate. How do you deal with this in your</w:t>
        <w:br/>
        <w:t>installations? How do you translate that moment of amazement for the audience?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240"/>
        <w:ind w:left="1180" w:right="30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That is a big challenge; I try to make my installations more physical by creating a</w:t>
        <w:br/>
        <w:t>sculptural, spatial experience. For example, by making a network of sand prints</w:t>
        <w:br/>
        <w:t>in the space. During one of my presentations I explained very briefly what it was</w:t>
        <w:br/>
        <w:t>about and then got a robot to spread out the sand, making a drawing. The resulting</w:t>
        <w:br/>
        <w:t>sand drawing and the way the robot scattered the sand drew an immediate reaction</w:t>
        <w:br/>
        <w:t>from the audience: right away they envisaged how the cows in Cameroon behaved.</w:t>
        <w:br/>
        <w:t>People then come to me with more detailed questions, but 1 am not sure whether to</w:t>
        <w:br/>
        <w:t>respond, because in doing so I th ink I'm breaking with that moment of amazement,</w:t>
        <w:br/>
        <w:t>anti the work turns into an almost anthropological or social research project. My</w:t>
        <w:br/>
        <w:t>interest is more in the experience than in the idea or the issue of authenticity.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240"/>
        <w:ind w:left="1180" w:right="30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 find this way of presenting very useful at the moment. The robot itself is also much</w:t>
        <w:br/>
        <w:t>more physical than the way I used to work. A robot might seem very practical and</w:t>
        <w:br/>
        <w:t>considerate, but in fact it is extremely stubborn and often refuses to do what you</w:t>
        <w:br/>
        <w:t>want. But for me that’s the power of the artistic dynamic. For me it’s a challenge to</w:t>
        <w:br/>
        <w:t>make the static digital technology more unpredictable and physical.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You studied fine art at The Hague School of Art. How did you make the step from painting to</w:t>
        <w:br/>
        <w:t>new media?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240"/>
        <w:ind w:left="1180" w:right="30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It was an interesting journey. At the time 1 started painting because I had a rather</w:t>
        <w:br/>
        <w:t>naive love of the landscape. In the Netherlands the landscape has always held a</w:t>
        <w:br/>
        <w:t>special position i n the fine arts due to the longtradition of landscape painting here.</w:t>
        <w:br/>
        <w:t>At art school a lot of emphasis was placed on the autonomy of the image. The image</w:t>
        <w:br/>
        <w:t>should speak for itself, and my idea of mediation did not fit in very well with this. At</w:t>
        <w:br/>
        <w:t>the Rijksakademie (for the Arts in Amsterdam) I studied in the graphics/new media</w:t>
        <w:br/>
        <w:t>department. I found it hard to relate to the autonomous ethic of fine art. However,</w:t>
        <w:br/>
        <w:t>working for a fewyears as a DTP worker for various newspapers was an eye-opener</w:t>
        <w:br/>
        <w:t>for me. I discovered that a story’s meaning could change completely depending on</w:t>
        <w:br/>
        <w:t>the photo you published next to it. Essentially you can use a random picture with</w:t>
        <w:br/>
        <w:t>any story as long as the caption is right, hut the meaning of the photo and the text</w:t>
        <w:br/>
        <w:t>will change each time! This fitted well with my idea of transformation, how dilfer-</w:t>
        <w:br/>
        <w:t>ent technologies can change our experience of the same thing. In retrospect the</w:t>
        <w:br/>
        <w:t>objective facts and reality that come along with every new invention turn out to he</w:t>
        <w:br/>
        <w:t>subjective after all. That is what makes working with new technology fundamentally</w:t>
        <w:br/>
        <w:t>different for me from working with oil paint.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1180" w:right="30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 was interested in GPS from the first moment it was introduced to me, because</w:t>
        <w:br/>
        <w:t>it seemed to be extremely realistic. It told an almost technological truth about an</w:t>
        <w:br/>
        <w:t>event that had not existed before it was made visible with GPS. This stems from</w:t>
        <w:br/>
        <w:t>the fascination I have with microscopes and binoculars. Suddenly you experience</w:t>
      </w:r>
      <w:r>
        <w:br w:type="page"/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176"/>
        <w:ind w:left="136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things on a different scale—what yon saw just as a plant suddenly becomes much</w:t>
        <w:br/>
        <w:t>more, it’s own biotope-it’s a scale-changing trip, an overpowering machine that</w:t>
        <w:br/>
        <w:t>makes visible new possibilities and avenues.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left"/>
        <w:spacing w:before="0" w:after="0" w:line="260" w:lineRule="exact"/>
        <w:ind w:left="36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Working with new technologies is still contested in the traditional arts. Do you believe that “new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36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Media” has its own status?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180"/>
        <w:ind w:left="136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I’he arts have always had an obsession for new technology, and that will never</w:t>
        <w:br/>
        <w:t>change. 1 think it’s important that this new art form has a relationship to established</w:t>
        <w:br/>
        <w:t>art history, but 1 would not claim that working with oil paint, photography, and GPS</w:t>
        <w:br/>
        <w:t>is all one and the same. Because it is not: artists have been experimenting with oil</w:t>
        <w:br/>
        <w:t>paint for centuries; photography has just ceased to be a new technology; and GPS</w:t>
        <w:br/>
        <w:t>and all sorts of other technology are just on the crest of the wave.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180"/>
        <w:ind w:left="136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For me the essence of a new medium or a new technology i s about developing a new</w:t>
        <w:br/>
        <w:t>way of looking at the world and howyou experience it. In ten years time I might not</w:t>
        <w:br/>
        <w:t>be interested in GPS anymore, because a new technology will turn up that deals with</w:t>
        <w:br/>
        <w:t>mediating information in a different way. More importandy I believe that working</w:t>
        <w:br/>
        <w:t>with new media really is different because it comes front die “normal” world andwas</w:t>
        <w:br/>
        <w:t>not specifically developed for artistic production. There’s a bigdifference between</w:t>
        <w:br/>
        <w:t>going to an artists’ supply shop and going to an electronics store like MediaMarkt</w:t>
        <w:br/>
        <w:t>to buy your materials. In the artists’ supply shop you are among (amateur) artists,</w:t>
        <w:br/>
        <w:t>but at MediaMarkt you arc surrounded by regular people with all kinds of jobs and</w:t>
        <w:br/>
        <w:t>interests: you are at the center of society. Ifyou take the materials and dieir origin</w:t>
        <w:br/>
        <w:t>seriously, the work you make will also have a relationship to that society.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180"/>
        <w:ind w:left="136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1 am interested in the impact of new technology, particularly in terms of how we</w:t>
        <w:br/>
        <w:t>experience space. The social orpolitical consequences of surveillance technologies</w:t>
        <w:br/>
        <w:t>(such as GPS), for example, are part ofthe work, but they’re not my primary interest.</w:t>
        <w:br/>
        <w:t>As a “new media” artist I try to develop a relationship to the place of technology in</w:t>
        <w:br/>
        <w:t>society. This involves developing a certain level of engagement, but that doesn’t</w:t>
        <w:br/>
        <w:t>always entail being critical. It is essential, though, to avoid negadngyour audience’s</w:t>
        <w:br/>
        <w:t>critical position. I n my work 1 offer an open approach that gives the audience agreat</w:t>
        <w:br/>
        <w:t>deal of space to draw their own conclusions.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136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Your work is often cited as exemplary of a politically and socially critical approach.</w:t>
        <w:br/>
        <w:t>Andreas Broeckmann, for example, posted the following on a locative media mail</w:t>
        <w:t>-</w:t>
        <w:br/>
        <w:t>ing list in 2004: “I have always understood the term ‘locative’ as pointing in both</w:t>
        <w:br/>
        <w:t>directions, the potential for enriching the experience of shared physical spaces,</w:t>
        <w:br/>
        <w:t>but also fostering the possibility to ‘locate’ i.e.. track down anyone wearing such</w:t>
        <w:br/>
        <w:t>a device. This does turn the ‘locative media’ movement into something of an</w:t>
        <w:br/>
        <w:t>avantgarde of the ‘society of control.’ 1 believe that people are aware ol the am</w:t>
        <w:t>-</w:t>
        <w:br/>
        <w:t>bivalence, but I am wondering at which level this critical aspect is brought into an</w:t>
      </w:r>
      <w:r>
        <w:br w:type="page"/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180"/>
        <w:ind w:left="1140" w:right="340" w:firstLine="0"/>
      </w:pPr>
      <w:r>
        <w:pict>
          <v:shape id="_x0000_s1079" type="#_x0000_t75" style="position:absolute;margin-left:-21.6pt;margin-top:-371.5pt;width:319.45pt;height:291.1pt;z-index:-125829372;mso-wrap-distance-left:5.pt;mso-wrap-distance-right:65.3pt;mso-position-horizontal-relative:margin" wrapcoords="0 0 21600 0 21600 21600 0 21600 0 0">
            <v:imagedata r:id="rId61" r:href="rId62"/>
            <w10:wrap type="topAndBottom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arts project.” He goes on to mention your Milk project as an example: “This is not</w:t>
        <w:br/>
        <w:t>to say that artistic work in this field is impossible. I believe that, for instance the</w:t>
        <w:br/>
        <w:t>Milk project by Polak/Auzina might be a clever way of approaching the issues by</w:t>
        <w:br/>
        <w:t>simulating the tracking of trade routes.” What do you make of this? What do you</w:t>
        <w:br/>
        <w:t>think about a comment like this that would appear to go heyotid your primary goal</w:t>
        <w:br/>
        <w:t>ofportrayinghowthe perception of space changes with new technologies?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1140" w:right="34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It’s true that many people interpret the project this way. That is fine, because it</w:t>
        <w:br/>
        <w:t>is an important element, but for me it is secondary. This is even more apparent in</w:t>
        <w:br/>
        <w:t>the NomadicMI LK project that I am currently doing in Nigeria. I tell a story about</w:t>
        <w:br/>
        <w:t>a locally produced product versus global trade, and of course that is politically</w:t>
        <w:br/>
        <w:t>loaded. But whether global trade systems are good or bad-apart from the issue of</w:t>
        <w:br/>
        <w:t>whether I can judge those criteria—is something 1 don’t thinkyou can predict. I find</w:t>
        <w:br/>
        <w:t>it fundamentally impossible to come to a conclusion on this. I am well aware of the</w:t>
        <w:br/>
        <w:t>journalistic approach, and I see the importance of explicit opinions, but for me this</w:t>
        <w:br/>
        <w:t>obscures the advantage-or the open spaee-that art emails. 1 believe that an open</w:t>
        <w:br/>
        <w:t>stance offers much more space for other meanings. For example, my research into</w:t>
      </w:r>
      <w:r>
        <w:br w:type="page"/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180"/>
        <w:ind w:left="136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way we experience space opens up other layers. I don’t bcl ieve in making moral</w:t>
        <w:br/>
        <w:t>statements in my work: this suffocates the work and makes it impossible for people</w:t>
        <w:br/>
        <w:t>to draw their own conclusions.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3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 lot of artists who work with GPS and location-based technologies are less interested in the</w:t>
        <w:br/>
        <w:t>technology than in the stories that come about when people have followed a certain route. In</w:t>
        <w:br/>
        <w:t>your work the interaction between the map visualizations and the participants has often been a</w:t>
        <w:br/>
        <w:t>Point of departure for telling stories-the result is, above all, a living portrait of a landscape, of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 w:line="260" w:lineRule="exact"/>
        <w:ind w:left="3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stories, and people.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180"/>
        <w:ind w:left="136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Yes, I have used locative media as an interactive and storytelling tool, although that</w:t>
        <w:br/>
        <w:t>was not the initial goal. With Amsterdam RealTimc, for example, the main goal was</w:t>
        <w:br/>
        <w:t>to give people a sense of their own perceptions. We did not want visitors to adopt</w:t>
        <w:br/>
        <w:t>the “surveillance” perspective or the voyeuristic gaze, but we wanted them to try</w:t>
        <w:br/>
        <w:t>to identify as much as possible with the participants. We used a theatrical method:</w:t>
        <w:br/>
        <w:t>namely we conveyed participation in the project as a very special, even enviable op</w:t>
        <w:t>-</w:t>
        <w:br/>
        <w:t>portunity. People really got involved and immediately became part of the project—</w:t>
        <w:br/>
        <w:t>the machine was set in motion. The point of departure was not to emphasize the</w:t>
        <w:br/>
        <w:t>interaction between people and the traces they leave behind, although we did print</w:t>
        <w:br/>
        <w:t>out the indi vidual routes and hand them out to each participant as a souvenir. Look-</w:t>
        <w:br/>
        <w:t>ingback now, I think it was a rather naive decision: we had absolutely no idea how</w:t>
        <w:br/>
        <w:t>much impact the printouts would have on the participants. People pored over their</w:t>
        <w:br/>
        <w:t>printed-out routes in utter fascination and couldn’t wait to share their stories.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136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same thing happened in Cameroon too: people immediately recognized them</w:t>
        <w:t>-</w:t>
        <w:br/>
        <w:t>selves in the sand routes as the robot carried them out. 1 think it is important to real</w:t>
        <w:t>-</w:t>
        <w:br/>
        <w:t>ize though that not everyone uses maps or reads or draws a map in a similar way. I let</w:t>
        <w:br/>
        <w:t>people look at the patterns they made based purely on memory, based on their own</w:t>
        <w:br/>
        <w:t>route; it is not about how people read or use maps. For me it’s all about revisiting</w:t>
        <w:br/>
        <w:t>spatial experience—as a way of bringing about a new perception.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1360" w:right="0" w:firstLine="0"/>
        <w:sectPr>
          <w:type w:val="continuous"/>
          <w:pgSz w:w="8290" w:h="13356"/>
          <w:pgMar w:top="1195" w:left="622" w:right="406" w:bottom="1346" w:header="0" w:footer="3" w:gutter="0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1 am interested to hear howpeople talk about their own route, the terminology they</w:t>
        <w:br/>
        <w:t>use. The people we spoke to in Cameroon, for example, did not draw maps but</w:t>
        <w:br/>
        <w:t>explained the route using certain words. But in the end I think the essential thing is</w:t>
        <w:br/>
        <w:t>to create a certain tension in the visitor who is faced with the new and the unknown.</w:t>
        <w:br/>
        <w:t>This moment of tension takes place when 1 stand on a certain spot with the people</w:t>
        <w:br/>
        <w:t>who have just followed a route and who sec the robot drawing out their route again.</w:t>
        <w:br/>
        <w:t>The question then is whether this means anything to these people. T hat moment of</w:t>
        <w:br/>
        <w:t>excitementand amazement—when people’swayofidentifyingwith their own route</w:t>
        <w:br/>
        <w:t>changes—is what it’s all about.</w:t>
      </w:r>
    </w:p>
    <w:p>
      <w:pPr>
        <w:pStyle w:val="Style123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24" w:name="bookmark24"/>
      <w:r>
        <w:rPr>
          <w:lang w:val="en-US" w:eastAsia="en-US" w:bidi="en-US"/>
          <w:w w:val="100"/>
          <w:spacing w:val="0"/>
          <w:color w:val="000000"/>
          <w:position w:val="0"/>
        </w:rPr>
        <w:t>Morris &amp; Morris Associates</w:t>
      </w:r>
      <w:bookmarkEnd w:id="24"/>
    </w:p>
    <w:p>
      <w:pPr>
        <w:pStyle w:val="Style1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160" w:right="0" w:firstLine="0"/>
      </w:pPr>
      <w:r>
        <w:pict>
          <v:shape id="_x0000_s1080" type="#_x0000_t202" style="position:absolute;margin-left:254.65pt;margin-top:-11.45pt;width:124.3pt;height:43.65pt;z-index:-125829371;mso-wrap-distance-left:28.55pt;mso-wrap-distance-right:5.pt;mso-wrap-distance-bottom:20.55pt;mso-position-horizontal-relative:margin" filled="f" stroked="f">
            <v:textbox style="mso-fit-shape-to-text:t" inset="0,0,0,0">
              <w:txbxContent>
                <w:p>
                  <w:pPr>
                    <w:pStyle w:val="Style8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2" w:lineRule="exact"/>
                    <w:ind w:left="0" w:right="0" w:firstLine="0"/>
                  </w:pPr>
                  <w:r>
                    <w:rPr>
                      <w:rStyle w:val="CharStyle82"/>
                    </w:rPr>
                    <w:t xml:space="preserve">3 </w:t>
                  </w:r>
                  <w:r>
                    <w:rPr>
                      <w:rStyle w:val="CharStyle108"/>
                    </w:rPr>
                    <w:t xml:space="preserve">Shady Pine Dell - Suite </w:t>
                  </w:r>
                  <w:r>
                    <w:rPr>
                      <w:rStyle w:val="CharStyle82"/>
                    </w:rPr>
                    <w:t>3548</w:t>
                    <w:br/>
                    <w:t>Dulles, VA 20199</w:t>
                    <w:br/>
                    <w:t>Tel. 540 555 6749</w:t>
                    <w:br/>
                    <w:t>Fax. 540 555 6751</w:t>
                  </w:r>
                </w:p>
              </w:txbxContent>
            </v:textbox>
            <w10:wrap type="square" side="left" anchorx="margin"/>
          </v:shape>
        </w:pict>
      </w:r>
      <w:r>
        <w:pict>
          <v:shape id="_x0000_s1081" type="#_x0000_t75" style="position:absolute;margin-left:-1.45pt;margin-top:52.8pt;width:384.pt;height:18.7pt;z-index:-125829370;mso-wrap-distance-left:5.pt;mso-wrap-distance-right:5.pt;mso-wrap-distance-bottom:30.5pt;mso-position-horizontal-relative:margin" wrapcoords="0 0 21600 0 21600 21600 0 21600 0 0">
            <v:imagedata r:id="rId63" r:href="rId64"/>
            <w10:wrap type="topAndBottom" anchorx="margin"/>
          </v:shape>
        </w:pict>
      </w:r>
      <w:r>
        <w:pict>
          <v:shape id="_x0000_s1082" type="#_x0000_t202" style="position:absolute;margin-left:308.65pt;margin-top:98.7pt;width:66.7pt;height:13.65pt;z-index:-125829369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6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0" w:lineRule="exact"/>
                    <w:ind w:left="0" w:right="0" w:firstLine="0"/>
                  </w:pPr>
                  <w:r>
                    <w:rPr>
                      <w:rStyle w:val="CharStyle61"/>
                    </w:rPr>
                    <w:t>December 15,2008</w:t>
                  </w:r>
                </w:p>
              </w:txbxContent>
            </v:textbox>
            <w10:wrap type="topAndBottom" anchorx="margin"/>
          </v:shape>
        </w:pict>
      </w:r>
      <w:r>
        <w:rPr>
          <w:rStyle w:val="CharStyle128"/>
        </w:rPr>
        <w:t>'ngular Solutions for the Discerning Business Executive</w:t>
      </w:r>
    </w:p>
    <w:p>
      <w:pPr>
        <w:pStyle w:val="Style60"/>
        <w:widowControl w:val="0"/>
        <w:keepNext w:val="0"/>
        <w:keepLines w:val="0"/>
        <w:shd w:val="clear" w:color="auto" w:fill="auto"/>
        <w:bidi w:val="0"/>
        <w:jc w:val="left"/>
        <w:spacing w:before="0" w:after="52" w:line="134" w:lineRule="exact"/>
        <w:ind w:left="0" w:right="0" w:firstLine="0"/>
      </w:pPr>
      <w:r>
        <w:rPr>
          <w:rStyle w:val="CharStyle129"/>
        </w:rPr>
        <w:t>Swee!^</w:t>
      </w:r>
      <w:r>
        <w:rPr>
          <w:rStyle w:val="CharStyle129"/>
          <w:vertAlign w:val="superscript"/>
        </w:rPr>
        <w:t>erRollins</w:t>
      </w:r>
      <w:r>
        <w:rPr>
          <w:rStyle w:val="CharStyle129"/>
        </w:rPr>
        <w:t>&gt;</w:t>
      </w:r>
      <w:r>
        <w:rPr>
          <w:rStyle w:val="CharStyle129"/>
          <w:vertAlign w:val="superscript"/>
        </w:rPr>
        <w:t>CEO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1577 w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a,er Creelc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Ventures, Inc.</w:t>
        <w:br/>
      </w:r>
      <w:r>
        <w:rPr>
          <w:rStyle w:val="CharStyle130"/>
        </w:rPr>
        <w:t>h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7 w</w:t>
      </w:r>
      <w:r>
        <w:rPr>
          <w:lang w:val="en-US" w:eastAsia="en-US" w:bidi="en-US"/>
          <w:w w:val="100"/>
          <w:spacing w:val="0"/>
          <w:color w:val="000000"/>
          <w:position w:val="0"/>
        </w:rPr>
        <w:t>“theimer</w:t>
        <w:br/>
        <w:t>Houston, TX 77002</w:t>
      </w:r>
    </w:p>
    <w:p>
      <w:pPr>
        <w:pStyle w:val="Style60"/>
        <w:widowControl w:val="0"/>
        <w:keepNext w:val="0"/>
        <w:keepLines w:val="0"/>
        <w:shd w:val="clear" w:color="auto" w:fill="auto"/>
        <w:bidi w:val="0"/>
        <w:jc w:val="left"/>
        <w:spacing w:before="0" w:after="231" w:line="220" w:lineRule="exact"/>
        <w:ind w:left="0" w:right="0" w:firstLine="0"/>
      </w:pPr>
      <w:r>
        <w:pict>
          <v:shape id="_x0000_s1083" type="#_x0000_t202" style="position:absolute;margin-left:31.2pt;margin-top:1.5pt;width:13.45pt;height:12.2pt;z-index:-125829368;mso-wrap-distance-left:5.pt;mso-wrap-distance-top:1.5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6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0" w:lineRule="exact"/>
                    <w:ind w:left="0" w:right="0" w:firstLine="0"/>
                  </w:pPr>
                  <w:r>
                    <w:rPr>
                      <w:rStyle w:val="CharStyle61"/>
                    </w:rPr>
                    <w:t>ige:</w:t>
                  </w:r>
                </w:p>
              </w:txbxContent>
            </v:textbox>
            <w10:wrap type="square" anchorx="margin"/>
          </v:shape>
        </w:pic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D</w:t>
      </w:r>
      <w:r>
        <w:rPr>
          <w:lang w:val="en-US" w:eastAsia="en-US" w:bidi="en-US"/>
          <w:w w:val="100"/>
          <w:spacing w:val="0"/>
          <w:color w:val="000000"/>
          <w:position w:val="0"/>
        </w:rPr>
        <w:t>«r Brid,</w:t>
      </w:r>
    </w:p>
    <w:p>
      <w:pPr>
        <w:pStyle w:val="Style60"/>
        <w:widowControl w:val="0"/>
        <w:keepNext w:val="0"/>
        <w:keepLines w:val="0"/>
        <w:shd w:val="clear" w:color="auto" w:fill="auto"/>
        <w:bidi w:val="0"/>
        <w:jc w:val="left"/>
        <w:spacing w:before="0" w:after="0" w:line="173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^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er</w:t>
      </w:r>
      <w:r>
        <w:rPr>
          <w:lang w:val="en-US" w:eastAsia="en-US" w:bidi="en-US"/>
          <w:w w:val="100"/>
          <w:spacing w:val="0"/>
          <w:color w:val="000000"/>
          <w:position w:val="0"/>
        </w:rPr>
        <w:t>ram'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n</w:t>
      </w:r>
      <w:r>
        <w:rPr>
          <w:lang w:val="en-US" w:eastAsia="en-US" w:bidi="en-US"/>
          <w:w w:val="100"/>
          <w:spacing w:val="0"/>
          <w:color w:val="000000"/>
          <w:position w:val="0"/>
        </w:rPr>
        <w:t>f</w:t>
      </w:r>
      <w:r>
        <w:rPr>
          <w:lang w:val="en-US" w:eastAsia="en-US" w:bidi="en-US"/>
          <w:vertAlign w:val="subscript"/>
          <w:w w:val="100"/>
          <w:spacing w:val="0"/>
          <w:color w:val="000000"/>
          <w:position w:val="0"/>
        </w:rPr>
        <w:t>)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0UrC0nversat</w:t>
      </w:r>
      <w:r>
        <w:rPr>
          <w:lang w:val="en-US" w:eastAsia="en-US" w:bidi="en-US"/>
          <w:w w:val="100"/>
          <w:spacing w:val="0"/>
          <w:color w:val="000000"/>
          <w:position w:val="0"/>
        </w:rPr>
        <w:t>'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0n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November 23,1 met with our team in Dallas. Karen Schools, Director of our Challenging</w:t>
        <w:br/>
        <w:t xml:space="preserve">Wer. „ 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S lv</w:t>
      </w:r>
      <w:r>
        <w:rPr>
          <w:lang w:val="en-US" w:eastAsia="en-US" w:bidi="en-US"/>
          <w:w w:val="100"/>
          <w:spacing w:val="0"/>
          <w:color w:val="000000"/>
          <w:position w:val="0"/>
        </w:rPr>
        <w:t>'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s</w:t>
      </w:r>
      <w:r>
        <w:rPr>
          <w:lang w:val="en-US" w:eastAsia="en-US" w:bidi="en-US"/>
          <w:w w:val="100"/>
          <w:spacing w:val="0"/>
          <w:color w:val="000000"/>
          <w:position w:val="0"/>
        </w:rPr>
        <w:t>'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on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and Skip Alpenhous, Ph.D., J. E. Hoover Chair in Communication Strategies, Murdoch University,'</w:t>
      </w:r>
    </w:p>
    <w:p>
      <w:pPr>
        <w:pStyle w:val="Style81"/>
        <w:widowControl w:val="0"/>
        <w:keepNext w:val="0"/>
        <w:keepLines w:val="0"/>
        <w:shd w:val="clear" w:color="auto" w:fill="auto"/>
        <w:bidi w:val="0"/>
        <w:jc w:val="left"/>
        <w:spacing w:before="0" w:after="124" w:line="200" w:lineRule="exact"/>
        <w:ind w:left="180" w:right="0" w:firstLine="0"/>
      </w:pP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ere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Present as well.</w:t>
      </w:r>
    </w:p>
    <w:p>
      <w:pPr>
        <w:pStyle w:val="Style60"/>
        <w:widowControl w:val="0"/>
        <w:keepNext w:val="0"/>
        <w:keepLines w:val="0"/>
        <w:shd w:val="clear" w:color="auto" w:fill="auto"/>
        <w:bidi w:val="0"/>
        <w:jc w:val="left"/>
        <w:spacing w:before="0" w:after="112" w:line="16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concern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6</w:t>
      </w:r>
      <w:r>
        <w:rPr>
          <w:lang w:val="en-US" w:eastAsia="en-US" w:bidi="en-US"/>
          <w:w w:val="100"/>
          <w:spacing w:val="0"/>
          <w:color w:val="000000"/>
          <w:position w:val="0"/>
        </w:rPr>
        <w:t>* "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1</w:t>
      </w:r>
      <w:r>
        <w:rPr>
          <w:lang w:val="en-US" w:eastAsia="en-US" w:bidi="en-US"/>
          <w:w w:val="100"/>
          <w:spacing w:val="0"/>
          <w:color w:val="000000"/>
          <w:position w:val="0"/>
        </w:rPr>
        <w:t>® *?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e</w:t>
      </w:r>
      <w:r>
        <w:rPr>
          <w:lang w:val="en-US" w:eastAsia="en-US" w:bidi="en-US"/>
          <w:w w:val="100"/>
          <w:spacing w:val="0"/>
          <w:color w:val="000000"/>
          <w:position w:val="0"/>
        </w:rPr>
        <w:t>®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an w</w:t>
      </w:r>
      <w:r>
        <w:rPr>
          <w:lang w:val="en-US" w:eastAsia="en-US" w:bidi="en-US"/>
          <w:w w:val="100"/>
          <w:spacing w:val="0"/>
          <w:color w:val="000000"/>
          <w:position w:val="0"/>
        </w:rPr>
        <w:t>'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t</w:t>
      </w:r>
      <w:r>
        <w:rPr>
          <w:lang w:val="en-US" w:eastAsia="en-US" w:bidi="en-US"/>
          <w:w w:val="100"/>
          <w:spacing w:val="0"/>
          <w:color w:val="000000"/>
          <w:position w:val="0"/>
        </w:rPr>
        <w:t>*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1 an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updated assessment of Sweetwater’s Valuable Assets-DRC subsidiary. Principal issues of</w:t>
        <w:br/>
        <w:t>overview”? identified and preliminary strategy proposals elaborated. The following is intended to provide you with an</w:t>
        <w:br/>
        <w:t xml:space="preserve">the best °" 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s</w:t>
      </w:r>
      <w:r>
        <w:rPr>
          <w:lang w:val="en-US" w:eastAsia="en-US" w:bidi="en-US"/>
          <w:w w:val="100"/>
          <w:spacing w:val="0"/>
          <w:color w:val="000000"/>
          <w:position w:val="0"/>
        </w:rPr>
        <w:t>'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,ua</w:t>
      </w:r>
      <w:r>
        <w:rPr>
          <w:lang w:val="en-US" w:eastAsia="en-US" w:bidi="en-US"/>
          <w:w w:val="100"/>
          <w:spacing w:val="0"/>
          <w:color w:val="000000"/>
          <w:position w:val="0"/>
        </w:rPr>
        <w:t>''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on: w</w:t>
      </w:r>
      <w:r>
        <w:rPr>
          <w:lang w:val="en-US" w:eastAsia="en-US" w:bidi="en-US"/>
          <w:w w:val="100"/>
          <w:spacing w:val="0"/>
          <w:color w:val="000000"/>
          <w:position w:val="0"/>
        </w:rPr>
        <w:t>hat we have learned, what information we are seeking and how, and what we recommend as</w:t>
        <w:br/>
        <w:t>course of action for Sweetwater at this time.</w:t>
      </w:r>
    </w:p>
    <w:p>
      <w:pPr>
        <w:pStyle w:val="Style60"/>
        <w:widowControl w:val="0"/>
        <w:keepNext w:val="0"/>
        <w:keepLines w:val="0"/>
        <w:shd w:val="clear" w:color="auto" w:fill="auto"/>
        <w:bidi w:val="0"/>
        <w:jc w:val="both"/>
        <w:spacing w:before="0" w:after="0" w:line="178" w:lineRule="exact"/>
        <w:ind w:left="0" w:right="0" w:firstLine="0"/>
      </w:pPr>
      <w:r>
        <w:pict>
          <v:shape id="_x0000_s1084" type="#_x0000_t202" style="position:absolute;margin-left:0.5pt;margin-top:-8.4pt;width:225.6pt;height:43.65pt;z-index:-125829367;mso-wrap-distance-left:5.pt;mso-wrap-distance-right:5.pt;mso-wrap-distance-bottom:0.5pt;mso-position-horizontal-relative:margin" filled="f" stroked="f">
            <v:textbox style="mso-fit-shape-to-text:t" inset="0,0,0,0">
              <w:txbxContent>
                <w:p>
                  <w:pPr>
                    <w:pStyle w:val="Style6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63" w:lineRule="exact"/>
                    <w:ind w:left="0" w:right="0" w:firstLine="0"/>
                  </w:pPr>
                  <w:r>
                    <w:rPr>
                      <w:rStyle w:val="CharStyle61"/>
                    </w:rPr>
                    <w:t xml:space="preserve">launched? </w:t>
                  </w:r>
                  <w:r>
                    <w:rPr>
                      <w:rStyle w:val="CharStyle61"/>
                      <w:vertAlign w:val="superscript"/>
                    </w:rPr>
                    <w:t>S m</w:t>
                  </w:r>
                  <w:r>
                    <w:rPr>
                      <w:rStyle w:val="CharStyle61"/>
                    </w:rPr>
                    <w:t>°</w:t>
                  </w:r>
                  <w:r>
                    <w:rPr>
                      <w:rStyle w:val="CharStyle61"/>
                      <w:vertAlign w:val="superscript"/>
                    </w:rPr>
                    <w:t>St urgent</w:t>
                  </w:r>
                  <w:r>
                    <w:rPr>
                      <w:rStyle w:val="CharStyle61"/>
                    </w:rPr>
                    <w:t xml:space="preserve"> concern, at this point, everyone agrees, is the</w:t>
                    <w:br/>
                    <w:t xml:space="preserve">Daman» </w:t>
                  </w:r>
                  <w:r>
                    <w:rPr>
                      <w:rStyle w:val="CharStyle61"/>
                      <w:vertAlign w:val="superscript"/>
                    </w:rPr>
                    <w:t>y ttle</w:t>
                  </w:r>
                  <w:r>
                    <w:rPr>
                      <w:rStyle w:val="CharStyle61"/>
                    </w:rPr>
                    <w:t xml:space="preserve"> Draka Dju Collective. The campaign has had </w:t>
                  </w:r>
                  <w:r>
                    <w:rPr>
                      <w:rStyle w:val="CharStyle61"/>
                      <w:lang w:val="es-ES" w:eastAsia="es-ES" w:bidi="es-ES"/>
                    </w:rPr>
                    <w:t>a significar</w:t>
                    <w:br/>
                  </w:r>
                  <w:r>
                    <w:rPr>
                      <w:rStyle w:val="CharStyle61"/>
                    </w:rPr>
                    <w:t>in Sweptu°</w:t>
                  </w:r>
                  <w:r>
                    <w:rPr>
                      <w:rStyle w:val="CharStyle61"/>
                      <w:vertAlign w:val="superscript"/>
                    </w:rPr>
                    <w:t>n</w:t>
                  </w:r>
                  <w:r>
                    <w:rPr>
                      <w:rStyle w:val="CharStyle61"/>
                    </w:rPr>
                    <w:t>"</w:t>
                  </w:r>
                  <w:r>
                    <w:rPr>
                      <w:rStyle w:val="CharStyle61"/>
                      <w:vertAlign w:val="superscript"/>
                    </w:rPr>
                    <w:t>ro1 is no</w:t>
                  </w:r>
                  <w:r>
                    <w:rPr>
                      <w:rStyle w:val="CharStyle61"/>
                    </w:rPr>
                    <w:t>* cons</w:t>
                    <w:br/>
                  </w:r>
                  <w:r>
                    <w:rPr>
                      <w:rStyle w:val="CharStyle61"/>
                      <w:vertAlign w:val="superscript"/>
                    </w:rPr>
                    <w:t>ater</w:t>
                  </w:r>
                  <w:r>
                    <w:rPr>
                      <w:rStyle w:val="CharStyle61"/>
                    </w:rPr>
                    <w:t xml:space="preserve"> share prices.</w:t>
                  </w:r>
                </w:p>
              </w:txbxContent>
            </v:textbox>
            <w10:wrap type="square" anchorx="margin"/>
          </v:shape>
        </w:pict>
      </w:r>
      <w:r>
        <w:pict>
          <v:shape id="_x0000_s1085" type="#_x0000_t202" style="position:absolute;margin-left:5.e-002pt;margin-top:33.2pt;width:12.pt;height:12.9pt;z-index:-125829366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6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0" w:lineRule="exact"/>
                    <w:ind w:left="0" w:right="0" w:firstLine="0"/>
                  </w:pPr>
                  <w:r>
                    <w:rPr>
                      <w:rStyle w:val="CharStyle61"/>
                    </w:rPr>
                    <w:t>As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086" type="#_x0000_t202" style="position:absolute;margin-left:5.e-002pt;margin-top:38.65pt;width:376.8pt;height:66.5pt;z-index:-125829365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6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68" w:lineRule="exact"/>
                    <w:ind w:left="0" w:right="0" w:firstLine="0"/>
                  </w:pPr>
                  <w:r>
                    <w:rPr>
                      <w:rStyle w:val="CharStyle61"/>
                    </w:rPr>
                    <w:t>the rush f °</w:t>
                  </w:r>
                  <w:r>
                    <w:rPr>
                      <w:rStyle w:val="CharStyle61"/>
                      <w:vertAlign w:val="superscript"/>
                    </w:rPr>
                    <w:t>W</w:t>
                  </w:r>
                  <w:r>
                    <w:rPr>
                      <w:rStyle w:val="CharStyle61"/>
                    </w:rPr>
                    <w:t xml:space="preserve">’ </w:t>
                  </w:r>
                  <w:r>
                    <w:rPr>
                      <w:rStyle w:val="CharStyle61"/>
                      <w:vertAlign w:val="superscript"/>
                    </w:rPr>
                    <w:t>Rralia</w:t>
                  </w:r>
                  <w:r>
                    <w:rPr>
                      <w:rStyle w:val="CharStyle61"/>
                    </w:rPr>
                    <w:t xml:space="preserve"> Dju’s campaign centers on a series of images whose purpose is to aleij consumers to one fact: that</w:t>
                    <w:br/>
                  </w:r>
                  <w:r>
                    <w:rPr>
                      <w:rStyle w:val="CharStyle61"/>
                      <w:vertAlign w:val="superscript"/>
                    </w:rPr>
                    <w:t>a s</w:t>
                  </w:r>
                  <w:r>
                    <w:rPr>
                      <w:rStyle w:val="CharStyle61"/>
                    </w:rPr>
                    <w:t>ignifi</w:t>
                  </w:r>
                  <w:r>
                    <w:rPr>
                      <w:rStyle w:val="CharStyle61"/>
                      <w:vertAlign w:val="subscript"/>
                    </w:rPr>
                    <w:t>c</w:t>
                  </w:r>
                  <w:r>
                    <w:rPr>
                      <w:rStyle w:val="CharStyle61"/>
                    </w:rPr>
                    <w:t>°</w:t>
                  </w:r>
                  <w:r>
                    <w:rPr>
                      <w:rStyle w:val="CharStyle61"/>
                      <w:vertAlign w:val="superscript"/>
                    </w:rPr>
                    <w:t>r CoRan</w:t>
                  </w:r>
                  <w:r>
                    <w:rPr>
                      <w:rStyle w:val="CharStyle61"/>
                    </w:rPr>
                    <w:t xml:space="preserve"> (columbite-tantalite), essential to the production of virtually all computers and cellular telephones and</w:t>
                    <w:br/>
                    <w:t>countriesT</w:t>
                  </w:r>
                  <w:r>
                    <w:rPr>
                      <w:rStyle w:val="CharStyle84"/>
                    </w:rPr>
                    <w:t>r</w:t>
                  </w:r>
                  <w:r>
                    <w:rPr>
                      <w:rStyle w:val="CharStyle61"/>
                    </w:rPr>
                    <w:t xml:space="preserve"> </w:t>
                  </w:r>
                  <w:r>
                    <w:rPr>
                      <w:rStyle w:val="CharStyle61"/>
                      <w:vertAlign w:val="superscript"/>
                    </w:rPr>
                    <w:t>num</w:t>
                  </w:r>
                  <w:r>
                    <w:rPr>
                      <w:rStyle w:val="CharStyle61"/>
                    </w:rPr>
                    <w:t>^</w:t>
                  </w:r>
                  <w:r>
                    <w:rPr>
                      <w:rStyle w:val="CharStyle61"/>
                      <w:vertAlign w:val="superscript"/>
                    </w:rPr>
                    <w:t>cr</w:t>
                  </w:r>
                  <w:r>
                    <w:rPr>
                      <w:rStyle w:val="CharStyle61"/>
                    </w:rPr>
                    <w:t xml:space="preserve"> devices vital to the arms industry, is fueling the war in Eastern Congo and its spread to adjacent</w:t>
                    <w:br/>
                    <w:t xml:space="preserve">thousands) </w:t>
                  </w:r>
                  <w:r>
                    <w:rPr>
                      <w:rStyle w:val="CharStyle61"/>
                      <w:vertAlign w:val="superscript"/>
                    </w:rPr>
                    <w:t>Wanc</w:t>
                  </w:r>
                  <w:r>
                    <w:rPr>
                      <w:rStyle w:val="CharStyle61"/>
                    </w:rPr>
                    <w:t>*?’ Uganda and so on). Large numbers of people are dying and entire communities (in the hundreds of</w:t>
                    <w:br/>
                    <w:t xml:space="preserve">gathering ? </w:t>
                  </w:r>
                  <w:r>
                    <w:rPr>
                      <w:rStyle w:val="CharStyle61"/>
                      <w:vertAlign w:val="superscript"/>
                    </w:rPr>
                    <w:t>be</w:t>
                  </w:r>
                  <w:r>
                    <w:rPr>
                      <w:rStyle w:val="CharStyle61"/>
                    </w:rPr>
                    <w:t>'</w:t>
                  </w:r>
                  <w:r>
                    <w:rPr>
                      <w:rStyle w:val="CharStyle61"/>
                      <w:vertAlign w:val="superscript"/>
                    </w:rPr>
                    <w:t>ng u</w:t>
                  </w:r>
                  <w:r>
                    <w:rPr>
                      <w:rStyle w:val="CharStyle61"/>
                    </w:rPr>
                    <w:t>P</w:t>
                  </w:r>
                  <w:r>
                    <w:rPr>
                      <w:rStyle w:val="CharStyle61"/>
                      <w:vertAlign w:val="superscript"/>
                    </w:rPr>
                    <w:t>roo,ed</w:t>
                  </w:r>
                  <w:r>
                    <w:rPr>
                      <w:rStyle w:val="CharStyle61"/>
                    </w:rPr>
                    <w:t>- Although Africa tends to get little attention on the evening news, this story seems,to be</w:t>
                    <w:br/>
                    <w:t xml:space="preserve">is one oftk </w:t>
                  </w:r>
                  <w:r>
                    <w:rPr>
                      <w:rStyle w:val="CharStyle61"/>
                      <w:vertAlign w:val="superscript"/>
                    </w:rPr>
                    <w:t>eam anc</w:t>
                  </w:r>
                  <w:r>
                    <w:rPr>
                      <w:rStyle w:val="CharStyle61"/>
                    </w:rPr>
                    <w:t>* *^</w:t>
                  </w:r>
                  <w:r>
                    <w:rPr>
                      <w:rStyle w:val="CharStyle61"/>
                      <w:vertAlign w:val="superscript"/>
                    </w:rPr>
                    <w:t>e</w:t>
                  </w:r>
                  <w:r>
                    <w:rPr>
                      <w:rStyle w:val="CharStyle61"/>
                    </w:rPr>
                    <w:t xml:space="preserve"> UN is talking genocide. This obviously presents a significant PR challenge for Sweetwater, as it</w:t>
                    <w:br/>
                  </w:r>
                  <w:r>
                    <w:rPr>
                      <w:rStyle w:val="CharStyle61"/>
                      <w:vertAlign w:val="superscript"/>
                    </w:rPr>
                    <w:t>1</w:t>
                  </w:r>
                  <w:r>
                    <w:rPr>
                      <w:rStyle w:val="CharStyle61"/>
                    </w:rPr>
                    <w:t xml:space="preserve"> ‘he most visible coltan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087" type="#_x0000_t202" style="position:absolute;margin-left:5.e-002pt;margin-top:103.1pt;width:19.2pt;height:14.2pt;z-index:-125829364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65"/>
                      <w:vertAlign w:val="superscript"/>
                    </w:rPr>
                    <w:t>Er</w:t>
                  </w:r>
                  <w:r>
                    <w:rPr>
                      <w:rStyle w:val="CharStyle65"/>
                    </w:rPr>
                    <w:t>aka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088" type="#_x0000_t202" style="position:absolute;margin-left:98.4pt;margin-top:94.15pt;width:96.pt;height:13.15pt;z-index:-125829363;mso-wrap-distance-left:5.pt;mso-wrap-distance-right:5.pt;mso-wrap-distance-bottom:0.45pt;mso-position-horizontal-relative:margin" filled="f" stroked="f">
            <v:textbox style="mso-fit-shape-to-text:t" inset="0,0,0,0">
              <w:txbxContent>
                <w:p>
                  <w:pPr>
                    <w:pStyle w:val="Style6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0" w:lineRule="exact"/>
                    <w:ind w:left="0" w:right="0" w:firstLine="0"/>
                  </w:pPr>
                  <w:r>
                    <w:rPr>
                      <w:rStyle w:val="CharStyle61"/>
                    </w:rPr>
                    <w:t>mining ventures in the region.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089" type="#_x0000_t202" style="position:absolute;margin-left:-0.5pt;margin-top:107.75pt;width:376.8pt;height:69.6pt;z-index:-125829362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60"/>
                    <w:tabs>
                      <w:tab w:leader="none" w:pos="1253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73" w:lineRule="exact"/>
                    <w:ind w:left="0" w:right="0" w:firstLine="0"/>
                  </w:pPr>
                  <w:r>
                    <w:rPr>
                      <w:rStyle w:val="CharStyle61"/>
                    </w:rPr>
                    <w:t>wildn^ a H</w:t>
                    <w:tab/>
                    <w:t>'</w:t>
                  </w:r>
                  <w:r>
                    <w:rPr>
                      <w:rStyle w:val="CharStyle61"/>
                      <w:vertAlign w:val="superscript"/>
                    </w:rPr>
                    <w:t>ma</w:t>
                  </w:r>
                  <w:r>
                    <w:rPr>
                      <w:rStyle w:val="CharStyle61"/>
                    </w:rPr>
                    <w:t>ges have had a devastating effect. Two in particular are a problem: they have caught on like</w:t>
                  </w:r>
                </w:p>
                <w:p>
                  <w:pPr>
                    <w:pStyle w:val="Style60"/>
                    <w:tabs>
                      <w:tab w:leader="none" w:pos="1267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73" w:lineRule="exact"/>
                    <w:ind w:left="0" w:right="0" w:firstLine="0"/>
                  </w:pPr>
                  <w:r>
                    <w:rPr>
                      <w:rStyle w:val="CharStyle61"/>
                    </w:rPr>
                    <w:t xml:space="preserve">Plastered </w:t>
                  </w:r>
                  <w:r>
                    <w:rPr>
                      <w:rStyle w:val="CharStyle61"/>
                      <w:vertAlign w:val="superscript"/>
                    </w:rPr>
                    <w:t>D 3</w:t>
                  </w:r>
                  <w:r>
                    <w:rPr>
                      <w:rStyle w:val="CharStyle61"/>
                    </w:rPr>
                    <w:t>* *^'</w:t>
                  </w:r>
                  <w:r>
                    <w:rPr>
                      <w:rStyle w:val="CharStyle61"/>
                      <w:vertAlign w:val="superscript"/>
                    </w:rPr>
                    <w:t>S</w:t>
                  </w:r>
                  <w:r>
                    <w:rPr>
                      <w:rStyle w:val="CharStyle61"/>
                    </w:rPr>
                    <w:t xml:space="preserve"> P°'</w:t>
                  </w:r>
                  <w:r>
                    <w:rPr>
                      <w:rStyle w:val="CharStyle61"/>
                      <w:vertAlign w:val="superscript"/>
                    </w:rPr>
                    <w:t>nt</w:t>
                  </w:r>
                  <w:r>
                    <w:rPr>
                      <w:rStyle w:val="CharStyle61"/>
                    </w:rPr>
                    <w:t xml:space="preserve">’ </w:t>
                  </w:r>
                  <w:r>
                    <w:rPr>
                      <w:rStyle w:val="CharStyle61"/>
                      <w:vertAlign w:val="superscript"/>
                    </w:rPr>
                    <w:t>seem</w:t>
                  </w:r>
                  <w:r>
                    <w:rPr>
                      <w:rStyle w:val="CharStyle61"/>
                    </w:rPr>
                    <w:t xml:space="preserve"> to be known pretty much everywhere. I attach reproductions for your files. Braka Dju has</w:t>
                    <w:br/>
                  </w:r>
                  <w:r>
                    <w:rPr>
                      <w:rStyle w:val="CharStyle61"/>
                      <w:vertAlign w:val="superscript"/>
                    </w:rPr>
                    <w:t>&lt;</w:t>
                  </w:r>
                  <w:r>
                    <w:rPr>
                      <w:rStyle w:val="CharStyle61"/>
                    </w:rPr>
                    <w:t>*cvelop</w:t>
                  </w:r>
                  <w:r>
                    <w:rPr>
                      <w:rStyle w:val="CharStyle61"/>
                      <w:vertAlign w:val="subscript"/>
                    </w:rPr>
                    <w:t>e(</w:t>
                  </w:r>
                  <w:r>
                    <w:rPr>
                      <w:rStyle w:val="CharStyle61"/>
                    </w:rPr>
                    <w:t>j'</w:t>
                  </w:r>
                  <w:r>
                    <w:rPr>
                      <w:rStyle w:val="CharStyle61"/>
                      <w:vertAlign w:val="superscript"/>
                    </w:rPr>
                    <w:t>30StCr 3n&lt;</w:t>
                  </w:r>
                  <w:r>
                    <w:rPr>
                      <w:rStyle w:val="CharStyle61"/>
                    </w:rPr>
                    <w:t xml:space="preserve">* </w:t>
                  </w:r>
                  <w:r>
                    <w:rPr>
                      <w:rStyle w:val="CharStyle61"/>
                      <w:vertAlign w:val="superscript"/>
                    </w:rPr>
                    <w:t>s,</w:t>
                  </w:r>
                  <w:r>
                    <w:rPr>
                      <w:rStyle w:val="CharStyle61"/>
                    </w:rPr>
                    <w:t>'</w:t>
                  </w:r>
                  <w:r>
                    <w:rPr>
                      <w:rStyle w:val="CharStyle61"/>
                      <w:vertAlign w:val="superscript"/>
                    </w:rPr>
                    <w:t>c</w:t>
                  </w:r>
                  <w:r>
                    <w:rPr>
                      <w:rStyle w:val="CharStyle61"/>
                    </w:rPr>
                    <w:t>lc</w:t>
                  </w:r>
                  <w:r>
                    <w:rPr>
                      <w:rStyle w:val="CharStyle61"/>
                      <w:vertAlign w:val="superscript"/>
                    </w:rPr>
                    <w:t>er</w:t>
                  </w:r>
                  <w:r>
                    <w:rPr>
                      <w:rStyle w:val="CharStyle61"/>
                    </w:rPr>
                    <w:t>-sized versions of the two images in cities across the globe. Graffiti versions have been</w:t>
                    <w:br/>
                    <w:t>strategic c ?</w:t>
                  </w:r>
                  <w:r>
                    <w:rPr>
                      <w:rStyle w:val="CharStyle61"/>
                      <w:vertAlign w:val="superscript"/>
                    </w:rPr>
                    <w:t>vve</w:t>
                  </w:r>
                  <w:r>
                    <w:rPr>
                      <w:rStyle w:val="CharStyle61"/>
                    </w:rPr>
                    <w:t>l</w:t>
                  </w:r>
                  <w:r>
                    <w:rPr>
                      <w:rStyle w:val="CharStyle61"/>
                      <w:vertAlign w:val="superscript"/>
                    </w:rPr>
                    <w:t>E</w:t>
                  </w:r>
                  <w:r>
                    <w:rPr>
                      <w:rStyle w:val="CharStyle61"/>
                    </w:rPr>
                    <w:t xml:space="preserve"> The trend has attracted other organizations, notably in Canada and Australia (which, as you know, are</w:t>
                    <w:br/>
                    <w:t>gear f</w:t>
                  </w:r>
                  <w:r>
                    <w:rPr>
                      <w:rStyle w:val="CharStyle61"/>
                      <w:vertAlign w:val="subscript"/>
                    </w:rPr>
                    <w:t>rom</w:t>
                  </w:r>
                  <w:r>
                    <w:rPr>
                      <w:rStyle w:val="CharStyle61"/>
                    </w:rPr>
                    <w:t xml:space="preserve"> ?, </w:t>
                  </w:r>
                  <w:r>
                    <w:rPr>
                      <w:rStyle w:val="CharStyle61"/>
                      <w:vertAlign w:val="superscript"/>
                    </w:rPr>
                    <w:t>an ex,ra</w:t>
                  </w:r>
                  <w:r>
                    <w:rPr>
                      <w:rStyle w:val="CharStyle61"/>
                    </w:rPr>
                    <w:t>ction sites as well) and now the images ace appearirfg on T-shirts, bandanas and assorted “protest”</w:t>
                    <w:br/>
                    <w:t xml:space="preserve">the </w:t>
                  </w:r>
                  <w:r>
                    <w:rPr>
                      <w:rStyle w:val="CharStyle109"/>
                      <w:b/>
                      <w:bCs/>
                    </w:rPr>
                    <w:t xml:space="preserve">trackin </w:t>
                  </w:r>
                  <w:r>
                    <w:rPr>
                      <w:rStyle w:val="CharStyle61"/>
                    </w:rPr>
                    <w:t>^</w:t>
                    <w:tab/>
                  </w:r>
                  <w:r>
                    <w:rPr>
                      <w:rStyle w:val="CharStyle61"/>
                      <w:vertAlign w:val="superscript"/>
                    </w:rPr>
                    <w:t>,0</w:t>
                  </w:r>
                  <w:r>
                    <w:rPr>
                      <w:rStyle w:val="CharStyle61"/>
                    </w:rPr>
                    <w:t xml:space="preserve"> Beijing. Most major cities are infected'and clearly the phenomenon is spreading: this past hour.</w:t>
                  </w:r>
                </w:p>
                <w:p>
                  <w:pPr>
                    <w:pStyle w:val="Style6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73" w:lineRule="exact"/>
                    <w:ind w:left="0" w:right="0" w:firstLine="0"/>
                  </w:pPr>
                  <w:r>
                    <w:rPr>
                      <w:rStyle w:val="CharStyle61"/>
                    </w:rPr>
                    <w:t xml:space="preserve">Las Tunas ??** </w:t>
                  </w:r>
                  <w:r>
                    <w:rPr>
                      <w:rStyle w:val="CharStyle61"/>
                      <w:vertAlign w:val="superscript"/>
                    </w:rPr>
                    <w:t>we ve</w:t>
                  </w:r>
                  <w:r>
                    <w:rPr>
                      <w:rStyle w:val="CharStyle61"/>
                    </w:rPr>
                    <w:t xml:space="preserve"> P</w:t>
                  </w:r>
                  <w:r>
                    <w:rPr>
                      <w:rStyle w:val="CharStyle61"/>
                      <w:vertAlign w:val="superscript"/>
                    </w:rPr>
                    <w:t>u</w:t>
                  </w:r>
                  <w:r>
                    <w:rPr>
                      <w:rStyle w:val="CharStyle61"/>
                    </w:rPr>
                    <w:t>* &gt;</w:t>
                  </w:r>
                  <w:r>
                    <w:rPr>
                      <w:rStyle w:val="CharStyle61"/>
                      <w:vertAlign w:val="superscript"/>
                    </w:rPr>
                    <w:t>n</w:t>
                  </w:r>
                  <w:r>
                    <w:rPr>
                      <w:rStyle w:val="CharStyle61"/>
                    </w:rPr>
                    <w:t xml:space="preserve"> place has reported sightings in a women’s WC outside Yerevan, Armenia, in a bar near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090" type="#_x0000_t202" style="position:absolute;margin-left:-0.5pt;margin-top:181.85pt;width:15.35pt;height:13.35pt;z-index:-125829361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8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0" w:lineRule="exact"/>
                    <w:ind w:left="0" w:right="0" w:firstLine="0"/>
                  </w:pPr>
                  <w:r>
                    <w:rPr>
                      <w:rStyle w:val="CharStyle82"/>
                    </w:rPr>
                    <w:t>The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091" type="#_x0000_t202" style="position:absolute;margin-left:16.8pt;margin-top:170.15pt;width:259.7pt;height:15.9pt;z-index:-125829360;mso-wrap-distance-left:5.pt;mso-wrap-distance-right:5.pt;mso-wrap-distance-bottom:2.35pt;mso-position-horizontal-relative:margin" filled="f" stroked="f">
            <v:textbox style="mso-fit-shape-to-text:t" inset="0,0,0,0">
              <w:txbxContent>
                <w:p>
                  <w:pPr>
                    <w:pStyle w:val="Style110"/>
                    <w:tabs>
                      <w:tab w:leader="none" w:pos="1214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2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 xml:space="preserve">I Unas C </w:t>
                  </w:r>
                  <w:r>
                    <w:rPr>
                      <w:rStyle w:val="CharStyle112"/>
                    </w:rPr>
                    <w:t>k</w:t>
                  </w: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ab/>
                    <w:t>F</w:t>
                  </w:r>
                  <w:r>
                    <w:rPr>
                      <w:lang w:val="en-US" w:eastAsia="en-US" w:bidi="en-US"/>
                      <w:vertAlign w:val="superscript"/>
                      <w:w w:val="100"/>
                      <w:spacing w:val="0"/>
                      <w:color w:val="000000"/>
                      <w:position w:val="0"/>
                    </w:rPr>
                    <w:t>ul 1,1</w:t>
                  </w: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 xml:space="preserve"> P</w:t>
                  </w:r>
                  <w:r>
                    <w:rPr>
                      <w:lang w:val="en-US" w:eastAsia="en-US" w:bidi="en-US"/>
                      <w:vertAlign w:val="superscript"/>
                      <w:w w:val="100"/>
                      <w:spacing w:val="0"/>
                      <w:color w:val="000000"/>
                      <w:position w:val="0"/>
                    </w:rPr>
                    <w:t>1</w:t>
                  </w: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«'-*' nas rcporxeu bignungs in d women » «u uuisiu« i</w:t>
                  </w:r>
                </w:p>
                <w:p>
                  <w:pPr>
                    <w:pStyle w:val="Style6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220" w:lineRule="exact"/>
                    <w:ind w:left="0" w:right="0" w:firstLine="0"/>
                  </w:pPr>
                  <w:r>
                    <w:rPr>
                      <w:rStyle w:val="CharStyle61"/>
                    </w:rPr>
                    <w:t>uba, and on a halibut trawler in the bay of Kattegat, off the Danish Mainland.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092" type="#_x0000_t202" style="position:absolute;margin-left:2.4pt;margin-top:188.4pt;width:373.9pt;height:41.75pt;z-index:-125829359;mso-wrap-distance-left:5.pt;mso-wrap-distance-right:5.pt;mso-wrap-distance-bottom:20.pt;mso-position-horizontal-relative:margin" filled="f" stroked="f">
            <v:textbox style="mso-fit-shape-to-text:t" inset="0,0,0,0">
              <w:txbxContent>
                <w:p>
                  <w:pPr>
                    <w:pStyle w:val="Style60"/>
                    <w:tabs>
                      <w:tab w:leader="none" w:pos="1152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73" w:lineRule="exact"/>
                    <w:ind w:left="0" w:right="0" w:firstLine="0"/>
                  </w:pPr>
                  <w:r>
                    <w:rPr>
                      <w:rStyle w:val="CharStyle61"/>
                      <w:vertAlign w:val="superscript"/>
                    </w:rPr>
                    <w:t>do|</w:t>
                  </w:r>
                  <w:r>
                    <w:rPr>
                      <w:rStyle w:val="CharStyle61"/>
                    </w:rPr>
                    <w:t>la?sj</w:t>
                  </w:r>
                  <w:r>
                    <w:rPr>
                      <w:rStyle w:val="CharStyle61"/>
                      <w:vertAlign w:val="superscript"/>
                    </w:rPr>
                    <w:t>6</w:t>
                  </w:r>
                  <w:r>
                    <w:rPr>
                      <w:rStyle w:val="CharStyle61"/>
                      <w:vertAlign w:val="subscript"/>
                    </w:rPr>
                    <w:t>n</w:t>
                  </w:r>
                  <w:r>
                    <w:rPr>
                      <w:rStyle w:val="CharStyle61"/>
                      <w:vertAlign w:val="superscript"/>
                    </w:rPr>
                    <w:t>8</w:t>
                  </w:r>
                  <w:r>
                    <w:rPr>
                      <w:rStyle w:val="CharStyle61"/>
                    </w:rPr>
                    <w:t>-</w:t>
                  </w:r>
                  <w:r>
                    <w:rPr>
                      <w:rStyle w:val="CharStyle61"/>
                      <w:vertAlign w:val="superscript"/>
                    </w:rPr>
                    <w:t>ap</w:t>
                  </w:r>
                  <w:r>
                    <w:rPr>
                      <w:rStyle w:val="CharStyle61"/>
                    </w:rPr>
                    <w:t>.</w:t>
                  </w:r>
                  <w:r>
                    <w:rPr>
                      <w:rStyle w:val="CharStyle61"/>
                      <w:vertAlign w:val="superscript"/>
                    </w:rPr>
                    <w:t>hic of th</w:t>
                  </w:r>
                  <w:r>
                    <w:rPr>
                      <w:rStyle w:val="CharStyle61"/>
                    </w:rPr>
                    <w:t>u two Braka Dju images shows a gorilla at a computer with a briefcase full of broken cell phones, a</w:t>
                    <w:br/>
                    <w:t xml:space="preserve">table of clfcfti * </w:t>
                  </w:r>
                  <w:r>
                    <w:rPr>
                      <w:rStyle w:val="CharStyle61"/>
                      <w:vertAlign w:val="superscript"/>
                    </w:rPr>
                    <w:t>CG</w:t>
                  </w:r>
                  <w:r>
                    <w:rPr>
                      <w:rStyle w:val="CharStyle61"/>
                    </w:rPr>
                    <w:t>^</w:t>
                  </w:r>
                  <w:r>
                    <w:rPr>
                      <w:rStyle w:val="CharStyle61"/>
                      <w:vertAlign w:val="superscript"/>
                    </w:rPr>
                    <w:t>an s</w:t>
                  </w:r>
                  <w:r>
                    <w:rPr>
                      <w:rStyle w:val="CharStyle61"/>
                    </w:rPr>
                    <w:t>y</w:t>
                  </w:r>
                  <w:r>
                    <w:rPr>
                      <w:rStyle w:val="CharStyle61"/>
                      <w:vertAlign w:val="superscript"/>
                    </w:rPr>
                    <w:t>m</w:t>
                  </w:r>
                  <w:r>
                    <w:rPr>
                      <w:rStyle w:val="CharStyle61"/>
                    </w:rPr>
                    <w:t>bol (specifically, the electron shell diagram for Tantalum, the 73rd element in the periodic</w:t>
                    <w:br/>
                    <w:t>Francisco</w:t>
                    <w:tab/>
                  </w:r>
                  <w:r>
                    <w:rPr>
                      <w:rStyle w:val="CharStyle61"/>
                      <w:vertAlign w:val="superscript"/>
                    </w:rPr>
                    <w:t>w</w:t>
                  </w:r>
                  <w:r>
                    <w:rPr>
                      <w:rStyle w:val="CharStyle61"/>
                    </w:rPr>
                    <w:t>bich doibles, here, as a target. The image has taken on a life of its own. Hong Kong and San</w:t>
                  </w:r>
                </w:p>
                <w:p>
                  <w:pPr>
                    <w:pStyle w:val="Style6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73" w:lineRule="exact"/>
                    <w:ind w:left="0" w:right="0" w:firstLine="0"/>
                  </w:pPr>
                  <w:r>
                    <w:rPr>
                      <w:rStyle w:val="CharStyle61"/>
                      <w:vertAlign w:val="superscript"/>
                    </w:rPr>
                    <w:t>s</w:t>
                  </w:r>
                  <w:r>
                    <w:rPr>
                      <w:rStyle w:val="CharStyle61"/>
                    </w:rPr>
                    <w:t>P</w:t>
                  </w:r>
                  <w:r>
                    <w:rPr>
                      <w:rStyle w:val="CharStyle61"/>
                      <w:vertAlign w:val="superscript"/>
                    </w:rPr>
                    <w:t>f</w:t>
                  </w:r>
                  <w:r>
                    <w:rPr>
                      <w:rStyle w:val="CharStyle61"/>
                    </w:rPr>
                    <w:t xml:space="preserve">ead. </w:t>
                  </w:r>
                  <w:r>
                    <w:rPr>
                      <w:rStyle w:val="CharStyle61"/>
                      <w:vertAlign w:val="superscript"/>
                    </w:rPr>
                    <w:t>3 t0</w:t>
                  </w:r>
                  <w:r>
                    <w:rPr>
                      <w:rStyle w:val="CharStyle61"/>
                    </w:rPr>
                    <w:t>° P</w:t>
                  </w:r>
                  <w:r>
                    <w:rPr>
                      <w:rStyle w:val="CharStyle61"/>
                      <w:vertAlign w:val="superscript"/>
                    </w:rPr>
                    <w:t>ar</w:t>
                  </w:r>
                  <w:r>
                    <w:rPr>
                      <w:rStyle w:val="CharStyle61"/>
                    </w:rPr>
                    <w:t>1ors are offering several versions - the gorilla alone, the gorilla with the coltan symbol or the whole</w:t>
                  </w:r>
                </w:p>
              </w:txbxContent>
            </v:textbox>
            <w10:wrap type="topAndBottom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Koltan Kills Kids” - aka “KKK” - Campaign</w:t>
        <w:br/>
        <w:t>uama</w:t>
      </w:r>
      <w:r>
        <w:rPr>
          <w:lang w:val="en-US" w:eastAsia="en-US" w:bidi="en-US"/>
          <w:vertAlign w:val="subscript"/>
          <w:w w:val="100"/>
          <w:spacing w:val="0"/>
          <w:color w:val="000000"/>
          <w:position w:val="0"/>
        </w:rPr>
        <w:t>Ke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' " Mju collective, i ne campaign nas naa a significant negative impact on Sweetater’s public profile,</w:t>
        <w:br/>
        <w:t>in e~ control is not considered sufficient. An aggressively proactive approach is urgent to counter an accelerating fall.</w:t>
      </w:r>
      <w:r>
        <w:br w:type="page"/>
      </w:r>
    </w:p>
    <w:p>
      <w:pPr>
        <w:pStyle w:val="Style103"/>
        <w:widowControl w:val="0"/>
        <w:keepNext w:val="0"/>
        <w:keepLines w:val="0"/>
        <w:shd w:val="clear" w:color="auto" w:fill="auto"/>
        <w:bidi w:val="0"/>
        <w:jc w:val="left"/>
        <w:spacing w:before="0" w:after="871" w:line="260" w:lineRule="exact"/>
        <w:ind w:left="3600" w:right="0" w:firstLine="0"/>
      </w:pPr>
      <w:r>
        <w:rPr>
          <w:lang w:val="en-US" w:eastAsia="en-US" w:bidi="en-US"/>
          <w:w w:val="100"/>
          <w:color w:val="000000"/>
          <w:position w:val="0"/>
        </w:rPr>
        <w:t>*</w:t>
      </w:r>
    </w:p>
    <w:p>
      <w:pPr>
        <w:pStyle w:val="Style60"/>
        <w:widowControl w:val="0"/>
        <w:keepNext w:val="0"/>
        <w:keepLines w:val="0"/>
        <w:shd w:val="clear" w:color="auto" w:fill="auto"/>
        <w:bidi w:val="0"/>
        <w:jc w:val="both"/>
        <w:spacing w:before="0" w:after="128" w:line="187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Along the way, the monkey has apparently acquired a name: Tsuba Ka. We have run the name by Gorda"</w:t>
        <w:br/>
        <w:t>Fallous, head of African Linguistics at Bradenton State, and the news is not good* According to his report, u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|e</w:t>
      </w:r>
      <w:r>
        <w:rPr>
          <w:lang w:val="en-US" w:eastAsia="en-US" w:bidi="en-US"/>
          <w:w w:val="100"/>
          <w:spacing w:val="0"/>
          <w:color w:val="000000"/>
          <w:position w:val="0"/>
        </w:rPr>
        <w:t>°</w:t>
        <w:br/>
        <w:t>yesterday:</w:t>
      </w:r>
    </w:p>
    <w:p>
      <w:pPr>
        <w:pStyle w:val="Style60"/>
        <w:widowControl w:val="0"/>
        <w:keepNext w:val="0"/>
        <w:keepLines w:val="0"/>
        <w:shd w:val="clear" w:color="auto" w:fill="auto"/>
        <w:bidi w:val="0"/>
        <w:jc w:val="both"/>
        <w:spacing w:before="0" w:after="124" w:line="178" w:lineRule="exact"/>
        <w:ind w:left="440" w:right="46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name functions on several metaphorical levels. Two, in particular, are worth noting. The first</w:t>
        <w:br/>
        <w:t xml:space="preserve">is clearly a reference to Congo: in Lingala, one of DRC’s lingua francas, </w:t>
      </w:r>
      <w:r>
        <w:rPr>
          <w:rStyle w:val="CharStyle133"/>
        </w:rPr>
        <w:t>tsuba ka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means “to</w:t>
        <w:br/>
        <w:t>penetrate with an object.” Here, then, you have an allusion to mining, as well as, in all likelihood,</w:t>
        <w:br/>
        <w:t>a scatological statement - to put it bluntly, something along the lines of “up your ass.”</w:t>
      </w:r>
    </w:p>
    <w:p>
      <w:pPr>
        <w:pStyle w:val="Style60"/>
        <w:widowControl w:val="0"/>
        <w:keepNext w:val="0"/>
        <w:keepLines w:val="0"/>
        <w:shd w:val="clear" w:color="auto" w:fill="auto"/>
        <w:bidi w:val="0"/>
        <w:jc w:val="both"/>
        <w:spacing w:before="0" w:after="116" w:line="173" w:lineRule="exact"/>
        <w:ind w:left="440" w:right="46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 second meaning finds its roots in popular culture. I owe this insight to my colleaguejjatricia</w:t>
        <w:br/>
        <w:t>Schnausertrensch, a primatologist who is the mother of two young boys. “Tsuba Ka,” she tells me,</w:t>
        <w:br/>
        <w:t>is almost certainly a willful deformation of “Chewbacca,” the name given to the widely beloved</w:t>
        <w:br/>
        <w:t>simian creature played by actor Peter Mayhew in several of the Star Wars movies (episodes 3,4, 5</w:t>
        <w:br/>
        <w:t>and 6, in which Chewbacca appears, notably, as the first mate of protagonist Han Solo’s spaceship,</w:t>
        <w:br/>
        <w:t>the Millenium Falcon). The name choice, Patricia suggests, is explicitly meant to tug at the</w:t>
        <w:br/>
        <w:t>heartstrings of ecologists, who are concerned with the disappearance of the Virunga volcano</w:t>
        <w:br/>
        <w:t xml:space="preserve">region’s (DRC, Rwanda, Uganda) eponymous mountain gorilla </w:t>
      </w:r>
      <w:r>
        <w:rPr>
          <w:rStyle w:val="CharStyle133"/>
        </w:rPr>
        <w:t>(gorilla berengei berengei),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whose</w:t>
        <w:br/>
        <w:t>dwindling population (fewer than 320 at last count) may not survive another year of warfare.</w:t>
      </w:r>
    </w:p>
    <w:p>
      <w:pPr>
        <w:pStyle w:val="Style60"/>
        <w:widowControl w:val="0"/>
        <w:keepNext w:val="0"/>
        <w:keepLines w:val="0"/>
        <w:shd w:val="clear" w:color="auto" w:fill="auto"/>
        <w:bidi w:val="0"/>
        <w:jc w:val="both"/>
        <w:spacing w:before="0" w:after="0" w:line="178" w:lineRule="exact"/>
        <w:ind w:left="0" w:right="0" w:firstLine="0"/>
        <w:sectPr>
          <w:headerReference w:type="even" r:id="rId65"/>
          <w:headerReference w:type="default" r:id="rId66"/>
          <w:footerReference w:type="even" r:id="rId67"/>
          <w:footerReference w:type="default" r:id="rId68"/>
          <w:headerReference w:type="first" r:id="rId69"/>
          <w:footerReference w:type="first" r:id="rId70"/>
          <w:titlePg/>
          <w:pgSz w:w="8290" w:h="13356"/>
          <w:pgMar w:top="1463" w:left="456" w:right="278" w:bottom="5614" w:header="0" w:footer="3" w:gutter="0"/>
          <w:rtlGutter w:val="0"/>
          <w:cols w:space="720"/>
          <w:pgNumType w:start="61"/>
          <w:noEndnote/>
          <w:docGrid w:linePitch="360"/>
        </w:sectPr>
      </w:pPr>
      <w:r>
        <w:pict>
          <v:shape id="_x0000_s1102" type="#_x0000_t202" style="position:absolute;margin-left:16.1pt;margin-top:68.95pt;width:336.pt;height:14.55pt;z-index:-125829358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6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0" w:lineRule="exact"/>
                    <w:ind w:left="0" w:right="0" w:firstLine="0"/>
                  </w:pPr>
                  <w:r>
                    <w:rPr>
                      <w:rStyle w:val="CharStyle61"/>
                    </w:rPr>
                    <w:t>By linking its anti-coltan campaign to the gorilla situation, Braka Dju has, by all accounts, signifi</w:t>
                  </w:r>
                  <w:r>
                    <w:rPr>
                      <w:rStyle w:val="CharStyle61"/>
                      <w:vertAlign w:val="superscript"/>
                    </w:rPr>
                    <w:t>cal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103" type="#_x0000_t202" style="position:absolute;margin-left:350.15pt;margin-top:68.15pt;width:12.5pt;height:11.1pt;z-index:-125829357;mso-wrap-distance-left:42.7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1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color w:val="000000"/>
                      <w:position w:val="0"/>
                    </w:rPr>
                    <w:t>«ill?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104" type="#_x0000_t202" style="position:absolute;margin-left:16.1pt;margin-top:79.3pt;width:335.05pt;height:12.7pt;z-index:-125829356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6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0" w:lineRule="exact"/>
                    <w:ind w:left="0" w:right="0" w:firstLine="0"/>
                  </w:pPr>
                  <w:r>
                    <w:rPr>
                      <w:rStyle w:val="CharStyle61"/>
                    </w:rPr>
                    <w:t>increased its visibility. As the Chewbacca tie-in shows, the Collective has also tapped in quite effectively 1°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105" type="#_x0000_t202" style="position:absolute;margin-left:15.6pt;margin-top:87.9pt;width:332.65pt;height:12.9pt;z-index:-125829355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6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0" w:lineRule="exact"/>
                    <w:ind w:left="0" w:right="0" w:firstLine="0"/>
                  </w:pPr>
                  <w:r>
                    <w:rPr>
                      <w:rStyle w:val="CharStyle61"/>
                    </w:rPr>
                    <w:t>culture. With Star Wars as an access point, it has been able to reach two generations - parents who were in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106" type="#_x0000_t202" style="position:absolute;margin-left:348.25pt;margin-top:83.2pt;width:14.4pt;height:14.9pt;z-index:-125829354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65"/>
                    </w:rPr>
                    <w:t>the"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107" type="#_x0000_t202" style="position:absolute;margin-left:15.6pt;margin-top:94.55pt;width:347.5pt;height:44.55pt;z-index:-125829353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6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78" w:lineRule="exact"/>
                    <w:ind w:left="0" w:right="0" w:firstLine="0"/>
                  </w:pPr>
                  <w:r>
                    <w:rPr>
                      <w:rStyle w:val="CharStyle61"/>
                    </w:rPr>
                    <w:t xml:space="preserve">teens when the first Star Wars movie came out, as well as their children, who are familiar with more </w:t>
                  </w:r>
                  <w:r>
                    <w:rPr>
                      <w:rStyle w:val="CharStyle61"/>
                      <w:lang w:val="es-ES" w:eastAsia="es-ES" w:bidi="es-ES"/>
                    </w:rPr>
                    <w:t>rece</w:t>
                    <w:br/>
                  </w:r>
                  <w:r>
                    <w:rPr>
                      <w:rStyle w:val="CharStyle61"/>
                    </w:rPr>
                    <w:t xml:space="preserve">episodes of the saga. This broad demographic significantly complicates the task of countering the </w:t>
                  </w:r>
                  <w:r>
                    <w:rPr>
                      <w:rStyle w:val="CharStyle115"/>
                    </w:rPr>
                    <w:t xml:space="preserve">Braka </w:t>
                  </w:r>
                  <w:r>
                    <w:rPr>
                      <w:rStyle w:val="CharStyle61"/>
                    </w:rPr>
                    <w:t>W</w:t>
                    <w:br/>
                    <w:t>action, as does an additional factor.</w:t>
                  </w:r>
                </w:p>
                <w:p>
                  <w:pPr>
                    <w:pStyle w:val="Style7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23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color w:val="000000"/>
                      <w:position w:val="0"/>
                    </w:rPr>
                    <w:t>i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108" type="#_x0000_t202" style="position:absolute;margin-left:15.6pt;margin-top:132.35pt;width:335.5pt;height:20.75pt;z-index:-125829352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6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82" w:lineRule="exact"/>
                    <w:ind w:left="0" w:right="0" w:firstLine="0"/>
                  </w:pPr>
                  <w:r>
                    <w:rPr>
                      <w:rStyle w:val="CharStyle61"/>
                    </w:rPr>
                    <w:t>The Tsuba Ka/Chewbacca character has made inroads into a tranche of the population that peace activists^</w:t>
                    <w:br/>
                    <w:t xml:space="preserve">assorted human and animal rights groups have historically had a great deal of difficulty engaging: </w:t>
                  </w:r>
                  <w:r>
                    <w:rPr>
                      <w:rStyle w:val="CharStyle116"/>
                    </w:rPr>
                    <w:t>20</w:t>
                  </w:r>
                  <w:r>
                    <w:rPr>
                      <w:rStyle w:val="CharStyle117"/>
                    </w:rPr>
                    <w:t>-somet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109" type="#_x0000_t202" style="position:absolute;margin-left:347.75pt;margin-top:126.15pt;width:15.35pt;height:23.8pt;z-index:-125829351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65"/>
                    </w:rPr>
                    <w:t>i«</w:t>
                  </w:r>
                  <w:r>
                    <w:rPr>
                      <w:rStyle w:val="CharStyle65"/>
                      <w:vertAlign w:val="superscript"/>
                    </w:rPr>
                    <w:t>1</w:t>
                  </w:r>
                </w:p>
                <w:p>
                  <w:pPr>
                    <w:pStyle w:val="Style10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118"/>
                      <w:i/>
                      <w:iCs/>
                    </w:rPr>
                    <w:t>.01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110" type="#_x0000_t202" style="position:absolute;margin-left:16.1pt;margin-top:147.pt;width:347.05pt;height:150.2pt;z-index:-125829350;mso-wrap-distance-left:5.pt;mso-wrap-distance-right:5.pt;mso-wrap-distance-bottom:18.pt;mso-position-horizontal-relative:margin" filled="f" stroked="f">
            <v:textbox style="mso-fit-shape-to-text:t" inset="0,0,0,0">
              <w:txbxContent>
                <w:p>
                  <w:pPr>
                    <w:pStyle w:val="Style119"/>
                    <w:tabs>
                      <w:tab w:leader="none" w:pos="6610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80" w:lineRule="exact"/>
                    <w:ind w:left="0" w:right="0" w:firstLine="0"/>
                  </w:pPr>
                  <w:r>
                    <w:rPr>
                      <w:lang w:val="en-US" w:eastAsia="en-US" w:bidi="en-US"/>
                      <w:spacing w:val="0"/>
                      <w:color w:val="000000"/>
                      <w:position w:val="0"/>
                    </w:rPr>
                    <w:t xml:space="preserve">dbSUl ICU liuiliail auu «initial II^IIU giuupa IIU&gt;V uuiviivuuj IIUU u givai uvai </w:t>
                  </w:r>
                  <w:r>
                    <w:rPr>
                      <w:rStyle w:val="CharStyle121"/>
                    </w:rPr>
                    <w:t>vm uh</w:t>
                  </w:r>
                  <w:r>
                    <w:rPr>
                      <w:lang w:val="en-US" w:eastAsia="en-US" w:bidi="en-US"/>
                      <w:spacing w:val="0"/>
                      <w:color w:val="000000"/>
                      <w:position w:val="0"/>
                    </w:rPr>
                    <w:t xml:space="preserve"> uvuiijr VI l£,U£, I ■</w:t>
                    <w:tab/>
                    <w:t>. .</w:t>
                  </w:r>
                </w:p>
                <w:p>
                  <w:pPr>
                    <w:pStyle w:val="Style6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20" w:line="173" w:lineRule="exact"/>
                    <w:ind w:left="0" w:right="0" w:firstLine="0"/>
                  </w:pPr>
                  <w:r>
                    <w:rPr>
                      <w:rStyle w:val="CharStyle61"/>
                    </w:rPr>
                    <w:t>disaffected Caucasian males. According to Joy Silversmith of CAC (the Conservative ACfiSta Campa's</w:t>
                    <w:br/>
                    <w:t xml:space="preserve">Denver, CO), who has been working with us on this matter, timing - </w:t>
                  </w:r>
                  <w:r>
                    <w:rPr>
                      <w:rStyle w:val="CharStyle122"/>
                    </w:rPr>
                    <w:t>when</w:t>
                  </w:r>
                  <w:r>
                    <w:rPr>
                      <w:rStyle w:val="CharStyle61"/>
                    </w:rPr>
                    <w:t xml:space="preserve"> the monkey in the Braka </w:t>
                  </w:r>
                  <w:r>
                    <w:rPr>
                      <w:rStyle w:val="CharStyle61"/>
                      <w:vertAlign w:val="superscript"/>
                    </w:rPr>
                    <w:t>J</w:t>
                    <w:br/>
                  </w:r>
                  <w:r>
                    <w:rPr>
                      <w:rStyle w:val="CharStyle61"/>
                    </w:rPr>
                    <w:t>campaign first got its name - is key. Apparently, this occurred within hours of Sweetwater’s first Braka Wj</w:t>
                    <w:br/>
                    <w:t>related press conference. You remember the debacle, of course (this was the occasion on which you were P</w:t>
                  </w:r>
                  <w:r>
                    <w:rPr>
                      <w:rStyle w:val="CharStyle61"/>
                      <w:vertAlign w:val="superscript"/>
                    </w:rPr>
                    <w:t>c</w:t>
                    <w:br/>
                  </w:r>
                  <w:r>
                    <w:rPr>
                      <w:rStyle w:val="CharStyle61"/>
                    </w:rPr>
                    <w:t>with rotten bananas - in hindsight, a harbinger of things to come - after pointing out the importance of colta</w:t>
                  </w:r>
                  <w:r>
                    <w:rPr>
                      <w:rStyle w:val="CharStyle61"/>
                      <w:vertAlign w:val="superscript"/>
                    </w:rPr>
                    <w:t>n</w:t>
                    <w:br/>
                  </w:r>
                  <w:r>
                    <w:rPr>
                      <w:rStyle w:val="CharStyle61"/>
                    </w:rPr>
                    <w:t xml:space="preserve">the development of early diagnosis tools for testicular cancer). By the next day, an animated version O' </w:t>
                  </w:r>
                  <w:r>
                    <w:rPr>
                      <w:rStyle w:val="CharStyle122"/>
                      <w:vertAlign w:val="subscript"/>
                    </w:rPr>
                    <w:t>}</w:t>
                    <w:br/>
                  </w:r>
                  <w:r>
                    <w:rPr>
                      <w:rStyle w:val="CharStyle61"/>
                    </w:rPr>
                    <w:t xml:space="preserve">Braka Dju gorilla had showed up on the web and within the week the sites where he appeared (primarily </w:t>
                  </w:r>
                  <w:r>
                    <w:rPr>
                      <w:rStyle w:val="CharStyle122"/>
                    </w:rPr>
                    <w:t>*</w:t>
                    <w:br/>
                  </w:r>
                  <w:r>
                    <w:rPr>
                      <w:rStyle w:val="CharStyle61"/>
                    </w:rPr>
                    <w:t xml:space="preserve">break-in hacked into legitimate business platforms, including, of course, the Sweetwater home site) </w:t>
                  </w:r>
                  <w:r>
                    <w:rPr>
                      <w:rStyle w:val="CharStyle122"/>
                    </w:rPr>
                    <w:t>*</w:t>
                    <w:br/>
                  </w:r>
                  <w:r>
                    <w:rPr>
                      <w:rStyle w:val="CharStyle61"/>
                    </w:rPr>
                    <w:t>screening one-minute episodes of a series entitled “Fight the Power: Vote Tsuba Ka.” '““</w:t>
                  </w:r>
                </w:p>
                <w:p>
                  <w:pPr>
                    <w:pStyle w:val="Style6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3" w:lineRule="exact"/>
                    <w:ind w:left="0" w:right="0" w:firstLine="0"/>
                  </w:pPr>
                  <w:r>
                    <w:rPr>
                      <w:rStyle w:val="CharStyle61"/>
                    </w:rPr>
                    <w:t>The first episode was called “Gotcha by da Balls” and Was a takeoff on two widely recognized storylines&gt; jjflj</w:t>
                    <w:br/>
                    <w:t>the now famous and highly offensive South Park animated series launched by Comedy Central: (1) the ^</w:t>
                    <w:br/>
                    <w:t>Ballitis” stream, in which the character Butters agrees to have prosthetic testicles attached to his chin by tw° ¡j</w:t>
                    <w:br/>
                    <w:t>Wars special effects mavens so that he and his friends can appear on the equally offensive Maury Povich tab</w:t>
                    <w:br/>
                    <w:t>TV talk show; (2) the “Chewbacca Defense” stream, a satire of the OJ Simpson murder trial, in whi*®</w:t>
                  </w:r>
                </w:p>
                <w:p>
                  <w:pPr>
                    <w:pStyle w:val="Style81"/>
                    <w:tabs>
                      <w:tab w:leader="none" w:pos="5391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00" w:lineRule="exact"/>
                    <w:ind w:left="3380" w:right="0" w:firstLine="0"/>
                  </w:pPr>
                  <w:r>
                    <w:rPr>
                      <w:rStyle w:val="CharStyle82"/>
                      <w:vertAlign w:val="superscript"/>
                    </w:rPr>
                    <w:t>s</w:t>
                  </w:r>
                  <w:r>
                    <w:rPr>
                      <w:rStyle w:val="CharStyle82"/>
                    </w:rPr>
                    <w:tab/>
                    <w:t>*y</w:t>
                  </w:r>
                </w:p>
              </w:txbxContent>
            </v:textbox>
            <w10:wrap type="topAndBottom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As, of course, you are aware, a great deal of attention has been paid to the plight of the mountain gorilla- ^</w:t>
        <w:br/>
        <w:t xml:space="preserve">witness an article published yesterday by the </w:t>
      </w:r>
      <w:r>
        <w:rPr>
          <w:rStyle w:val="CharStyle133"/>
        </w:rPr>
        <w:t>Los Angeles Times,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in which the DRC conflict is described 3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s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“gorilla war.” The fact that mountain gorillas are not only endangered, but also vegetarian, our Media W"</w:t>
        <w:br/>
        <w:t>Division tells us, has won them a great deal of sympathy. (Parallel research backs this up: on the NRA’s "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Ift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hugger index” - an informal but highly accurate source - the Virunga gorilla rates several point higher than *</w:t>
        <w:br/>
        <w:t>endangered Namibian Cheetah, which is considered equally in need of support, but less attractive becau^</w:t>
        <w:br/>
        <w:t>carnivore.)</w:t>
      </w:r>
    </w:p>
    <w:p>
      <w:pPr>
        <w:widowControl w:val="0"/>
        <w:rPr>
          <w:sz w:val="2"/>
          <w:szCs w:val="2"/>
        </w:rPr>
      </w:pPr>
      <w:r>
        <w:pict>
          <v:shape id="_x0000_s1111" type="#_x0000_t202" style="position:static;width:414.5pt;height:6.45pt" filled="f" stroked="f">
            <v:textbox inset="0,0,0,0">
              <w:txbxContent>
                <w:p>
                  <w:pPr>
                    <w:widowControl w:val="0"/>
                  </w:pPr>
                </w:p>
              </w:txbxContent>
            </v:textbox>
            <w10:anchorlock/>
          </v:shape>
        </w:pict>
      </w:r>
      <w:r>
        <w:t xml:space="preserve"> </w:t>
      </w:r>
    </w:p>
    <w:p>
      <w:pPr>
        <w:widowControl w:val="0"/>
        <w:rPr>
          <w:sz w:val="2"/>
          <w:szCs w:val="2"/>
        </w:rPr>
        <w:sectPr>
          <w:headerReference w:type="even" r:id="rId71"/>
          <w:headerReference w:type="default" r:id="rId72"/>
          <w:footerReference w:type="even" r:id="rId73"/>
          <w:footerReference w:type="default" r:id="rId74"/>
          <w:headerReference w:type="first" r:id="rId75"/>
          <w:footerReference w:type="first" r:id="rId76"/>
          <w:titlePg/>
          <w:pgSz w:w="8290" w:h="13356"/>
          <w:pgMar w:top="2399" w:left="0" w:right="0" w:bottom="1923" w:header="0" w:footer="3" w:gutter="0"/>
          <w:rtlGutter w:val="0"/>
          <w:cols w:space="720"/>
          <w:pgNumType w:start="3"/>
          <w:noEndnote/>
          <w:docGrid w:linePitch="360"/>
        </w:sectPr>
      </w:pPr>
    </w:p>
    <w:p>
      <w:pPr>
        <w:pStyle w:val="Style60"/>
        <w:widowControl w:val="0"/>
        <w:keepNext w:val="0"/>
        <w:keepLines w:val="0"/>
        <w:shd w:val="clear" w:color="auto" w:fill="auto"/>
        <w:bidi w:val="0"/>
        <w:jc w:val="left"/>
        <w:spacing w:before="0" w:after="120" w:line="173" w:lineRule="exact"/>
        <w:ind w:left="140" w:right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animated version of attomey-to-the-stars Johnny Cochran reprises the type of red-herring defense (“If the glove</w:t>
        <w:br/>
        <w:t>oesn’t fit, you must acquit”) that, most people believe, resulted in Simpson’s acquittal.</w:t>
      </w:r>
    </w:p>
    <w:p>
      <w:pPr>
        <w:pStyle w:val="Style60"/>
        <w:widowControl w:val="0"/>
        <w:keepNext w:val="0"/>
        <w:keepLines w:val="0"/>
        <w:shd w:val="clear" w:color="auto" w:fill="auto"/>
        <w:bidi w:val="0"/>
        <w:jc w:val="both"/>
        <w:spacing w:before="0" w:after="278" w:line="173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As far as Sweetwater is concerned, the allusions to South Park are a direct hit. The Chin Ballitis stream is</w:t>
        <w:br/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c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early a reference to your press conference statement and, with all due respect, a reference also to the loose skin</w:t>
        <w:br/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0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&gt;our neck (our LA-based Physiognomy Division, which provides relooking advice for businesspeople,</w:t>
        <w:br/>
        <w:t>^commends that you have this “turkey wattle” [the term used by plastic surgeons] removed before your next</w:t>
        <w:br/>
        <w:t>encounter with the press; several of our top people have gone this way and report significant improvement in a</w:t>
        <w:br/>
        <w:t>several areas of their daily life). The Chewbacca Defense stream is equally a reference to the press conference,</w:t>
        <w:br/>
        <w:t>e inference being that Sweetwater is deploying wholly invented arguments to deflect attention from a crime it</w:t>
        <w:br/>
        <w:t>^committed: aiding and abetting in the death and displacement of hundreds of thousands of innocent</w:t>
      </w:r>
    </w:p>
    <w:p>
      <w:pPr>
        <w:pStyle w:val="Style81"/>
        <w:widowControl w:val="0"/>
        <w:keepNext w:val="0"/>
        <w:keepLines w:val="0"/>
        <w:shd w:val="clear" w:color="auto" w:fill="auto"/>
        <w:bidi w:val="0"/>
        <w:jc w:val="both"/>
        <w:spacing w:before="0" w:after="92" w:line="200" w:lineRule="exact"/>
        <w:ind w:left="0" w:right="0" w:firstLine="0"/>
      </w:pP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My ass</w:t>
      </w:r>
      <w:r>
        <w:rPr>
          <w:lang w:val="en-US" w:eastAsia="en-US" w:bidi="en-US"/>
          <w:w w:val="100"/>
          <w:spacing w:val="0"/>
          <w:color w:val="000000"/>
          <w:position w:val="0"/>
        </w:rPr>
        <w:t>'stant Violetta has compiled the following data, which will clarify the situation for you:</w:t>
      </w:r>
    </w:p>
    <w:p>
      <w:pPr>
        <w:pStyle w:val="Style60"/>
        <w:tabs>
          <w:tab w:leader="none" w:pos="5026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124" w:line="178" w:lineRule="exact"/>
        <w:ind w:left="360" w:right="50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According to the </w:t>
      </w:r>
      <w:r>
        <w:rPr>
          <w:rStyle w:val="CharStyle133"/>
        </w:rPr>
        <w:t>Urban Dictionary</w:t>
      </w:r>
      <w:r>
        <w:rPr>
          <w:lang w:val="en-US" w:eastAsia="en-US" w:bidi="en-US"/>
          <w:w w:val="100"/>
          <w:spacing w:val="0"/>
          <w:color w:val="000000"/>
          <w:position w:val="0"/>
        </w:rPr>
        <w:t>, the term “Chewbacca Defense” is “a totally bullshit</w:t>
        <w:br/>
        <w:t>argument.” Specifically, it is “a term for any legal ... or propaganda strategy that seeks to</w:t>
        <w:br/>
        <w:t>overwhelm its audience with nonsensical arguments, as a way of confusing the audience and</w:t>
        <w:br/>
        <w:t>drowning out legitimate opposing arguments.”</w:t>
        <w:tab/>
        <w:t>, *</w:t>
      </w:r>
    </w:p>
    <w:p>
      <w:pPr>
        <w:pStyle w:val="Style60"/>
        <w:tabs>
          <w:tab w:leader="none" w:pos="5416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73" w:lineRule="exact"/>
        <w:ind w:left="360" w:right="500" w:firstLine="0"/>
      </w:pPr>
      <w:r>
        <w:pict>
          <v:shape id="_x0000_s1118" type="#_x0000_t75" style="position:absolute;margin-left:331.7pt;margin-top:61.2pt;width:17.05pt;height:133.9pt;z-index:-125829349;mso-wrap-distance-left:6.5pt;mso-wrap-distance-top:124.55pt;mso-wrap-distance-right:5.pt;mso-wrap-distance-bottom:22.55pt;mso-position-horizontal-relative:margin" wrapcoords="0 0 21600 0 21600 21600 0 21600 0 0">
            <v:imagedata r:id="rId77" r:href="rId78"/>
            <w10:wrap type="square" side="left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Still according to the Dictionary, "the term Chewbacca Defense was first used in the South Park</w:t>
        <w:br/>
        <w:t>episode “Chef Aid”, which premiered on October 7, 1998 as the fourteenth episode of the second</w:t>
        <w:br/>
        <w:t>season. In the episode. Chef [a recurrent character on the show] discovers that Alaqj? MorissetteV</w:t>
        <w:br/>
        <w:t>Mt song “Stinky Britches” is the same as a song he wrote years ago, before abandoning his musical</w:t>
        <w:br/>
        <w:t>aspirations. Chef contacts [Morissette’s] record company [Capitalist Records], seeking to have hi»»</w:t>
        <w:br/>
        <w:t>name credited as the composer of "Stinky Britches." Chefs claim is substantiated by a twenty-year-</w:t>
        <w:br/>
        <w:t>old recording of Chef performing the song. The record company refuses, and furthermore hires</w:t>
        <w:br/>
        <w:t>Johnnie Cochran, who files a lawsuit against Chef for harassment. , »</w:t>
        <w:tab/>
        <w:t>„</w:t>
      </w:r>
    </w:p>
    <w:p>
      <w:pPr>
        <w:pStyle w:val="Style25"/>
        <w:tabs>
          <w:tab w:leader="none" w:pos="5416" w:val="left"/>
          <w:tab w:leader="none" w:pos="5835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78" w:lineRule="exact"/>
        <w:ind w:left="440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•</w:t>
        <w:tab/>
        <w:t>*</w:t>
        <w:tab/>
        <w:t>«-"“V</w:t>
      </w:r>
    </w:p>
    <w:p>
      <w:pPr>
        <w:pStyle w:val="Style60"/>
        <w:widowControl w:val="0"/>
        <w:keepNext w:val="0"/>
        <w:keepLines w:val="0"/>
        <w:shd w:val="clear" w:color="auto" w:fill="auto"/>
        <w:bidi w:val="0"/>
        <w:jc w:val="both"/>
        <w:spacing w:before="0" w:after="120" w:line="178" w:lineRule="exact"/>
        <w:ind w:left="360" w:right="50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 court, Cochran resorts to his “famous” Chewbacca Defense, which he “used during (he Simpson</w:t>
        <w:br/>
        <w:t>•rial,” according to another Sout|) Park character. Cochran begins by noting - ihd(~ although</w:t>
        <w:br/>
        <w:t>Chewbacca is from [the homeworld] Kashyyyk, he lives on [planet] Endor, and then proceeds to</w:t>
        <w:br/>
        <w:t>the heart of the defense: “Why would a Wookiee, an eight-foot tall Wookiee, want to live on</w:t>
        <w:br/>
        <w:t>Endor, with a bunch of two-foot tall Ewoks? [Wookie and Ewok are species names.] That does</w:t>
        <w:br/>
        <w:t>Nor MAKE SENSE! But more important, you have to ask yourself: What does this have to do</w:t>
        <w:br/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w</w:t>
      </w:r>
      <w:r>
        <w:rPr>
          <w:lang w:val="en-US" w:eastAsia="en-US" w:bidi="en-US"/>
          <w:w w:val="100"/>
          <w:spacing w:val="0"/>
          <w:color w:val="000000"/>
          <w:position w:val="0"/>
        </w:rPr>
        <w:t>'th this case? Nothing. Ladies and gentlemen, it has nothing to do with this case! It does NOT</w:t>
        <w:br/>
        <w:t>MAKE SENSE! Look at me. I'm a lawyer defending a major record company, and, I'm talking</w:t>
        <w:br/>
        <w:t>about Chewbacca! Does that make sense? ... Ladies and gentlemen of the [jrrry], it d6es NOT</w:t>
        <w:br/>
        <w:t>MAKE SENSE! If Chewbacca lives on Endor, you must acquit!”</w:t>
      </w:r>
    </w:p>
    <w:p>
      <w:pPr>
        <w:pStyle w:val="Style81"/>
        <w:widowControl w:val="0"/>
        <w:keepNext w:val="0"/>
        <w:keepLines w:val="0"/>
        <w:shd w:val="clear" w:color="auto" w:fill="auto"/>
        <w:bidi w:val="0"/>
        <w:jc w:val="both"/>
        <w:spacing w:before="0" w:after="86" w:line="178" w:lineRule="exact"/>
        <w:ind w:left="360" w:right="50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Cochran's use of this defense is so successful that the jury finds Chef guilty of "harassing a major</w:t>
        <w:br/>
        <w:t>record label” and sets his punishment as either a two million dollar fine to be paid within twenty-</w:t>
        <w:br/>
        <w:t>four hours or, failing that, four years in prison.</w:t>
      </w:r>
    </w:p>
    <w:p>
      <w:pPr>
        <w:pStyle w:val="Style60"/>
        <w:widowControl w:val="0"/>
        <w:keepNext w:val="0"/>
        <w:keepLines w:val="0"/>
        <w:shd w:val="clear" w:color="auto" w:fill="auto"/>
        <w:bidi w:val="0"/>
        <w:jc w:val="both"/>
        <w:spacing w:before="0" w:after="0" w:line="220" w:lineRule="exact"/>
        <w:ind w:left="36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Ultimately a “Chef Aid” benefit concert is organized to raise money for Chef to hire Johnnie</w:t>
      </w:r>
      <w:r>
        <w:br w:type="page"/>
      </w:r>
    </w:p>
    <w:p>
      <w:pPr>
        <w:pStyle w:val="Style60"/>
        <w:widowControl w:val="0"/>
        <w:keepNext w:val="0"/>
        <w:keepLines w:val="0"/>
        <w:shd w:val="clear" w:color="auto" w:fill="auto"/>
        <w:bidi w:val="0"/>
        <w:jc w:val="both"/>
        <w:spacing w:before="0" w:after="124" w:line="173" w:lineRule="exact"/>
        <w:ind w:left="380" w:right="56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Cochran for his own lawsuit against the record company. The concert (a parody of Live Aid*)</w:t>
        <w:br/>
        <w:t>features his old showbiz friends — Elton John, Meat Loaf, Ozzy Osbourne (who kills (the</w:t>
        <w:br/>
        <w:t>character] Kenny by biting his head off), and others... At the concert Johnnie Cochran experiences</w:t>
        <w:br/>
      </w:r>
      <w:r>
        <w:rPr>
          <w:rStyle w:val="CharStyle144"/>
        </w:rPr>
        <w:t xml:space="preserve">a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change of heart ... and offers to represent Chef for free. He again successfully uses the</w:t>
        <w:br/>
        <w:t>Chewbacca defense, this time to defeat the record company and make them acknowledge Chefs</w:t>
        <w:br/>
        <w:t>authorship of their song. In the second use of the Chewbacca Defense, he ends by suddenly</w:t>
        <w:br/>
        <w:t xml:space="preserve">producing </w:t>
      </w:r>
      <w:r>
        <w:rPr>
          <w:rStyle w:val="CharStyle144"/>
        </w:rPr>
        <w:t xml:space="preserve">a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stuffed monkey and shouting “Here, look at the monkey. Look at the silly monkey!”,</w:t>
        <w:br/>
        <w:t>causing a jurat's head to explode.”</w:t>
      </w:r>
    </w:p>
    <w:p>
      <w:pPr>
        <w:pStyle w:val="Style60"/>
        <w:widowControl w:val="0"/>
        <w:keepNext w:val="0"/>
        <w:keepLines w:val="0"/>
        <w:shd w:val="clear" w:color="auto" w:fill="auto"/>
        <w:bidi w:val="0"/>
        <w:jc w:val="both"/>
        <w:spacing w:before="0" w:after="116" w:line="16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According to both our Internet and legal analysts, Braka Dju has hit </w:t>
      </w:r>
      <w:r>
        <w:rPr>
          <w:rStyle w:val="CharStyle144"/>
        </w:rPr>
        <w:t xml:space="preserve">a </w:t>
      </w:r>
      <w:r>
        <w:rPr>
          <w:lang w:val="en-US" w:eastAsia="en-US" w:bidi="en-US"/>
          <w:w w:val="100"/>
          <w:spacing w:val="0"/>
          <w:color w:val="000000"/>
          <w:position w:val="0"/>
        </w:rPr>
        <w:t>home run here. At this point, “Chewbacca</w:t>
        <w:br/>
        <w:t>Defense” has become a by-word on websites dealing with legal and, increasingly, political issues (see the</w:t>
        <w:br/>
        <w:t xml:space="preserve">Slashdot site - </w:t>
      </w:r>
      <w:r>
        <w:fldChar w:fldCharType="begin"/>
      </w:r>
      <w:r>
        <w:rPr>
          <w:rStyle w:val="CharStyle145"/>
        </w:rPr>
        <w:instrText> HYPERLINK "http://slashdot.org" </w:instrText>
      </w:r>
      <w:r>
        <w:fldChar w:fldCharType="separate"/>
      </w:r>
      <w:r>
        <w:rPr>
          <w:rStyle w:val="Hyperlink"/>
        </w:rPr>
        <w:t>http://slashdot.org</w:t>
      </w:r>
      <w:r>
        <w:fldChar w:fldCharType="end"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- and its various subculture offshoots; in fact, it seems there may be an</w:t>
        <w:br/>
        <w:t>under-under ground link here: below the Tsuba Ka gorilla in the Braka Dju image is a series of slashes and dots,</w:t>
        <w:br/>
        <w:t>morse code for “KKK” [Koltan Kills Kids]).</w:t>
      </w:r>
    </w:p>
    <w:p>
      <w:pPr>
        <w:pStyle w:val="Style60"/>
        <w:widowControl w:val="0"/>
        <w:keepNext w:val="0"/>
        <w:keepLines w:val="0"/>
        <w:shd w:val="clear" w:color="auto" w:fill="auto"/>
        <w:bidi w:val="0"/>
        <w:jc w:val="both"/>
        <w:spacing w:before="0" w:after="120" w:line="173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Thus, Koltan Kills Kids has managed to infiltrate multiple demographics simultaneously: the usual suspects</w:t>
        <w:br/>
        <w:t xml:space="preserve">(peacenicks, tree-huggers, vegetarians and the like); baby boomers </w:t>
      </w:r>
      <w:r>
        <w:rPr>
          <w:rStyle w:val="CharStyle133"/>
        </w:rPr>
        <w:t>and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their children (a stunningly successful</w:t>
        <w:br/>
        <w:t>cross-generational appeal that seems to have given rise to a line of all-organic Tsuba Ka stuffed monkey toys</w:t>
        <w:br/>
        <w:t>just in time for the holidays); an otherwise un-reachable white male audience (couch potatoes); net freaks,</w:t>
        <w:br/>
        <w:t>computer nerds, assorted bloggers and pundits; and, worst of all, lawyers.</w:t>
      </w:r>
    </w:p>
    <w:p>
      <w:pPr>
        <w:pStyle w:val="Style60"/>
        <w:widowControl w:val="0"/>
        <w:keepNext w:val="0"/>
        <w:keepLines w:val="0"/>
        <w:shd w:val="clear" w:color="auto" w:fill="auto"/>
        <w:bidi w:val="0"/>
        <w:jc w:val="both"/>
        <w:spacing w:before="0" w:after="128" w:line="173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 final demographic of which you must be made aware has our analysts extremely concerned. Their concern</w:t>
        <w:br/>
        <w:t>stems from the fact that the process involved seems to be completely unrelated to Braka Dju. Others, as yet</w:t>
        <w:br/>
        <w:t>unidentified (one group or several, linked or not - this is still thoroughly unclear) have attached themselves to</w:t>
        <w:br/>
        <w:t>the campaign against Sweetwater, taking it in directions that we do not think Braka Dju had itself envisaged. In</w:t>
        <w:br/>
        <w:t>other words, this thing has taken on a life of its own. It is spawning networks whose nodes may or may not have</w:t>
        <w:br/>
        <w:t>any formal link to one another. As we know from the fight on terrorism, this is the toughest nut of them all to</w:t>
        <w:br/>
        <w:t>crack.</w:t>
      </w:r>
    </w:p>
    <w:p>
      <w:pPr>
        <w:pStyle w:val="Style60"/>
        <w:tabs>
          <w:tab w:leader="none" w:pos="3202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112" w:line="163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These networks do seem to have one, common starting point: a campaign poster created by Braka Dju (we are</w:t>
        <w:br/>
        <w:t>still hunting down the artist(s), but at this point haveriittle hopeof succeeding). This is the second of the two</w:t>
        <w:br/>
        <w:t>images I attach here. It shows, from left to right:</w:t>
        <w:tab/>
        <w:t>'</w:t>
      </w:r>
    </w:p>
    <w:p>
      <w:pPr>
        <w:pStyle w:val="Style60"/>
        <w:numPr>
          <w:ilvl w:val="0"/>
          <w:numId w:val="19"/>
        </w:numPr>
        <w:tabs>
          <w:tab w:leader="none" w:pos="31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73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 planet over which a snake is slithering* - most likely earth, on which Sweetwater may be the snake -</w:t>
        <w:br/>
        <w:t>shortly to be hit (and likely destroyed) by a coltan meteorite that has apparently given birth to headless beings</w:t>
        <w:br/>
        <w:t>(art historian Rosalind Krugge interprets these as.a cross between Edvard Munch’s “The Scream ” the bright</w:t>
      </w:r>
    </w:p>
    <w:p>
      <w:pPr>
        <w:pStyle w:val="Style25"/>
        <w:tabs>
          <w:tab w:leader="hyphen" w:pos="1709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60" w:lineRule="exact"/>
        <w:ind w:left="0" w:right="0" w:firstLine="0"/>
      </w:pPr>
      <w:r>
        <w:rPr>
          <w:rStyle w:val="CharStyle146"/>
        </w:rPr>
        <w:t>fr v</w:t>
      </w:r>
      <w:r>
        <w:rPr>
          <w:rStyle w:val="CharStyle146"/>
          <w:vertAlign w:val="superscript"/>
        </w:rPr>
        <w:t>1</w:t>
      </w:r>
      <w:r>
        <w:rPr>
          <w:rStyle w:val="CharStyle146"/>
        </w:rPr>
        <w:t>"</w:t>
      </w:r>
      <w:r>
        <w:rPr>
          <w:lang w:val="en-US" w:eastAsia="en-US" w:bidi="en-US"/>
          <w:w w:val="100"/>
          <w:spacing w:val="0"/>
          <w:color w:val="000000"/>
          <w:position w:val="0"/>
        </w:rPr>
        <w:t>'</w:t>
        <w:tab/>
      </w:r>
    </w:p>
    <w:p>
      <w:pPr>
        <w:pStyle w:val="Style147"/>
        <w:tabs>
          <w:tab w:leader="none" w:pos="4142" w:val="left"/>
          <w:tab w:leader="none" w:pos="5981" w:val="left"/>
        </w:tabs>
        <w:widowControl w:val="0"/>
        <w:keepNext w:val="0"/>
        <w:keepLines w:val="0"/>
        <w:shd w:val="clear" w:color="auto" w:fill="auto"/>
        <w:bidi w:val="0"/>
        <w:spacing w:before="0" w:after="101"/>
        <w:ind w:left="0" w:right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Karen and Skip had originally recommended a Live Aid-like plan to counter some of the bad publicity Sweetwater is facing (something</w:t>
        <w:br/>
        <w:t>along the lines of Gorilla Aid), but it seems Braka Dju had seen this coming and, with the Tsuba Ka campaign has forced us to nix the</w:t>
        <w:br/>
        <w:t>plan. As polls in seven industrialized countries indicate that gorillas rank higher than human beings in the public’s awareness of the DRC</w:t>
        <w:br/>
        <w:t>conflict, we are in the process of developing alternative, monkey-centered PR proposals for your review At the same time we cannot</w:t>
        <w:br/>
        <w:t xml:space="preserve">afford to ignore the “children" aspect of the Braka Dju campaign, which, after all, is named "Koltan Kills </w:t>
      </w:r>
      <w:r>
        <w:rPr>
          <w:rStyle w:val="CharStyle149"/>
        </w:rPr>
        <w:t>Kids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” Possibly a school or two</w:t>
        <w:br/>
        <w:t>could be built, as well as a few dispensaries, as an initial form of counter-action.</w:t>
        <w:tab/>
        <w:t>^</w:t>
        <w:tab/>
      </w:r>
      <w:r>
        <w:rPr>
          <w:rStyle w:val="CharStyle149"/>
          <w:vertAlign w:val="superscript"/>
        </w:rPr>
        <w:t>3</w:t>
      </w:r>
    </w:p>
    <w:p>
      <w:pPr>
        <w:pStyle w:val="Style147"/>
        <w:widowControl w:val="0"/>
        <w:keepNext w:val="0"/>
        <w:keepLines w:val="0"/>
        <w:shd w:val="clear" w:color="auto" w:fill="auto"/>
        <w:bidi w:val="0"/>
        <w:spacing w:before="0" w:after="0" w:line="173" w:lineRule="exact"/>
        <w:ind w:left="0" w:right="0"/>
      </w:pPr>
      <w:r>
        <w:rPr>
          <w:rStyle w:val="CharStyle149"/>
        </w:rPr>
        <w:t>■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Research on snake anatomy (Violetta found a useful South African web site - </w:t>
      </w:r>
      <w:r>
        <w:rPr>
          <w:rStyle w:val="CharStyle150"/>
        </w:rPr>
        <w:t>jmw.leon.cn.,</w:t>
      </w:r>
      <w:r>
        <w:rPr>
          <w:rStyle w:val="CharStyle151"/>
        </w:rPr>
        <w:t>.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</w:t>
      </w:r>
      <w:r>
        <w:rPr>
          <w:lang w:val="en-US" w:eastAsia="en-US" w:bidi="en-US"/>
          <w:vertAlign w:val="subscript"/>
          <w:w w:val="100"/>
          <w:spacing w:val="0"/>
          <w:color w:val="000000"/>
          <w:position w:val="0"/>
        </w:rPr>
        <w:t>on thc su(</w:t>
      </w:r>
      <w:r>
        <w:rPr>
          <w:lang w:val="en-US" w:eastAsia="en-US" w:bidi="en-US"/>
          <w:w w:val="100"/>
          <w:spacing w:val="0"/>
          <w:color w:val="000000"/>
          <w:position w:val="0"/>
        </w:rPr>
        <w:t>,</w:t>
      </w:r>
      <w:r>
        <w:rPr>
          <w:lang w:val="en-US" w:eastAsia="en-US" w:bidi="en-US"/>
          <w:vertAlign w:val="subscript"/>
          <w:w w:val="100"/>
          <w:spacing w:val="0"/>
          <w:color w:val="000000"/>
          <w:position w:val="0"/>
        </w:rPr>
        <w:t>jecl</w:t>
      </w:r>
      <w:r>
        <w:rPr>
          <w:lang w:val="en-US" w:eastAsia="en-US" w:bidi="en-US"/>
          <w:w w:val="100"/>
          <w:spacing w:val="0"/>
          <w:color w:val="000000"/>
          <w:position w:val="0"/>
        </w:rPr>
        <w:t>) point«!</w:t>
        <w:br/>
        <w:t>us in the direction of answers about the snake in the poster. Apparently, the snake is Congolese. It was photographed in 1959 in Congo,</w:t>
        <w:br/>
        <w:t>by a Belgian helicopter pilot, one Col. Remy Van Uerde According to a second web site, on which the original picture can’b. viewed</w:t>
      </w:r>
    </w:p>
    <w:p>
      <w:pPr>
        <w:pStyle w:val="Style147"/>
        <w:widowControl w:val="0"/>
        <w:keepNext w:val="0"/>
        <w:keepLines w:val="0"/>
        <w:shd w:val="clear" w:color="auto" w:fill="auto"/>
        <w:bidi w:val="0"/>
        <w:spacing w:before="0" w:after="0" w:line="125" w:lineRule="exact"/>
        <w:ind w:left="0" w:right="0" w:firstLine="460"/>
        <w:sectPr>
          <w:type w:val="continuous"/>
          <w:pgSz w:w="8290" w:h="13356"/>
          <w:pgMar w:top="2399" w:left="841" w:right="336" w:bottom="1923" w:header="0" w:footer="3" w:gutter="0"/>
          <w:rtlGutter w:val="0"/>
          <w:cols w:space="720"/>
          <w:noEndnote/>
          <w:docGrid w:linePitch="360"/>
        </w:sectPr>
      </w:pPr>
      <w:r>
        <w:rPr>
          <w:rStyle w:val="CharStyle152"/>
          <w:vertAlign w:val="superscript"/>
        </w:rPr>
        <w:t>W</w:t>
      </w:r>
      <w:r>
        <w:rPr>
          <w:rStyle w:val="CharStyle152"/>
        </w:rPr>
        <w:t>^*i</w:t>
      </w:r>
      <w:r>
        <w:rPr>
          <w:rStyle w:val="CharStyle152"/>
          <w:vertAlign w:val="superscript"/>
        </w:rPr>
        <w:t>K</w:t>
      </w:r>
      <w:r>
        <w:rPr>
          <w:rStyle w:val="CharStyle152"/>
        </w:rPr>
        <w:t>°</w:t>
      </w:r>
      <w:r>
        <w:rPr>
          <w:rStyle w:val="CharStyle152"/>
          <w:vertAlign w:val="superscript"/>
        </w:rPr>
        <w:t>C</w:t>
      </w:r>
      <w:r>
        <w:rPr>
          <w:rStyle w:val="CharStyle152"/>
        </w:rPr>
        <w:t>i!t|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I</w:t>
      </w:r>
      <w:r>
        <w:rPr>
          <w:rStyle w:val="CharStyle152"/>
          <w:vertAlign w:val="superscript"/>
        </w:rPr>
        <w:t>C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!i</w:t>
      </w:r>
      <w:r>
        <w:rPr>
          <w:lang w:val="en-US" w:eastAsia="en-US" w:bidi="en-US"/>
          <w:w w:val="100"/>
          <w:spacing w:val="0"/>
          <w:color w:val="000000"/>
          <w:position w:val="0"/>
        </w:rPr>
        <w:t>‘</w:t>
      </w:r>
      <w:r>
        <w:rPr>
          <w:rStyle w:val="CharStyle152"/>
        </w:rPr>
        <w:t>a°</w:t>
      </w:r>
      <w:r>
        <w:rPr>
          <w:lang w:val="en-US" w:eastAsia="en-US" w:bidi="en-US"/>
          <w:w w:val="100"/>
          <w:spacing w:val="0"/>
          <w:color w:val="000000"/>
          <w:position w:val="0"/>
        </w:rPr>
        <w:t>iii</w:t>
      </w:r>
      <w:r>
        <w:rPr>
          <w:rStyle w:val="CharStyle152"/>
        </w:rPr>
        <w:t>^^</w:t>
      </w:r>
      <w:r>
        <w:rPr>
          <w:lang w:val="en-US" w:eastAsia="en-US" w:bidi="en-US"/>
          <w:w w:val="100"/>
          <w:spacing w:val="0"/>
          <w:color w:val="000000"/>
          <w:position w:val="0"/>
        </w:rPr>
        <w:t>'!</w:t>
      </w:r>
      <w:r>
        <w:rPr>
          <w:rStyle w:val="CharStyle152"/>
        </w:rPr>
        <w:t>!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li</w:t>
      </w:r>
      <w:r>
        <w:rPr>
          <w:rStyle w:val="CharStyle152"/>
          <w:vertAlign w:val="superscript"/>
        </w:rPr>
        <w:t>l</w:t>
      </w:r>
      <w:r>
        <w:rPr>
          <w:rStyle w:val="CharStyle152"/>
        </w:rPr>
        <w:t>c</w:t>
      </w:r>
      <w:r>
        <w:rPr>
          <w:lang w:val="en-US" w:eastAsia="en-US" w:bidi="en-US"/>
          <w:w w:val="100"/>
          <w:spacing w:val="0"/>
          <w:color w:val="000000"/>
          <w:position w:val="0"/>
        </w:rPr>
        <w:t>'</w:t>
      </w:r>
      <w:r>
        <w:rPr>
          <w:rStyle w:val="CharStyle152"/>
        </w:rPr>
        <w:t>k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l</w:t>
      </w:r>
      <w:r>
        <w:rPr>
          <w:rStyle w:val="CharStyle152"/>
          <w:vertAlign w:val="superscript"/>
        </w:rPr>
        <w:t>ll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l</w:t>
      </w:r>
      <w:r>
        <w:rPr>
          <w:rStyle w:val="CharStyle152"/>
        </w:rPr>
        <w:t>v</w:t>
      </w:r>
      <w:r>
        <w:rPr>
          <w:rStyle w:val="CharStyle152"/>
          <w:vertAlign w:val="superscript"/>
        </w:rPr>
        <w:t>t</w:t>
      </w:r>
      <w:r>
        <w:rPr>
          <w:rStyle w:val="CharStyle152"/>
        </w:rPr>
        <w:t>,</w:t>
      </w:r>
      <w:r>
        <w:rPr>
          <w:rStyle w:val="CharStyle152"/>
          <w:vertAlign w:val="superscript"/>
        </w:rPr>
        <w:t>ra</w:t>
      </w:r>
      <w:r>
        <w:rPr>
          <w:rStyle w:val="CharStyle152"/>
        </w:rPr>
        <w:t>^</w:t>
      </w:r>
      <w:r>
        <w:rPr>
          <w:lang w:val="en-US" w:eastAsia="en-US" w:bidi="en-US"/>
          <w:w w:val="100"/>
          <w:spacing w:val="0"/>
          <w:color w:val="000000"/>
          <w:position w:val="0"/>
        </w:rPr>
        <w:t>^</w:t>
      </w:r>
      <w:r>
        <w:rPr>
          <w:rStyle w:val="CharStyle152"/>
        </w:rPr>
        <w:t>'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l</w:t>
      </w:r>
      <w:r>
        <w:rPr>
          <w:rStyle w:val="CharStyle152"/>
          <w:vertAlign w:val="superscript"/>
        </w:rPr>
        <w:t>lll</w:t>
      </w:r>
      <w:r>
        <w:rPr>
          <w:rStyle w:val="CharStyle152"/>
        </w:rPr>
        <w:t>"</w:t>
      </w:r>
      <w:r>
        <w:rPr>
          <w:rStyle w:val="CharStyle152"/>
          <w:vertAlign w:val="superscript"/>
        </w:rPr>
        <w:t>c</w:t>
      </w:r>
      <w:r>
        <w:rPr>
          <w:lang w:val="en-US" w:eastAsia="en-US" w:bidi="en-US"/>
          <w:w w:val="100"/>
          <w:spacing w:val="0"/>
          <w:color w:val="000000"/>
          <w:position w:val="0"/>
        </w:rPr>
        <w:t>J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1</w:t>
      </w:r>
      <w:r>
        <w:rPr>
          <w:lang w:val="en-US" w:eastAsia="en-US" w:bidi="en-US"/>
          <w:vertAlign w:val="subscript"/>
          <w:w w:val="100"/>
          <w:spacing w:val="0"/>
          <w:color w:val="000000"/>
          <w:position w:val="0"/>
        </w:rPr>
        <w:t>l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1</w:t>
      </w:r>
      <w:r>
        <w:rPr>
          <w:lang w:val="en-US" w:eastAsia="en-US" w:bidi="en-US"/>
          <w:vertAlign w:val="subscript"/>
          <w:w w:val="100"/>
          <w:spacing w:val="0"/>
          <w:color w:val="000000"/>
          <w:position w:val="0"/>
        </w:rPr>
        <w:t>i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u</w:t>
      </w:r>
      <w:r>
        <w:rPr>
          <w:lang w:val="en-US" w:eastAsia="en-US" w:bidi="en-US"/>
          <w:w w:val="100"/>
          <w:spacing w:val="0"/>
          <w:color w:val="000000"/>
          <w:position w:val="0"/>
        </w:rPr>
        <w:t>!f^^^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tg|ilfl</w:t>
      </w:r>
      <w:r>
        <w:rPr>
          <w:lang w:val="en-US" w:eastAsia="en-US" w:bidi="en-US"/>
          <w:w w:val="100"/>
          <w:spacing w:val="0"/>
          <w:color w:val="000000"/>
          <w:position w:val="0"/>
        </w:rPr>
        <w:t>^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llm</w:t>
      </w:r>
      <w:r>
        <w:rPr>
          <w:lang w:val="en-US" w:eastAsia="en-US" w:bidi="en-US"/>
          <w:w w:val="100"/>
          <w:spacing w:val="0"/>
          <w:color w:val="000000"/>
          <w:position w:val="0"/>
        </w:rPr>
        <w:t>!!’ snake [Van Lierde| saw measured approximately '•«</w:t>
        <w:br/>
        <w:t>to 50 feet ,n length (and was] dark brown/green with a whtte belly. It had triangle shaped jaws and a head about 3 ft x 2 ft Experts have</w:t>
        <w:br/>
        <w:t>analyzed [photos Van Lterde took of the reptile) and have verifted them as authentic. They also have verified the size of the creature by</w:t>
        <w:br/>
        <w:t>matching ground features to the snake. As the helicopter flew in lower the snake raised up 10 feet and looked as if it would strike a. tW</w:t>
        <w:br/>
        <w:t>helicopter if [itj flew any closer.</w:t>
      </w:r>
    </w:p>
    <w:p>
      <w:pPr>
        <w:pStyle w:val="Style60"/>
        <w:widowControl w:val="0"/>
        <w:keepNext w:val="0"/>
        <w:keepLines w:val="0"/>
        <w:shd w:val="clear" w:color="auto" w:fill="auto"/>
        <w:bidi w:val="0"/>
        <w:jc w:val="both"/>
        <w:spacing w:before="0" w:after="73" w:line="22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yellow Homer Simpson version of same, and some kind of bacterium, suggesting a terrible disease or mutation);</w:t>
      </w:r>
    </w:p>
    <w:p>
      <w:pPr>
        <w:pStyle w:val="Style60"/>
        <w:numPr>
          <w:ilvl w:val="0"/>
          <w:numId w:val="21"/>
        </w:numPr>
        <w:tabs>
          <w:tab w:leader="none" w:pos="31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7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 small African child on whose forehead a bar code has *been pasted (according to Krugge, “an image of</w:t>
      </w:r>
    </w:p>
    <w:p>
      <w:pPr>
        <w:pStyle w:val="Style156"/>
        <w:tabs>
          <w:tab w:leader="none" w:pos="5328" w:val="left"/>
        </w:tabs>
        <w:widowControl w:val="0"/>
        <w:keepNext w:val="0"/>
        <w:keepLines w:val="0"/>
        <w:shd w:val="clear" w:color="auto" w:fill="auto"/>
        <w:bidi w:val="0"/>
        <w:spacing w:before="0" w:after="116"/>
        <w:ind w:left="0" w:right="0" w:firstLine="0"/>
      </w:pPr>
      <w:r>
        <w:fldChar w:fldCharType="begin"/>
        <w:instrText xml:space="preserve"> TOC \o "1-5" \h \z </w:instrText>
        <w:fldChar w:fldCharType="separate"/>
      </w:r>
      <w:r>
        <w:rPr>
          <w:lang w:val="en-US" w:eastAsia="en-US" w:bidi="en-US"/>
          <w:w w:val="100"/>
          <w:spacing w:val="0"/>
          <w:color w:val="000000"/>
          <w:position w:val="0"/>
        </w:rPr>
        <w:t>commodification”);</w:t>
        <w:tab/>
        <w:t>- -</w:t>
      </w:r>
    </w:p>
    <w:p>
      <w:pPr>
        <w:pStyle w:val="Style156"/>
        <w:numPr>
          <w:ilvl w:val="0"/>
          <w:numId w:val="21"/>
        </w:numPr>
        <w:tabs>
          <w:tab w:leader="none" w:pos="313" w:val="left"/>
        </w:tabs>
        <w:widowControl w:val="0"/>
        <w:keepNext w:val="0"/>
        <w:keepLines w:val="0"/>
        <w:shd w:val="clear" w:color="auto" w:fill="auto"/>
        <w:bidi w:val="0"/>
        <w:spacing w:before="0" w:after="0" w:line="18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CIA surveillance footage of an anti-coltan march in Paris (the sign brandished by the protestor at center,</w:t>
      </w:r>
    </w:p>
    <w:p>
      <w:pPr>
        <w:pStyle w:val="Style156"/>
        <w:tabs>
          <w:tab w:leader="none" w:pos="4886" w:val="left"/>
        </w:tabs>
        <w:widowControl w:val="0"/>
        <w:keepNext w:val="0"/>
        <w:keepLines w:val="0"/>
        <w:shd w:val="clear" w:color="auto" w:fill="auto"/>
        <w:bidi w:val="0"/>
        <w:spacing w:before="0" w:after="0" w:line="182" w:lineRule="exact"/>
        <w:ind w:left="0" w:right="18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which equates coltan with blood, refers to “multinational" </w:t>
      </w:r>
      <w:r>
        <w:rPr>
          <w:rStyle w:val="CharStyle158"/>
        </w:rPr>
        <w:t>companies-</w:t>
      </w:r>
      <w:r>
        <w:rPr>
          <w:lang w:val="en-US" w:eastAsia="en-US" w:bidi="en-US"/>
          <w:w w:val="100"/>
          <w:spacing w:val="0"/>
          <w:color w:val="000000"/>
          <w:position w:val="0"/>
        </w:rPr>
        <w:t>in general but, sources inside the Paris</w:t>
        <w:br/>
        <w:t>movement tell us this is a coded allusion to Sweetwater);</w:t>
        <w:tab/>
        <w:t>. ”</w:t>
      </w:r>
    </w:p>
    <w:p>
      <w:pPr>
        <w:pStyle w:val="Style159"/>
        <w:tabs>
          <w:tab w:leader="none" w:pos="5610" w:val="left"/>
          <w:tab w:leader="none" w:pos="6755" w:val="left"/>
        </w:tabs>
        <w:widowControl w:val="0"/>
        <w:keepNext w:val="0"/>
        <w:keepLines w:val="0"/>
        <w:shd w:val="clear" w:color="auto" w:fill="auto"/>
        <w:bidi w:val="0"/>
        <w:spacing w:before="0" w:after="0" w:line="110" w:lineRule="exact"/>
        <w:ind w:left="1720" w:right="0" w:firstLine="0"/>
      </w:pPr>
      <w:r>
        <w:rPr>
          <w:lang w:val="en-US" w:eastAsia="en-US" w:bidi="en-US"/>
          <w:w w:val="100"/>
          <w:color w:val="000000"/>
          <w:position w:val="0"/>
        </w:rPr>
        <w:t>t</w:t>
        <w:tab/>
        <w:t>\*-v y.</w:t>
      </w:r>
      <w:r>
        <w:rPr>
          <w:lang w:val="en-US" w:eastAsia="en-US" w:bidi="en-US"/>
          <w:vertAlign w:val="superscript"/>
          <w:w w:val="100"/>
          <w:color w:val="000000"/>
          <w:position w:val="0"/>
        </w:rPr>
        <w:t>:</w:t>
      </w:r>
      <w:r>
        <w:rPr>
          <w:lang w:val="en-US" w:eastAsia="en-US" w:bidi="en-US"/>
          <w:w w:val="100"/>
          <w:color w:val="000000"/>
          <w:position w:val="0"/>
        </w:rPr>
        <w:t>:■■'-</w:t>
        <w:tab/>
        <w:t>, ,</w:t>
      </w:r>
      <w:r>
        <w:fldChar w:fldCharType="end"/>
      </w:r>
    </w:p>
    <w:p>
      <w:pPr>
        <w:pStyle w:val="Style60"/>
        <w:numPr>
          <w:ilvl w:val="0"/>
          <w:numId w:val="21"/>
        </w:numPr>
        <w:tabs>
          <w:tab w:leader="none" w:pos="31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7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money shot; a Photoshop image showing a gagged and one-armed dreadlocked Africap, visibly in pjiin,</w:t>
      </w:r>
    </w:p>
    <w:p>
      <w:pPr>
        <w:pStyle w:val="Style60"/>
        <w:tabs>
          <w:tab w:leader="none" w:pos="5610" w:val="left"/>
          <w:tab w:leader="none" w:pos="6600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120" w:line="178" w:lineRule="exact"/>
        <w:ind w:left="0" w:right="18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holding what appears to be a corpse - his own body - wrapped in a Congolese flag, and wearing an Obama</w:t>
        <w:br/>
        <w:t>victory shirt (clearly, Krugge tells us, 'a claim of worldwide support for the Braka Dju campaign - the only good</w:t>
        <w:br/>
        <w:t>news, here, is that the Obama people swear they have nothing to do with this and that they have had no contact</w:t>
        <w:br/>
        <w:t>with Braka Dju).</w:t>
        <w:tab/>
      </w:r>
      <w:r>
        <w:rPr>
          <w:rStyle w:val="CharStyle161"/>
        </w:rPr>
        <w:t xml:space="preserve">V </w:t>
      </w:r>
      <w:r>
        <w:rPr>
          <w:lang w:val="en-US" w:eastAsia="en-US" w:bidi="en-US"/>
          <w:w w:val="100"/>
          <w:spacing w:val="0"/>
          <w:color w:val="000000"/>
          <w:position w:val="0"/>
        </w:rPr>
        <w:t>*</w:t>
        <w:tab/>
        <w:t>*</w:t>
      </w:r>
    </w:p>
    <w:p>
      <w:pPr>
        <w:pStyle w:val="Style60"/>
        <w:widowControl w:val="0"/>
        <w:keepNext w:val="0"/>
        <w:keepLines w:val="0"/>
        <w:shd w:val="clear" w:color="auto" w:fill="auto"/>
        <w:bidi w:val="0"/>
        <w:jc w:val="both"/>
        <w:spacing w:before="0" w:after="116" w:line="178" w:lineRule="exact"/>
        <w:ind w:left="0" w:right="180" w:firstLine="0"/>
      </w:pPr>
      <w:r>
        <w:rPr>
          <w:rStyle w:val="CharStyle162"/>
        </w:rPr>
        <w:t>Completely</w:t>
      </w:r>
      <w:r>
        <w:rPr>
          <w:rStyle w:val="CharStyle163"/>
        </w:rPr>
        <w:t xml:space="preserve"> </w:t>
      </w:r>
      <w:r>
        <w:rPr>
          <w:lang w:val="en-US" w:eastAsia="en-US" w:bidi="en-US"/>
          <w:w w:val="100"/>
          <w:spacing w:val="0"/>
          <w:color w:val="000000"/>
          <w:position w:val="0"/>
        </w:rPr>
        <w:t>outside Braka Dju’s.ambit, the poster has engendered a worldwide phenomenon that has caused</w:t>
        <w:br/>
        <w:t>' havoc in the computer and telecommunications industries. The phenomenon in question is a computer game that</w:t>
        <w:br/>
        <w:t>can only be described as perverse. It belongs to a category that virtual reality specialists refer to as ubiquitous</w:t>
        <w:br/>
        <w:t>games” (or, more generally, ubicomp [for “ubiquitous computing”]) - defined by our in-house IT crew as</w:t>
        <w:br/>
        <w:t>“games that are characterized by a porous interface between metaspace and cyberspace." In the more interesting</w:t>
        <w:br/>
        <w:t>ubicomp games, much tl}e action takes place in the real world(as opposed-to on’is computer screen): while</w:t>
        <w:br/>
        <w:t>leading their everyday lives, players participate in-a parallel gaming universe in which places, objects and people</w:t>
        <w:br/>
        <w:t>they encouhter have a hiddenjor double meaning,</w:t>
      </w:r>
    </w:p>
    <w:p>
      <w:pPr>
        <w:pStyle w:val="Style60"/>
        <w:widowControl w:val="0"/>
        <w:keepNext w:val="0"/>
        <w:keepLines w:val="0"/>
        <w:shd w:val="clear" w:color="auto" w:fill="auto"/>
        <w:bidi w:val="0"/>
        <w:jc w:val="both"/>
        <w:spacing w:before="0" w:after="124" w:line="182" w:lineRule="exact"/>
        <w:ind w:left="0" w:right="18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Mere again, Violetta has done useful research for us. Jane McGonigal (Resident Game Designer at the Institute</w:t>
        <w:br/>
        <w:t>for the Future), she tells us, has written a good artiole on the subject, in which the following is explained: __</w:t>
      </w:r>
    </w:p>
    <w:p>
      <w:pPr>
        <w:pStyle w:val="Style60"/>
        <w:widowControl w:val="0"/>
        <w:keepNext w:val="0"/>
        <w:keepLines w:val="0"/>
        <w:shd w:val="clear" w:color="auto" w:fill="auto"/>
        <w:bidi w:val="0"/>
        <w:jc w:val="both"/>
        <w:spacing w:before="0" w:after="120" w:line="178" w:lineRule="exact"/>
        <w:ind w:left="460" w:right="64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Ubiquitous gamipg asks players to take up two core mechanics: ' firJl, searching for and</w:t>
        <w:br/>
        <w:t>experimenting with the hidden alTordances of everyday objects and places; and second,</w:t>
        <w:br/>
        <w:t>exhaustively seeking to activate everything in their immediate environment This activation is, in</w:t>
        <w:br/>
        <w:t>fact mutual. Game structures activate the world by transforming everyday objects and places into</w:t>
        <w:br/>
        <w:t>interactive platforms and also activate players by making them more responsive to potential calls</w:t>
        <w:br/>
        <w:t xml:space="preserve">for interaction. This is because the act of exposing previously unperceived a ffordances creates </w:t>
      </w:r>
      <w:r>
        <w:rPr>
          <w:rStyle w:val="CharStyle144"/>
        </w:rPr>
        <w:t>a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more meaningful relationship between the actor and the object or the space in the world.</w:t>
      </w:r>
    </w:p>
    <w:p>
      <w:pPr>
        <w:pStyle w:val="Style60"/>
        <w:widowControl w:val="0"/>
        <w:keepNext w:val="0"/>
        <w:keepLines w:val="0"/>
        <w:shd w:val="clear" w:color="auto" w:fill="auto"/>
        <w:bidi w:val="0"/>
        <w:jc w:val="both"/>
        <w:spacing w:before="0" w:after="269" w:line="17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ubicomp game engendered by the Braka Djp poster is called ‘Third World War. It features a hydra-like .</w:t>
        <w:br/>
        <w:t>female protagonist called Daku Rani who can take on as many forms as players involved. Daku Rani can be</w:t>
        <w:br/>
        <w:t>good or evil, depending on the player’s inclinations. She moves through space collecting firepower, att e p ans</w:t>
        <w:br/>
        <w:t>and tactical advantages, and rallying people to her cause, in a conflict'thiV&amp;s the games name suggests,</w:t>
        <w:br/>
        <w:t>involves the whole world. While the entire planet is concerned, in the game's storyboard set-up, the starting</w:t>
        <w:br/>
        <w:t xml:space="preserve">Place of the war is Eastern Congo. Specifically, it is Sweetwater-DRC’s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Goma </w:t>
      </w:r>
      <w:r>
        <w:rPr>
          <w:lang w:val="en-US" w:eastAsia="en-US" w:bidi="en-US"/>
          <w:w w:val="100"/>
          <w:spacing w:val="0"/>
          <w:color w:val="000000"/>
          <w:position w:val="0"/>
        </w:rPr>
        <w:t>offices. As in early games such</w:t>
        <w:br/>
        <w:t xml:space="preserve">as “Barcode Battler" (a low tech </w:t>
      </w:r>
      <w:r>
        <w:rPr>
          <w:rStyle w:val="CharStyle164"/>
        </w:rPr>
        <w:t xml:space="preserve">game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developed as early as 1991) and “Botfighters (200^ every y jects</w:t>
        <w:br/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ca</w:t>
      </w:r>
      <w:r>
        <w:rPr>
          <w:lang w:val="en-US" w:eastAsia="en-US" w:bidi="en-US"/>
          <w:w w:val="100"/>
          <w:spacing w:val="0"/>
          <w:color w:val="000000"/>
          <w:position w:val="0"/>
        </w:rPr>
        <w:t>n be (mis)used (or put to alternate ends) to gather tools for effective (play) destruction.</w:t>
      </w:r>
    </w:p>
    <w:p>
      <w:pPr>
        <w:pStyle w:val="Style147"/>
        <w:widowControl w:val="0"/>
        <w:keepNext w:val="0"/>
        <w:keepLines w:val="0"/>
        <w:shd w:val="clear" w:color="auto" w:fill="auto"/>
        <w:bidi w:val="0"/>
        <w:jc w:val="left"/>
        <w:spacing w:before="0" w:after="149" w:line="216" w:lineRule="exact"/>
        <w:ind w:left="0" w:right="0" w:firstLine="26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Jane McGonigal, </w:t>
      </w:r>
      <w:r>
        <w:rPr>
          <w:rStyle w:val="CharStyle165"/>
        </w:rPr>
        <w:t>Space Time Piety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- </w:t>
      </w:r>
      <w:r>
        <w:rPr>
          <w:rStyle w:val="CharStyle165"/>
        </w:rPr>
        <w:t>Computer Games, Architecture and Urbanism: The Next Level,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F. von Boiries, S.P. Walz and</w:t>
        <w:br/>
        <w:t>M. Bduger eds., Basel, Boston, Berlin ; Birhuaser, 2007 (p. 236).</w:t>
      </w:r>
    </w:p>
    <w:p>
      <w:pPr>
        <w:pStyle w:val="Style147"/>
        <w:widowControl w:val="0"/>
        <w:keepNext w:val="0"/>
        <w:keepLines w:val="0"/>
        <w:shd w:val="clear" w:color="auto" w:fill="auto"/>
        <w:bidi w:val="0"/>
        <w:spacing w:before="0" w:after="0" w:line="180" w:lineRule="exact"/>
        <w:ind w:left="0" w:right="0" w:firstLine="0"/>
        <w:sectPr>
          <w:headerReference w:type="even" r:id="rId79"/>
          <w:headerReference w:type="default" r:id="rId80"/>
          <w:footerReference w:type="even" r:id="rId81"/>
          <w:footerReference w:type="default" r:id="rId82"/>
          <w:headerReference w:type="first" r:id="rId83"/>
          <w:footerReference w:type="first" r:id="rId84"/>
          <w:pgSz w:w="8290" w:h="13356"/>
          <w:pgMar w:top="2399" w:left="841" w:right="336" w:bottom="1923" w:header="0" w:footer="3" w:gutter="0"/>
          <w:rtlGutter w:val="0"/>
          <w:cols w:space="720"/>
          <w:pgNumType w:start="65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~ Madeleine Notbrighr. </w:t>
      </w:r>
      <w:r>
        <w:rPr>
          <w:rStyle w:val="CharStyle165"/>
        </w:rPr>
        <w:t>When Death Is Worth It: A Gamer's Manual,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Washington, DC: Arcadia, 2007 (p. 123).</w:t>
      </w:r>
    </w:p>
    <w:p>
      <w:pPr>
        <w:pStyle w:val="Style60"/>
        <w:widowControl w:val="0"/>
        <w:keepNext w:val="0"/>
        <w:keepLines w:val="0"/>
        <w:shd w:val="clear" w:color="auto" w:fill="auto"/>
        <w:bidi w:val="0"/>
        <w:jc w:val="both"/>
        <w:spacing w:before="0" w:after="960" w:line="173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 “Third World War,” the ultimate goal (depending, again, on the player’s inclination) is either to blow up</w:t>
        <w:br/>
        <w:t>Planet Earth or to save it from destruction. Here, the creators of the game have clearly taken their cue from the</w:t>
        <w:br/>
        <w:t>left-most image in the Braka Dju poster. A secondary goal (yet again a matter of player inclination) involves</w:t>
        <w:br/>
        <w:t>either murdering or saving a protagonist known as Le Lion, who possesses a cache of esoteric knowledge that</w:t>
      </w:r>
    </w:p>
    <w:p>
      <w:pPr>
        <w:pStyle w:val="Style60"/>
        <w:widowControl w:val="0"/>
        <w:keepNext w:val="0"/>
        <w:keepLines w:val="0"/>
        <w:shd w:val="clear" w:color="auto" w:fill="auto"/>
        <w:bidi w:val="0"/>
        <w:jc w:val="both"/>
        <w:spacing w:before="0" w:after="114" w:line="173" w:lineRule="exact"/>
        <w:ind w:left="0" w:right="0" w:firstLine="0"/>
      </w:pPr>
      <w:r>
        <w:pict>
          <v:shape id="_x0000_s1123" type="#_x0000_t202" style="position:absolute;margin-left:-35.3pt;margin-top:-343.85pt;width:385.7pt;height:21.55pt;z-index:-125829348;mso-wrap-distance-left:5.pt;mso-wrap-distance-top:2.45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60"/>
                    <w:tabs>
                      <w:tab w:leader="none" w:pos="830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73" w:lineRule="exact"/>
                    <w:ind w:left="0" w:right="0" w:firstLine="0"/>
                  </w:pPr>
                  <w:r>
                    <w:rPr>
                      <w:rStyle w:val="CharStyle61"/>
                    </w:rPr>
                    <w:t>“ i;</w:t>
                    <w:tab/>
                    <w:t>must be accessed to move upward into the more complex echelons of the game (which few people, if any, have</w:t>
                  </w:r>
                </w:p>
                <w:p>
                  <w:pPr>
                    <w:pStyle w:val="Style6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173" w:lineRule="exact"/>
                    <w:ind w:left="0" w:right="0" w:firstLine="0"/>
                  </w:pPr>
                  <w:r>
                    <w:rPr>
                      <w:rStyle w:val="CharStyle61"/>
                    </w:rPr>
                    <w:t>been known to reach so far). Among the items in the cache is Sweetwater-DRC’s business plan for 2009-2013.</w:t>
                  </w:r>
                </w:p>
              </w:txbxContent>
            </v:textbox>
            <w10:wrap type="square" anchorx="margin"/>
          </v:shape>
        </w:pict>
      </w:r>
      <w:r>
        <w:pict>
          <v:shape id="_x0000_s1124" type="#_x0000_t202" style="position:absolute;margin-left:-35.3pt;margin-top:-326.65pt;width:384.5pt;height:239.05pt;z-index:-125829347;mso-wrap-distance-left:5.pt;mso-wrap-distance-right:5.pt;mso-position-horizontal-relative:margin" wrapcoords="0 0 21572 0 21572 1037 21519 1037 21519 16495 21600 16495 21600 21600 2175 21600 2175 19208 0 19208 0 0" filled="f" stroked="f">
            <v:textbox style="mso-fit-shape-to-text:t" inset="0,0,0,0">
              <w:txbxContent>
                <w:p>
                  <w:pPr>
                    <w:pStyle w:val="Style134"/>
                    <w:tabs>
                      <w:tab w:leader="none" w:pos="1104" w:val="left"/>
                      <w:tab w:leader="dot" w:pos="1637" w:val="left"/>
                      <w:tab w:leader="none" w:pos="1973" w:val="left"/>
                      <w:tab w:leader="none" w:pos="2246" w:val="left"/>
                      <w:tab w:leader="dot" w:pos="2371" w:val="left"/>
                      <w:tab w:leader="dot" w:pos="2870" w:val="left"/>
                      <w:tab w:leader="dot" w:pos="2923" w:val="left"/>
                      <w:tab w:leader="dot" w:pos="3182" w:val="left"/>
                      <w:tab w:leader="underscore" w:pos="3600" w:val="left"/>
                      <w:tab w:leader="underscore" w:pos="3970" w:val="left"/>
                      <w:tab w:leader="dot" w:pos="4138" w:val="left"/>
                      <w:tab w:leader="dot" w:pos="4526" w:val="left"/>
                      <w:tab w:leader="underscore" w:pos="4853" w:val="left"/>
                      <w:tab w:leader="underscore" w:pos="5275" w:val="left"/>
                      <w:tab w:leader="underscore" w:pos="5846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20" w:lineRule="exact"/>
                    <w:ind w:left="0" w:right="0" w:firstLine="0"/>
                  </w:pPr>
                  <w:r>
                    <w:rPr>
                      <w:lang w:val="en-US" w:eastAsia="en-US" w:bidi="en-US"/>
                      <w:color w:val="000000"/>
                      <w:position w:val="0"/>
                    </w:rPr>
                    <w:t>....</w:t>
                    <w:tab/>
                    <w:tab/>
                    <w:t xml:space="preserve"> .</w:t>
                    <w:tab/>
                    <w:t>.t.</w:t>
                    <w:tab/>
                    <w:t xml:space="preserve">. </w:t>
                    <w:tab/>
                    <w:tab/>
                    <w:tab/>
                    <w:tab/>
                    <w:t>!</w:t>
                    <w:tab/>
                    <w:t>t</w:t>
                    <w:tab/>
                  </w:r>
                  <w:r>
                    <w:rPr>
                      <w:rStyle w:val="CharStyle136"/>
                    </w:rPr>
                    <w:t>j</w:t>
                  </w:r>
                  <w:r>
                    <w:rPr>
                      <w:lang w:val="en-US" w:eastAsia="en-US" w:bidi="en-US"/>
                      <w:color w:val="000000"/>
                      <w:position w:val="0"/>
                    </w:rPr>
                    <w:t xml:space="preserve"> </w:t>
                    <w:tab/>
                    <w:tab/>
                    <w:t>I</w:t>
                    <w:tab/>
                    <w:t>1</w:t>
                    <w:tab/>
                    <w:tab/>
                    <w:t xml:space="preserve">J- </w:t>
                  </w:r>
                  <w:r>
                    <w:rPr>
                      <w:lang w:val="es-ES" w:eastAsia="es-ES" w:bidi="es-ES"/>
                      <w:color w:val="000000"/>
                      <w:position w:val="0"/>
                    </w:rPr>
                    <w:t xml:space="preserve">.« </w:t>
                  </w:r>
                  <w:r>
                    <w:rPr>
                      <w:rStyle w:val="CharStyle137"/>
                    </w:rPr>
                    <w:t>.»&gt;e</w:t>
                  </w:r>
                </w:p>
                <w:p>
                  <w:pPr>
                    <w:framePr w:h="4781" w:wrap="notBeside" w:vAnchor="text" w:hAnchor="margin" w:x="-705" w:y="-6532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125" type="#_x0000_t75" style="width:385pt;height:239pt;">
                        <v:imagedata r:id="rId85" r:href="rId86"/>
                      </v:shape>
                    </w:pict>
                  </w:r>
                </w:p>
                <w:p>
                  <w:pPr>
                    <w:pStyle w:val="Style138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 xml:space="preserve">is alarming to say the very least. In early days, the damage was fairly contained. At this point, however, we </w:t>
                  </w:r>
                  <w:r>
                    <w:rPr>
                      <w:rStyle w:val="CharStyle140"/>
                    </w:rPr>
                    <w:t>are</w:t>
                    <w:br/>
                  </w: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 xml:space="preserve">fast approaching </w:t>
                  </w:r>
                  <w:r>
                    <w:rPr>
                      <w:lang w:val="es-ES" w:eastAsia="es-ES" w:bidi="es-ES"/>
                      <w:w w:val="100"/>
                      <w:spacing w:val="0"/>
                      <w:color w:val="000000"/>
                      <w:position w:val="0"/>
                    </w:rPr>
                    <w:t xml:space="preserve">á </w:t>
                  </w: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 xml:space="preserve">potentially catastrophic tipping point. So many people in so many places </w:t>
                  </w:r>
                  <w:r>
                    <w:rPr>
                      <w:lang w:val="es-ES" w:eastAsia="es-ES" w:bidi="es-ES"/>
                      <w:w w:val="100"/>
                      <w:spacing w:val="0"/>
                      <w:color w:val="000000"/>
                      <w:position w:val="0"/>
                    </w:rPr>
                    <w:t xml:space="preserve">áre </w:t>
                  </w: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 xml:space="preserve">playing </w:t>
                  </w:r>
                  <w:r>
                    <w:rPr>
                      <w:rStyle w:val="CharStyle140"/>
                    </w:rPr>
                    <w:t>“Third</w:t>
                    <w:br/>
                  </w: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World War” that, in the past month and a half, we have witnessed destruction on a massive scale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126" type="#_x0000_t202" style="position:absolute;margin-left:5.75pt;margin-top:-46.5pt;width:348.pt;height:48.4pt;z-index:-125829346;mso-wrap-distance-left:5.pt;mso-wrap-distance-right:5.pt;mso-wrap-distance-bottom:2.5pt;mso-position-horizontal-relative:margin" filled="f" stroked="f">
            <v:textbox style="mso-fit-shape-to-text:t" inset="0,0,0,0">
              <w:txbxContent>
                <w:p>
                  <w:pPr>
                    <w:pStyle w:val="Style6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73" w:lineRule="exact"/>
                    <w:ind w:left="0" w:right="0" w:firstLine="0"/>
                  </w:pPr>
                  <w:r>
                    <w:rPr>
                      <w:rStyle w:val="CharStyle61"/>
                    </w:rPr>
                    <w:t>At first, manufacturers of objects containing coltan were delighted: the assumption was that the need to replace</w:t>
                    <w:br/>
                    <w:t>stolen and destroyed phones, vehicles and lap and desktops would result in orders that would counterbalance</w:t>
                    <w:br/>
                    <w:t>sales losses due to the global economic slump. It was also assumed in some quarters that the price of Coltari</w:t>
                    <w:br/>
                    <w:t>would shoot up as a result. Initially, these predictions proved accurate. But as the damage has become more and</w:t>
                    <w:br/>
                    <w:t xml:space="preserve">more widespread (by way of example: in the French village of Ludon-Medoc </w:t>
                  </w:r>
                  <w:r>
                    <w:rPr>
                      <w:rStyle w:val="CharStyle141"/>
                    </w:rPr>
                    <w:t>[circa</w:t>
                  </w:r>
                  <w:r>
                    <w:rPr>
                      <w:rStyle w:val="CharStyle61"/>
                    </w:rPr>
                    <w:t xml:space="preserve"> 3500 inhabitants], </w:t>
                  </w:r>
                  <w:r>
                    <w:rPr>
                      <w:rStyle w:val="CharStyle142"/>
                    </w:rPr>
                    <w:t>2023</w:t>
                  </w:r>
                  <w:r>
                    <w:rPr>
                      <w:rStyle w:val="CharStyle61"/>
                    </w:rPr>
                    <w:t xml:space="preserve"> cell</w:t>
                  </w:r>
                </w:p>
              </w:txbxContent>
            </v:textbox>
            <w10:wrap type="square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phones, 798 computers and 1203 cars were destroyed by gamers in the Fall trimester of 2006 alone), insurant</w:t>
        <w:br/>
        <w:t xml:space="preserve">companies have ceased reimbursing consumers whose coltan-containing valdables have been vandalized. As 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a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result, not only have sales not picked up; consumers have also started to look into alternatives, with 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an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increasing number of people biking to work and visiting neighbors and family rather than calling, skyping °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r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e.mailing them. Paper and pen sales are up. Most alarming, cell, computer and car manufacturers are staring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10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invest in alternative materials and technologies research, with an eye toward moving away from coltan us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e</w:t>
      </w:r>
    </w:p>
    <w:p>
      <w:pPr>
        <w:pStyle w:val="Style167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280" w:right="0" w:firstLine="0"/>
        <w:sectPr>
          <w:headerReference w:type="even" r:id="rId87"/>
          <w:headerReference w:type="default" r:id="rId88"/>
          <w:footerReference w:type="even" r:id="rId89"/>
          <w:footerReference w:type="default" r:id="rId90"/>
          <w:headerReference w:type="first" r:id="rId91"/>
          <w:footerReference w:type="first" r:id="rId92"/>
          <w:titlePg/>
          <w:pgSz w:w="8290" w:h="13356"/>
          <w:pgMar w:top="2399" w:left="841" w:right="336" w:bottom="1923" w:header="0" w:footer="3" w:gutter="0"/>
          <w:rtlGutter w:val="0"/>
          <w:cols w:space="720"/>
          <w:pgNumType w:start="6"/>
          <w:noEndnote/>
          <w:docGrid w:linePitch="360"/>
        </w:sectPr>
      </w:pPr>
      <w:r>
        <w:rPr>
          <w:lang w:val="en-US" w:eastAsia="en-US" w:bidi="en-US"/>
          <w:w w:val="100"/>
          <w:color w:val="000000"/>
          <w:position w:val="0"/>
        </w:rPr>
        <w:t>Space Time Play,</w:t>
      </w:r>
      <w:r>
        <w:rPr>
          <w:rStyle w:val="CharStyle169"/>
          <w:i w:val="0"/>
          <w:iCs w:val="0"/>
        </w:rPr>
        <w:t xml:space="preserve"> pp, 236-237.</w:t>
      </w:r>
    </w:p>
    <w:p>
      <w:pPr>
        <w:pStyle w:val="Style60"/>
        <w:widowControl w:val="0"/>
        <w:keepNext w:val="0"/>
        <w:keepLines w:val="0"/>
        <w:shd w:val="clear" w:color="auto" w:fill="auto"/>
        <w:bidi w:val="0"/>
        <w:jc w:val="left"/>
        <w:spacing w:before="0" w:after="101" w:line="220" w:lineRule="exact"/>
        <w:ind w:left="240" w:right="0" w:hanging="240"/>
      </w:pPr>
      <w:r>
        <w:rPr>
          <w:lang w:val="en-US" w:eastAsia="en-US" w:bidi="en-US"/>
          <w:w w:val="100"/>
          <w:spacing w:val="0"/>
          <w:color w:val="000000"/>
          <w:position w:val="0"/>
        </w:rPr>
        <w:t>altogether.</w:t>
      </w:r>
    </w:p>
    <w:p>
      <w:pPr>
        <w:pStyle w:val="Style60"/>
        <w:widowControl w:val="0"/>
        <w:keepNext w:val="0"/>
        <w:keepLines w:val="0"/>
        <w:shd w:val="clear" w:color="auto" w:fill="auto"/>
        <w:bidi w:val="0"/>
        <w:jc w:val="left"/>
        <w:spacing w:before="0" w:after="120" w:line="173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Analysis disagi^e as to the long term effects of whaj is shapir^up to be a major crisis. Paul Tuparl d’Uncon</w:t>
        <w:br/>
        <w:t>( he Mining Institute, La Joya, CA) argues that the Movement will peter out. Hugh Montague out at Langley</w:t>
        <w:br/>
        <w:t>isagrees; as he sees it, there is much worse to come. He predicts “blood tool” attacks on increasingly larger</w:t>
        <w:br/>
        <w:t>targets — a move, notably, from SUVs to small aircraft and eventually, as “Third World War” gains adepts</w:t>
        <w:br/>
        <w:t>among commercial ground and flight crews and military personnel, onward to civilian and military carriers.</w:t>
        <w:br/>
        <w:t>^ cjojcding to a confidential memo leaked to our Palm Springs office by an un-named Pentagon official,</w:t>
        <w:br/>
        <w:t>security is being recommended for Cape Canaveral. The French seem to be gearing up for a similar</w:t>
        <w:br/>
        <w:t>arrangement at their ^tiane launch pad in Guyana.</w:t>
      </w:r>
    </w:p>
    <w:p>
      <w:pPr>
        <w:pStyle w:val="Style60"/>
        <w:widowControl w:val="0"/>
        <w:keepNext w:val="0"/>
        <w:keepLines w:val="0"/>
        <w:shd w:val="clear" w:color="auto" w:fill="auto"/>
        <w:bidi w:val="0"/>
        <w:jc w:val="both"/>
        <w:spacing w:before="0" w:after="0" w:line="173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' darkest scenario conies to us from Isaak Judah (U.K. Le Guin Professor of Futurology at the Institute of</w:t>
        <w:br/>
        <w:t>¡Higher Consciousness, Kiev, Russia). Judah has been tracking “Third World War” gamer strategies and</w:t>
        <w:br/>
        <w:t>eompiling statistics on the game’s spread for two years now. He heads up a team of fifteen, including</w:t>
        <w:br/>
        <w:t>mathematicians, sociologists, epidemiologists, a viral marketing specialist and, of course, an IT crew. His take</w:t>
        <w:br/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15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*hat the movement is growing so fast and that so many people are becoming caught up in it that it has</w:t>
        <w:br/>
        <w:t xml:space="preserve">*, 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ec,</w:t>
      </w:r>
      <w:r>
        <w:rPr>
          <w:lang w:val="en-US" w:eastAsia="en-US" w:bidi="en-US"/>
          <w:w w:val="100"/>
          <w:spacing w:val="0"/>
          <w:color w:val="000000"/>
          <w:position w:val="0"/>
        </w:rPr>
        <w:t>'vely migrated from the virtual world wholly into the everyday space of human interaction.” As he sees it,</w:t>
        <w:br/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e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likeliest outcome is a situation in which so many coltan-based manufactured goods are destroyed that: (A) as</w:t>
        <w:br/>
        <w:t>noted by others (see ¿bOve) major manufacturers in a range of fields will focus on developing alternatives to</w:t>
      </w:r>
    </w:p>
    <w:p>
      <w:pPr>
        <w:pStyle w:val="Style60"/>
        <w:numPr>
          <w:ilvl w:val="0"/>
          <w:numId w:val="23"/>
        </w:numPr>
        <w:tabs>
          <w:tab w:leader="none" w:pos="274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73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tan and (B) as a result, the coltan market will collapse entirely. This, however, he states, will only be the tip</w:t>
        <w:br/>
        <w:t>° '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he</w:t>
      </w:r>
      <w:r>
        <w:rPr>
          <w:lang w:val="en-US" w:eastAsia="en-US" w:bidi="en-US"/>
          <w:w w:val="100"/>
          <w:spacing w:val="0"/>
          <w:color w:val="000000"/>
          <w:position w:val="0"/>
        </w:rPr>
        <w:t>.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iceber</w:t>
      </w:r>
      <w:r>
        <w:rPr>
          <w:lang w:val="en-US" w:eastAsia="en-US" w:bidi="en-US"/>
          <w:w w:val="100"/>
          <w:spacing w:val="0"/>
          <w:color w:val="000000"/>
          <w:position w:val="0"/>
        </w:rPr>
        <w:t>B- Having come to this point, the developers and gamers of “Third World War — and, likely,</w:t>
      </w:r>
    </w:p>
    <w:p>
      <w:pPr>
        <w:pStyle w:val="Style60"/>
        <w:widowControl w:val="0"/>
        <w:keepNext w:val="0"/>
        <w:keepLines w:val="0"/>
        <w:shd w:val="clear" w:color="auto" w:fill="auto"/>
        <w:bidi w:val="0"/>
        <w:jc w:val="right"/>
        <w:spacing w:before="0" w:after="0" w:line="173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*ctives like Braka Dju - emboldened by the success of their actions, will (C) turn their attention to other</w:t>
        <w:br/>
        <w:t>ood point" materials (other rare and highly strategic metals as wejl as bett</w:t>
      </w:r>
      <w:r>
        <w:rPr>
          <w:rStyle w:val="CharStyle145"/>
        </w:rPr>
        <w:t>er-know</w:t>
      </w:r>
      <w:r>
        <w:rPr>
          <w:lang w:val="en-US" w:eastAsia="en-US" w:bidi="en-US"/>
          <w:w w:val="100"/>
          <w:spacing w:val="0"/>
          <w:color w:val="000000"/>
          <w:position w:val="0"/>
        </w:rPr>
        <w:t>n targets such as oil,</w:t>
        <w:br/>
        <w:t>diamonds, uranium and the like), (D) potentially causing the collapse of entire commodity markets and (E)</w:t>
      </w:r>
    </w:p>
    <w:p>
      <w:pPr>
        <w:pStyle w:val="Style60"/>
        <w:widowControl w:val="0"/>
        <w:keepNext w:val="0"/>
        <w:keepLines w:val="0"/>
        <w:shd w:val="clear" w:color="auto" w:fill="auto"/>
        <w:bidi w:val="0"/>
        <w:jc w:val="right"/>
        <w:spacing w:before="0" w:after="120" w:line="173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• 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u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timately, destabilizing capitalism itself. He believes that it is unlikely the movement can be stopped.</w:t>
      </w:r>
    </w:p>
    <w:p>
      <w:pPr>
        <w:pStyle w:val="Style60"/>
        <w:widowControl w:val="0"/>
        <w:keepNext w:val="0"/>
        <w:keepLines w:val="0"/>
        <w:shd w:val="clear" w:color="auto" w:fill="auto"/>
        <w:bidi w:val="0"/>
        <w:jc w:val="right"/>
        <w:spacing w:before="0" w:after="116" w:line="173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n ,b</w:t>
      </w:r>
      <w:r>
        <w:rPr>
          <w:lang w:val="en-US" w:eastAsia="en-US" w:bidi="en-US"/>
          <w:w w:val="100"/>
          <w:spacing w:val="0"/>
          <w:color w:val="000000"/>
          <w:position w:val="0"/>
        </w:rPr>
        <w:t>e basis of the foregoing, and following extensive consultation with a crisis cell put in place at our request</w:t>
        <w:br/>
        <w:t>y the World Bank, we recommend that Sweetwater promptly sell all of its DRC coltan holdings and invest the</w:t>
        <w:br/>
        <w:t>Proceeds in clean air technologies. Appalling as it is, barring large-scale military action (for which our friends at</w:t>
        <w:br/>
        <w:t>ackriver, Inc. are prepared to offer you a turnkey package, but which we are not convinced has a reasonable</w:t>
        <w:br/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c an</w:t>
      </w:r>
      <w:r>
        <w:rPr>
          <w:lang w:val="en-US" w:eastAsia="en-US" w:bidi="en-US"/>
          <w:w w:val="100"/>
          <w:spacing w:val="0"/>
          <w:color w:val="000000"/>
          <w:position w:val="0"/>
        </w:rPr>
        <w:t>ce of success) it does appear that investment in these technologies is the only reasonable option at this time.</w:t>
      </w:r>
    </w:p>
    <w:p>
      <w:pPr>
        <w:pStyle w:val="Style60"/>
        <w:numPr>
          <w:ilvl w:val="0"/>
          <w:numId w:val="23"/>
        </w:numPr>
        <w:tabs>
          <w:tab w:leader="none" w:pos="274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178" w:lineRule="exact"/>
        <w:ind w:left="240" w:right="0" w:hanging="240"/>
      </w:pPr>
      <w:r>
        <w:rPr>
          <w:lang w:val="en-US" w:eastAsia="en-US" w:bidi="en-US"/>
          <w:w w:val="100"/>
          <w:spacing w:val="0"/>
          <w:color w:val="000000"/>
          <w:position w:val="0"/>
        </w:rPr>
        <w:t>will get back to you early next week with detailed proposals for the smooth execution of this proposed exit</w:t>
        <w:br/>
        <w:t>rjj’egy. In the meantime, we strongly recommend that you avoid any interaction with the press and that you</w:t>
      </w:r>
    </w:p>
    <w:p>
      <w:pPr>
        <w:pStyle w:val="Style60"/>
        <w:widowControl w:val="0"/>
        <w:keepNext w:val="0"/>
        <w:keepLines w:val="0"/>
        <w:shd w:val="clear" w:color="auto" w:fill="auto"/>
        <w:bidi w:val="0"/>
        <w:jc w:val="left"/>
        <w:spacing w:before="0" w:after="106" w:line="220" w:lineRule="exact"/>
        <w:ind w:left="240" w:right="0" w:hanging="240"/>
      </w:pP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en orce a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Sweetwater-wide gag order in all matters relating to Braka Dju’s “Koltan Kills Kids campaign.</w:t>
      </w:r>
    </w:p>
    <w:p>
      <w:pPr>
        <w:pStyle w:val="Style60"/>
        <w:widowControl w:val="0"/>
        <w:keepNext w:val="0"/>
        <w:keepLines w:val="0"/>
        <w:shd w:val="clear" w:color="auto" w:fill="auto"/>
        <w:bidi w:val="0"/>
        <w:jc w:val="left"/>
        <w:spacing w:before="0" w:after="127" w:line="220" w:lineRule="exact"/>
        <w:ind w:left="240" w:right="0" w:hanging="240"/>
      </w:pPr>
      <w:r>
        <w:rPr>
          <w:lang w:val="en-US" w:eastAsia="en-US" w:bidi="en-US"/>
          <w:w w:val="100"/>
          <w:spacing w:val="0"/>
          <w:color w:val="000000"/>
          <w:position w:val="0"/>
        </w:rPr>
        <w:t>Piease don’t hesitate to call me if you have any questions.</w:t>
      </w:r>
    </w:p>
    <w:p>
      <w:pPr>
        <w:pStyle w:val="Style171"/>
        <w:widowControl w:val="0"/>
        <w:keepNext w:val="0"/>
        <w:keepLines w:val="0"/>
        <w:shd w:val="clear" w:color="auto" w:fill="auto"/>
        <w:bidi w:val="0"/>
        <w:jc w:val="left"/>
        <w:spacing w:before="0" w:after="450" w:line="140" w:lineRule="exact"/>
        <w:ind w:left="240" w:right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Sincerely, i</w:t>
      </w:r>
    </w:p>
    <w:p>
      <w:pPr>
        <w:pStyle w:val="Style81"/>
        <w:widowControl w:val="0"/>
        <w:keepNext w:val="0"/>
        <w:keepLines w:val="0"/>
        <w:shd w:val="clear" w:color="auto" w:fill="auto"/>
        <w:bidi w:val="0"/>
        <w:jc w:val="left"/>
        <w:spacing w:before="0" w:after="101" w:line="200" w:lineRule="exact"/>
        <w:ind w:left="240" w:right="0" w:hanging="240"/>
      </w:pPr>
      <w:r>
        <w:rPr>
          <w:lang w:val="en-US" w:eastAsia="en-US" w:bidi="en-US"/>
          <w:w w:val="100"/>
          <w:spacing w:val="0"/>
          <w:color w:val="000000"/>
          <w:position w:val="0"/>
        </w:rPr>
        <w:t>Sparck</w:t>
      </w:r>
    </w:p>
    <w:p>
      <w:pPr>
        <w:pStyle w:val="Style60"/>
        <w:widowControl w:val="0"/>
        <w:keepNext w:val="0"/>
        <w:keepLines w:val="0"/>
        <w:shd w:val="clear" w:color="auto" w:fill="auto"/>
        <w:bidi w:val="0"/>
        <w:jc w:val="left"/>
        <w:spacing w:before="0" w:after="1367" w:line="220" w:lineRule="exact"/>
        <w:ind w:left="240" w:right="0" w:hanging="240"/>
      </w:pP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s,e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Phen </w:t>
      </w:r>
      <w:r>
        <w:rPr>
          <w:rStyle w:val="CharStyle173"/>
        </w:rPr>
        <w:t xml:space="preserve">Kalichnik,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CEO</w:t>
      </w:r>
    </w:p>
    <w:p>
      <w:pPr>
        <w:pStyle w:val="Style174"/>
        <w:widowControl w:val="0"/>
        <w:keepNext w:val="0"/>
        <w:keepLines w:val="0"/>
        <w:shd w:val="clear" w:color="auto" w:fill="auto"/>
        <w:bidi w:val="0"/>
        <w:spacing w:before="0" w:after="0" w:line="180" w:lineRule="exact"/>
        <w:ind w:left="0" w:right="60" w:firstLine="0"/>
        <w:sectPr>
          <w:pgSz w:w="8290" w:h="13356"/>
          <w:pgMar w:top="2658" w:left="643" w:right="681" w:bottom="1089" w:header="0" w:footer="3" w:gutter="0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www.morris&amp;morris.com</w:t>
      </w:r>
    </w:p>
    <w:p>
      <w:pPr>
        <w:framePr w:h="11179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131" type="#_x0000_t75" style="width:393pt;height:559pt;">
            <v:imagedata r:id="rId93" r:href="rId94"/>
          </v:shape>
        </w:pict>
      </w:r>
    </w:p>
    <w:p>
      <w:pPr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  <w:sectPr>
          <w:headerReference w:type="even" r:id="rId95"/>
          <w:headerReference w:type="default" r:id="rId96"/>
          <w:headerReference w:type="first" r:id="rId97"/>
          <w:footerReference w:type="first" r:id="rId98"/>
          <w:pgSz w:w="8290" w:h="13356"/>
          <w:pgMar w:top="96" w:left="214" w:right="214" w:bottom="96" w:header="0" w:footer="3" w:gutter="0"/>
          <w:rtlGutter w:val="0"/>
          <w:cols w:space="720"/>
          <w:pgNumType w:start="68"/>
          <w:noEndnote/>
          <w:docGrid w:linePitch="360"/>
        </w:sectPr>
      </w:pPr>
    </w:p>
    <w:p>
      <w:pPr>
        <w:framePr w:h="11050" w:wrap="notBeside" w:vAnchor="text" w:hAnchor="text" w:y="1"/>
        <w:widowControl w:val="0"/>
        <w:jc w:val="left"/>
        <w:rPr>
          <w:sz w:val="2"/>
          <w:szCs w:val="2"/>
        </w:rPr>
      </w:pPr>
      <w:r>
        <w:pict>
          <v:shape id="_x0000_s1132" type="#_x0000_t75" style="width:256pt;height:553pt;">
            <v:imagedata r:id="rId99" r:href="rId100"/>
          </v:shape>
        </w:pict>
      </w:r>
    </w:p>
    <w:p>
      <w:pPr>
        <w:widowControl w:val="0"/>
        <w:rPr>
          <w:sz w:val="2"/>
          <w:szCs w:val="2"/>
        </w:rPr>
      </w:pPr>
      <w:r>
        <w:br w:type="page"/>
      </w:r>
    </w:p>
    <w:p>
      <w:pPr>
        <w:framePr w:h="13085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133" type="#_x0000_t75" style="width:393pt;height:654pt;">
            <v:imagedata r:id="rId101" r:href="rId102"/>
          </v:shape>
        </w:pict>
      </w:r>
    </w:p>
    <w:p>
      <w:pPr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  <w:sectPr>
          <w:pgSz w:w="8290" w:h="13356"/>
          <w:pgMar w:top="96" w:left="169" w:right="258" w:bottom="96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134" type="#_x0000_t75" style="position:absolute;margin-left:5.e-002pt;margin-top:0;width:510.pt;height:175.9pt;z-index:-251658704;mso-wrap-distance-left:5.pt;mso-wrap-distance-right:5.pt;mso-position-horizontal-relative:margin" wrapcoords="0 0">
            <v:imagedata r:id="rId103" r:href="rId104"/>
            <w10:wrap anchorx="margin"/>
          </v:shape>
        </w:pict>
      </w:r>
      <w:r>
        <w:pict>
          <v:shape id="_x0000_s1135" type="#_x0000_t75" style="position:absolute;margin-left:301.9pt;margin-top:384.7pt;width:17.3pt;height:17.3pt;z-index:-251658703;mso-wrap-distance-left:5.pt;mso-wrap-distance-right:5.pt;mso-position-horizontal-relative:margin" wrapcoords="0 0">
            <v:imagedata r:id="rId105" r:href="rId106"/>
            <w10:wrap anchorx="margin"/>
          </v:shape>
        </w:pict>
      </w:r>
      <w:r>
        <w:pict>
          <v:shape id="_x0000_s1136" type="#_x0000_t75" style="position:absolute;margin-left:517.2pt;margin-top:370.8pt;width:32.15pt;height:31.2pt;z-index:-251658702;mso-wrap-distance-left:5.pt;mso-wrap-distance-right:5.pt;mso-position-horizontal-relative:margin" wrapcoords="0 0">
            <v:imagedata r:id="rId107" r:href="rId108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72" w:lineRule="exact"/>
      </w:pPr>
    </w:p>
    <w:p>
      <w:pPr>
        <w:widowControl w:val="0"/>
        <w:rPr>
          <w:sz w:val="2"/>
          <w:szCs w:val="2"/>
        </w:rPr>
        <w:sectPr>
          <w:pgSz w:w="11900" w:h="8400" w:orient="landscape"/>
          <w:pgMar w:top="155" w:left="913" w:right="0" w:bottom="155" w:header="0" w:footer="3" w:gutter="0"/>
          <w:rtlGutter w:val="0"/>
          <w:cols w:space="720"/>
          <w:noEndnote/>
          <w:docGrid w:linePitch="360"/>
        </w:sectPr>
      </w:pPr>
    </w:p>
    <w:p>
      <w:pPr>
        <w:pStyle w:val="Style176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auto"/>
        <w:ind w:left="380" w:right="0" w:firstLine="0"/>
      </w:pPr>
      <w:r>
        <w:rPr>
          <w:lang w:val="en-US" w:eastAsia="en-US" w:bidi="en-US"/>
          <w:w w:val="100"/>
          <w:color w:val="000000"/>
          <w:position w:val="0"/>
        </w:rPr>
        <w:t>The Front Lines of</w:t>
        <w:br/>
        <w:t>Telephony: The</w:t>
        <w:br/>
        <w:t>Tantalum Memorial</w:t>
        <w:br/>
        <w:t>and the Coltan Wars</w:t>
      </w:r>
    </w:p>
    <w:p>
      <w:pPr>
        <w:pStyle w:val="Style96"/>
        <w:widowControl w:val="0"/>
        <w:keepNext/>
        <w:keepLines/>
        <w:shd w:val="clear" w:color="auto" w:fill="auto"/>
        <w:bidi w:val="0"/>
        <w:spacing w:before="0" w:after="512" w:line="170" w:lineRule="exact"/>
        <w:ind w:left="0" w:right="0" w:firstLine="380"/>
      </w:pPr>
      <w:bookmarkStart w:id="25" w:name="bookmark25"/>
      <w:r>
        <w:rPr>
          <w:lang w:val="en-US" w:eastAsia="en-US" w:bidi="en-US"/>
          <w:w w:val="100"/>
          <w:spacing w:val="0"/>
          <w:color w:val="000000"/>
          <w:position w:val="0"/>
        </w:rPr>
        <w:t>Jonathan Fletcher</w:t>
      </w:r>
      <w:bookmarkEnd w:id="25"/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80"/>
        <w:sectPr>
          <w:footerReference w:type="even" r:id="rId109"/>
          <w:footerReference w:type="default" r:id="rId110"/>
          <w:pgSz w:w="8290" w:h="13356"/>
          <w:pgMar w:top="3687" w:left="758" w:right="657" w:bottom="3687" w:header="0" w:footer="3" w:gutter="0"/>
          <w:rtlGutter w:val="0"/>
          <w:cols w:space="720"/>
          <w:pgNumType w:start="74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While mobile phones have become indispensable “survival tools” for many in the West, few</w:t>
        <w:br/>
        <w:t>people are aware that devastating wars have been fought over a valuable mineral used in the pro</w:t>
        <w:t>-</w:t>
        <w:br/>
        <w:t>duction of these and other appliances: coltan. Approximately 80 percent of the coltan reserves on</w:t>
        <w:br/>
        <w:t>the planet are located in the Democratic Republic of Congo. With the surge in demand for such</w:t>
        <w:br/>
        <w:t>electronicgoods, the price in coltan has skyrocketed in recent years from $65 to $600 a kilogram,</w:t>
        <w:br/>
        <w:t>according to a recent BBC article. The result lias been an ongoing stale of war, instability, and</w:t>
        <w:br/>
        <w:t>genocidal killings within the DNC.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244" w:line="250" w:lineRule="exact"/>
        <w:ind w:left="0" w:right="0" w:firstLine="400"/>
      </w:pPr>
      <w:r>
        <w:rPr>
          <w:lang w:val="en-US" w:eastAsia="en-US" w:bidi="en-US"/>
          <w:w w:val="100"/>
          <w:spacing w:val="0"/>
          <w:color w:val="000000"/>
          <w:position w:val="0"/>
        </w:rPr>
        <w:t>Dedicated to the thousands of Congolese who have died or fled over the course of these</w:t>
        <w:br/>
        <w:t xml:space="preserve">so-called Cohan Wars, die </w:t>
      </w:r>
      <w:r>
        <w:rPr>
          <w:rStyle w:val="CharStyle31"/>
        </w:rPr>
        <w:t>Tantalum Memorial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engages the Congolese community living in the</w:t>
        <w:br/>
        <w:t>United Kingdom through a telephony network mirroring the traditional word-of-mouth com</w:t>
        <w:t>-</w:t>
        <w:br/>
        <w:t>munication networks in Congo, Telephone Trottoire. The project has been conceived and engi</w:t>
        <w:t>-</w:t>
        <w:br/>
        <w:t>neered by the ardst group Harwood, Wright and Yokokoji, previously members of the collective</w:t>
        <w:br/>
        <w:t>°ngrel. 1 he tide refers to the fact that coltan is a tantalum ore. Beyond raising awareness for</w:t>
        <w:br/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an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*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ssue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that has, troublingly, been practically neglected by the media, the </w:t>
      </w:r>
      <w:r>
        <w:rPr>
          <w:rStyle w:val="CharStyle31"/>
        </w:rPr>
        <w:t>Tantalum Memorial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functions as a temporary platform for an exchange of stories and experience within the Congolese</w:t>
        <w:br/>
        <w:t>diaspora: a forum for Congolese to voice dieir concerns and strengthen internal links within the</w:t>
        <w:br/>
        <w:t>UK community.</w:t>
      </w:r>
    </w:p>
    <w:p>
      <w:pPr>
        <w:pStyle w:val="Style37"/>
        <w:widowControl w:val="0"/>
        <w:keepNext/>
        <w:keepLines/>
        <w:shd w:val="clear" w:color="auto" w:fill="auto"/>
        <w:bidi w:val="0"/>
        <w:spacing w:before="0" w:after="0" w:line="245" w:lineRule="exact"/>
        <w:ind w:left="0" w:right="0"/>
      </w:pPr>
      <w:bookmarkStart w:id="27" w:name="bookmark27"/>
      <w:r>
        <w:rPr>
          <w:lang w:val="en-US" w:eastAsia="en-US" w:bidi="en-US"/>
          <w:w w:val="100"/>
          <w:spacing w:val="0"/>
          <w:color w:val="000000"/>
          <w:position w:val="0"/>
        </w:rPr>
        <w:t>Telephone Trottoire</w:t>
      </w:r>
      <w:bookmarkEnd w:id="27"/>
    </w:p>
    <w:p>
      <w:pPr>
        <w:pStyle w:val="Style103"/>
        <w:widowControl w:val="0"/>
        <w:keepNext w:val="0"/>
        <w:keepLines w:val="0"/>
        <w:shd w:val="clear" w:color="auto" w:fill="auto"/>
        <w:bidi w:val="0"/>
        <w:jc w:val="both"/>
        <w:spacing w:before="0" w:after="233" w:line="245" w:lineRule="exact"/>
        <w:ind w:left="0" w:right="0" w:firstLine="400"/>
      </w:pPr>
      <w:r>
        <w:rPr>
          <w:lang w:val="en-US" w:eastAsia="en-US" w:bidi="en-US"/>
          <w:vertAlign w:val="superscript"/>
          <w:w w:val="100"/>
          <w:color w:val="000000"/>
          <w:position w:val="0"/>
        </w:rPr>
        <w:t>Ari</w:t>
      </w:r>
      <w:r>
        <w:rPr>
          <w:lang w:val="en-US" w:eastAsia="en-US" w:bidi="en-US"/>
          <w:w w:val="100"/>
          <w:color w:val="000000"/>
          <w:position w:val="0"/>
        </w:rPr>
        <w:t xml:space="preserve"> a new community in the UK, we—the Congolese—are seldom asked for our thoughts and</w:t>
        <w:br/>
        <w:t>'’Pinions... Decisions are alt too often taken by social policy planners, working at a distance, who</w:t>
        <w:br/>
        <w:t>rarely consult the community on the issues that effect us. However, through Telephone Trottoire</w:t>
        <w:br/>
        <w:t>'trpeople have spoken out about how they really feel and what they would really like to see</w:t>
        <w:br/>
        <w:t>happening.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righ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above statement is by Analcet Kofft, Vince Luttman and Esther Bodi who collectively</w:t>
        <w:br/>
        <w:t xml:space="preserve">oversee two Congolese-based radio programs on Resonance FM in London. </w:t>
      </w:r>
      <w:r>
        <w:rPr>
          <w:rStyle w:val="CharStyle31"/>
        </w:rPr>
        <w:t>Nostalgic Ya Mboka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roughly translated as “Nostalgia for Home”) is a traditional Congolese music show and </w:t>
      </w:r>
      <w:r>
        <w:rPr>
          <w:rStyle w:val="CharStyle31"/>
        </w:rPr>
        <w:t>Londres</w:t>
        <w:br/>
        <w:t>oBiso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(Our London) is a current affairs magazine program. </w:t>
      </w:r>
      <w:r>
        <w:rPr>
          <w:rStyle w:val="CharStyle189"/>
        </w:rPr>
        <w:t xml:space="preserve">In </w:t>
      </w:r>
      <w:r>
        <w:rPr>
          <w:rStyle w:val="CharStyle190"/>
        </w:rPr>
        <w:t xml:space="preserve">the </w:t>
      </w:r>
      <w:r>
        <w:rPr>
          <w:rStyle w:val="CharStyle189"/>
        </w:rPr>
        <w:t xml:space="preserve">UK, and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>especially in London,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left"/>
        <w:spacing w:before="0" w:after="256" w:line="269" w:lineRule="exact"/>
        <w:ind w:left="240" w:right="0" w:hanging="240"/>
      </w:pPr>
      <w:r>
        <w:rPr>
          <w:rStyle w:val="CharStyle31"/>
          <w:vertAlign w:val="superscript"/>
        </w:rPr>
        <w:t>1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 xml:space="preserve"> lere arc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now huge amounts of Congolese immigrants and refugees, isolated from home and from</w:t>
        <w:br/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b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°^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ler</w:t>
      </w:r>
      <w:r>
        <w:rPr>
          <w:lang w:val="en-US" w:eastAsia="en-US" w:bidi="en-US"/>
          <w:w w:val="100"/>
          <w:spacing w:val="0"/>
          <w:color w:val="000000"/>
          <w:position w:val="0"/>
        </w:rPr>
        <w:t>, many ol whom have only a vague grasp of spoken English.</w:t>
      </w:r>
    </w:p>
    <w:p>
      <w:pPr>
        <w:pStyle w:val="Style103"/>
        <w:widowControl w:val="0"/>
        <w:keepNext w:val="0"/>
        <w:keepLines w:val="0"/>
        <w:shd w:val="clear" w:color="auto" w:fill="auto"/>
        <w:bidi w:val="0"/>
        <w:jc w:val="left"/>
        <w:spacing w:before="0" w:after="236"/>
        <w:ind w:left="0" w:right="0" w:firstLine="400"/>
      </w:pPr>
      <w:r>
        <w:rPr>
          <w:rStyle w:val="CharStyle105"/>
          <w:i w:val="0"/>
          <w:iCs w:val="0"/>
        </w:rPr>
        <w:t xml:space="preserve">They continue: </w:t>
      </w:r>
      <w:r>
        <w:rPr>
          <w:lang w:val="en-US" w:eastAsia="en-US" w:bidi="en-US"/>
          <w:w w:val="100"/>
          <w:color w:val="000000"/>
          <w:position w:val="0"/>
        </w:rPr>
        <w:t xml:space="preserve">Shortly after independence in 1960, theDRC </w:t>
      </w:r>
      <w:r>
        <w:rPr>
          <w:rStyle w:val="CharStyle191"/>
          <w:i/>
          <w:iCs/>
        </w:rPr>
        <w:t xml:space="preserve">(Democratic </w:t>
      </w:r>
      <w:r>
        <w:rPr>
          <w:lang w:val="en-US" w:eastAsia="en-US" w:bidi="en-US"/>
          <w:w w:val="100"/>
          <w:color w:val="000000"/>
          <w:position w:val="0"/>
        </w:rPr>
        <w:t>RepubtkofCongo)</w:t>
        <w:br/>
      </w:r>
      <w:r>
        <w:rPr>
          <w:lang w:val="en-US" w:eastAsia="en-US" w:bidi="en-US"/>
          <w:vertAlign w:val="superscript"/>
          <w:w w:val="100"/>
          <w:color w:val="000000"/>
          <w:position w:val="0"/>
        </w:rPr>
        <w:t>f</w:t>
      </w:r>
      <w:r>
        <w:rPr>
          <w:lang w:val="en-US" w:eastAsia="en-US" w:bidi="en-US"/>
          <w:w w:val="100"/>
          <w:color w:val="000000"/>
          <w:position w:val="0"/>
        </w:rPr>
        <w:t>er( daperiod.'ofemit war,followed'by a European/US backed dictatorship lastingfrom 1965</w:t>
        <w:br/>
        <w:t>^99 i. During the late 1970s our country's economy also went into steep decline, and bribery</w:t>
        <w:br/>
      </w:r>
      <w:r>
        <w:rPr>
          <w:lang w:val="en-US" w:eastAsia="en-US" w:bidi="en-US"/>
          <w:vertAlign w:val="superscript"/>
          <w:w w:val="100"/>
          <w:color w:val="000000"/>
          <w:position w:val="0"/>
        </w:rPr>
        <w:t>n</w:t>
      </w:r>
      <w:r>
        <w:rPr>
          <w:lang w:val="en-US" w:eastAsia="en-US" w:bidi="en-US"/>
          <w:w w:val="100"/>
          <w:color w:val="000000"/>
          <w:position w:val="0"/>
        </w:rPr>
        <w:t>dcorruption became a way of life. Much ofthe country's existing social infrastructure collapsed,</w:t>
        <w:br/>
        <w:t>d it l/cts been that way ever since.</w:t>
      </w:r>
    </w:p>
    <w:p>
      <w:pPr>
        <w:pStyle w:val="Style25"/>
        <w:tabs>
          <w:tab w:leader="none" w:pos="235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400"/>
      </w:pPr>
      <w:r>
        <w:rPr>
          <w:lang w:val="en-US" w:eastAsia="en-US" w:bidi="en-US"/>
          <w:w w:val="100"/>
          <w:spacing w:val="0"/>
          <w:color w:val="000000"/>
          <w:position w:val="0"/>
        </w:rPr>
        <w:t>T olephortc Trottoire was built to act as a temporary communal bridge between these thou-</w:t>
        <w:br/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Sands of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refugees. With the Mongrel collective Harwood, Wright and Yokokoji had already devel-</w:t>
        <w:br/>
        <w:t xml:space="preserve">1 |'d 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alc c</w:t>
      </w:r>
      <w:r>
        <w:rPr>
          <w:lang w:val="en-US" w:eastAsia="en-US" w:bidi="en-US"/>
          <w:w w:val="100"/>
          <w:spacing w:val="0"/>
          <w:color w:val="000000"/>
          <w:position w:val="0"/>
        </w:rPr>
        <w:t>hnique for passing phone calls around a hospital telephone exchange system foraproject</w:t>
        <w:br/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 xml:space="preserve">Ca Cd </w:t>
      </w:r>
      <w:r>
        <w:rPr>
          <w:rStyle w:val="CharStyle31"/>
          <w:vertAlign w:val="superscript"/>
        </w:rPr>
        <w:t>AR</w:t>
      </w:r>
      <w:r>
        <w:rPr>
          <w:rStyle w:val="CharStyle31"/>
        </w:rPr>
        <w:t>°"ndhead,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in which a voice claiming to he Oliver Cromwell was lost inside the system</w:t>
        <w:br/>
        <w:t>' ud randomly called numbers to tell stories, jokes and sing songs. This system turned out to be</w:t>
        <w:br/>
      </w:r>
      <w:r>
        <w:rPr>
          <w:rStyle w:val="CharStyle192"/>
          <w:vertAlign w:val="superscript"/>
          <w:b w:val="0"/>
          <w:bCs w:val="0"/>
        </w:rPr>
        <w:t>llarkab,</w:t>
      </w:r>
      <w:r>
        <w:rPr>
          <w:rStyle w:val="CharStyle192"/>
          <w:b w:val="0"/>
          <w:bCs w:val="0"/>
        </w:rPr>
        <w:t xml:space="preserve">y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similar to the Congolese practice of pavement radio, or radio trottoir (whereby news</w:t>
        <w:br/>
        <w:t>'</w:t>
        <w:tab/>
        <w:t>Especially) gossip is transferred vocally by person to person on street comers in an attemptto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|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V</w:t>
      </w:r>
      <w:r>
        <w:rPr>
          <w:lang w:val="en-US" w:eastAsia="en-US" w:bidi="en-US"/>
          <w:w w:val="100"/>
          <w:spacing w:val="0"/>
          <w:color w:val="000000"/>
          <w:position w:val="0"/>
        </w:rPr>
        <w:t>°'d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statc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censure). The artists redeveloped the software for Telephone Trottoire to pull phone</w:t>
        <w:br/>
        <w:t>•lumbers from a database that had been compiled by subscribers to the radio programs broadcast</w:t>
        <w:br/>
        <w:t>^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cck</w:t>
      </w:r>
      <w:r>
        <w:rPr>
          <w:lang w:val="en-US" w:eastAsia="en-US" w:bidi="en-US"/>
          <w:w w:val="100"/>
          <w:spacing w:val="0"/>
          <w:color w:val="000000"/>
          <w:position w:val="0"/>
        </w:rPr>
        <w:t>ly on Resonance FM. Once subscribed, the numbers in the database were dialed one after</w:t>
        <w:br/>
        <w:t>Mother. The recipients of the calls were then greeted with pre-recorded content, which ranged</w:t>
      </w:r>
      <w:r>
        <w:br w:type="page"/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pict>
          <v:shape id="_x0000_s1139" type="#_x0000_t202" style="position:absolute;margin-left:-26.15pt;margin-top:-452.15pt;width:392.9pt;height:274.55pt;z-index:-125829345;mso-wrap-distance-left:5.pt;mso-wrap-distance-right:5.pt;mso-position-horizontal-relative:margin" wrapcoords="0 0 21600 0 21600 20089 10515 20089 10515 21600 2480 21600 2480 20089 0 20089 0 0" filled="f" stroked="f">
            <v:textbox style="mso-fit-shape-to-text:t" inset="0,0,0,0">
              <w:txbxContent>
                <w:p>
                  <w:pPr>
                    <w:framePr w:h="5491" w:wrap="notBeside" w:vAnchor="text" w:hAnchor="margin" w:x="-522" w:y="-9042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140" type="#_x0000_t75" style="width:393pt;height:275pt;">
                        <v:imagedata r:id="rId111" r:href="rId112"/>
                      </v:shape>
                    </w:pict>
                  </w:r>
                </w:p>
                <w:p>
                  <w:pPr>
                    <w:pStyle w:val="Style17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Harwood, Wright, Yokokoji</w:t>
                  </w:r>
                </w:p>
                <w:p>
                  <w:pPr>
                    <w:pStyle w:val="Style18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181"/>
                      <w:b/>
                      <w:bCs/>
                    </w:rPr>
                    <w:t>Tantalum Memorial - Reconstruction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141" type="#_x0000_t202" style="position:absolute;margin-left:355.45pt;margin-top:165.05pt;width:11.5pt;height:33.35pt;z-index:-125829344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160" w:right="0" w:firstLine="0"/>
                  </w:pPr>
                  <w:r>
                    <w:rPr>
                      <w:rStyle w:val="CharStyle65"/>
                    </w:rPr>
                    <w:t>.</w:t>
                  </w:r>
                </w:p>
              </w:txbxContent>
            </v:textbox>
            <w10:wrap type="topAndBottom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from anecdotes, music and jokes to more serious topics like benefit issues i n the UK. The content</w:t>
        <w:br/>
        <w:t>was in Lingala, the language of'the Congolese. If the participant accepted the call, then he or she</w:t>
        <w:br/>
        <w:t>had the option of leaving a response or forwarding the call to somebody else, who would then be</w:t>
        <w:br/>
        <w:t>added to the system. The piece thus reveals its potentially viral nature, creating its own network</w:t>
        <w:br/>
        <w:t>as it goes along. The Congolese reacted extremely positively to this media format due to it being</w:t>
        <w:br/>
        <w:t>broadcast in theirown language. One of the prime motivations and concerns for the Nostalgic team</w:t>
        <w:br/>
        <w:t>was that members of the Congolese community need to cement their own links and connections</w:t>
        <w:br/>
        <w:t>between each other before they can deal with their place i n the UK and before they can attempt to</w:t>
        <w:br/>
        <w:t>refract this power back to their homeland. The mobile phone grants a mechanism for free speech</w:t>
        <w:br/>
        <w:t>amongst a people who have suficred so brutally for such a right.</w:t>
      </w:r>
      <w:r>
        <w:br w:type="page"/>
      </w:r>
    </w:p>
    <w:p>
      <w:pPr>
        <w:pStyle w:val="Style182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color w:val="000000"/>
          <w:position w:val="0"/>
        </w:rPr>
        <w:t>A.s a community with little interaction with mainstream UK.society, we Congolese have become</w:t>
        <w:br/>
      </w:r>
      <w:r>
        <w:rPr>
          <w:lang w:val="en-US" w:eastAsia="en-US" w:bidi="en-US"/>
          <w:vertAlign w:val="superscript"/>
          <w:w w:val="100"/>
          <w:color w:val="000000"/>
          <w:position w:val="0"/>
        </w:rPr>
        <w:t>eas</w:t>
      </w:r>
      <w:r>
        <w:rPr>
          <w:lang w:val="en-US" w:eastAsia="en-US" w:bidi="en-US"/>
          <w:w w:val="100"/>
          <w:color w:val="000000"/>
          <w:position w:val="0"/>
        </w:rPr>
        <w:t>y target whenever segments of the media have a need to scapegoat refugees and asylum</w:t>
        <w:br/>
        <w:t>seekers. For example, a media story concerning supposed</w:t>
      </w:r>
      <w:r>
        <w:rPr>
          <w:rStyle w:val="CharStyle194"/>
          <w:i w:val="0"/>
          <w:iCs w:val="0"/>
        </w:rPr>
        <w:t xml:space="preserve"> </w:t>
      </w:r>
      <w:r>
        <w:rPr>
          <w:lang w:val="en-US" w:eastAsia="en-US" w:bidi="en-US"/>
          <w:w w:val="100"/>
          <w:color w:val="000000"/>
          <w:position w:val="0"/>
        </w:rPr>
        <w:t>“religious ritual child abuse within</w:t>
        <w:br/>
      </w:r>
      <w:r>
        <w:rPr>
          <w:lang w:val="en-US" w:eastAsia="en-US" w:bidi="en-US"/>
          <w:vertAlign w:val="superscript"/>
          <w:w w:val="100"/>
          <w:color w:val="000000"/>
          <w:position w:val="0"/>
        </w:rPr>
        <w:t>e</w:t>
      </w:r>
      <w:r>
        <w:rPr>
          <w:lang w:val="en-US" w:eastAsia="en-US" w:bidi="en-US"/>
          <w:w w:val="100"/>
          <w:color w:val="000000"/>
          <w:position w:val="0"/>
        </w:rPr>
        <w:t xml:space="preserve"> b -I African communities singled out the Congolese, with headlines including words such as</w:t>
        <w:br/>
        <w:t>Primitives and</w:t>
      </w:r>
      <w:r>
        <w:rPr>
          <w:rStyle w:val="CharStyle194"/>
          <w:i w:val="0"/>
          <w:iCs w:val="0"/>
        </w:rPr>
        <w:t xml:space="preserve"> ‘</w:t>
      </w:r>
      <w:r>
        <w:rPr>
          <w:lang w:val="en-US" w:eastAsia="en-US" w:bidi="en-US"/>
          <w:w w:val="100"/>
          <w:color w:val="000000"/>
          <w:position w:val="0"/>
        </w:rPr>
        <w:t>savages.</w:t>
      </w:r>
      <w:r>
        <w:rPr>
          <w:rStyle w:val="CharStyle194"/>
          <w:i w:val="0"/>
          <w:iCs w:val="0"/>
        </w:rPr>
        <w:t xml:space="preserve"> </w:t>
      </w:r>
      <w:r>
        <w:rPr>
          <w:lang w:val="en-US" w:eastAsia="en-US" w:bidi="en-US"/>
          <w:w w:val="100"/>
          <w:color w:val="000000"/>
          <w:position w:val="0"/>
        </w:rPr>
        <w:t>”Given the history of the DRC, where it was not possible for individuals</w:t>
        <w:br/>
        <w:t xml:space="preserve">° </w:t>
      </w:r>
      <w:r>
        <w:rPr>
          <w:lang w:val="en-US" w:eastAsia="en-US" w:bidi="en-US"/>
          <w:vertAlign w:val="superscript"/>
          <w:w w:val="100"/>
          <w:color w:val="000000"/>
          <w:position w:val="0"/>
        </w:rPr>
        <w:t>r&lt;</w:t>
      </w:r>
      <w:r>
        <w:rPr>
          <w:lang w:val="en-US" w:eastAsia="en-US" w:bidi="en-US"/>
          <w:w w:val="100"/>
          <w:color w:val="000000"/>
          <w:position w:val="0"/>
        </w:rPr>
        <w:t>"'</w:t>
      </w:r>
      <w:r>
        <w:rPr>
          <w:lang w:val="en-US" w:eastAsia="en-US" w:bidi="en-US"/>
          <w:vertAlign w:val="superscript"/>
          <w:w w:val="100"/>
          <w:color w:val="000000"/>
          <w:position w:val="0"/>
        </w:rPr>
        <w:t>te</w:t>
      </w:r>
      <w:r>
        <w:rPr>
          <w:lang w:val="en-US" w:eastAsia="en-US" w:bidi="en-US"/>
          <w:w w:val="100"/>
          <w:color w:val="000000"/>
          <w:position w:val="0"/>
        </w:rPr>
        <w:t xml:space="preserve"> their voice without fear, it is thus hardly surprising that our community is very wary of</w:t>
        <w:br/>
      </w:r>
      <w:r>
        <w:rPr>
          <w:lang w:val="en-US" w:eastAsia="en-US" w:bidi="en-US"/>
          <w:vertAlign w:val="superscript"/>
          <w:w w:val="100"/>
          <w:color w:val="000000"/>
          <w:position w:val="0"/>
        </w:rPr>
        <w:t>m</w:t>
      </w:r>
      <w:r>
        <w:rPr>
          <w:lang w:val="en-US" w:eastAsia="en-US" w:bidi="en-US"/>
          <w:w w:val="100"/>
          <w:color w:val="000000"/>
          <w:position w:val="0"/>
        </w:rPr>
        <w:t>ingfoi ward to take up our right of access tofree speech as well as many other rights and services</w:t>
        <w:br/>
        <w:t>aken for granted by other new, yet already mobilized UK-based communities.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right"/>
        <w:spacing w:before="0" w:after="0"/>
        <w:ind w:left="0" w:right="0" w:firstLine="0"/>
      </w:pPr>
      <w:r>
        <w:pict>
          <v:shape id="_x0000_s1142" type="#_x0000_t202" style="position:absolute;margin-left:1.45pt;margin-top:-107.85pt;width:13.45pt;height:14.9pt;z-index:-125829343;mso-wrap-distance-left:5.pt;mso-wrap-distance-top:3.9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8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183"/>
                      <w:i/>
                      <w:iCs/>
                    </w:rPr>
                    <w:t>an</w:t>
                  </w:r>
                </w:p>
              </w:txbxContent>
            </v:textbox>
            <w10:wrap type="square" side="right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This is a vital aspect of the software and mechanics ofTrottoire. It allows anonymity and the</w:t>
        <w:br/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ee</w:t>
      </w:r>
      <w:r>
        <w:rPr>
          <w:lang w:val="en-US" w:eastAsia="en-US" w:bidi="en-US"/>
          <w:w w:val="100"/>
          <w:spacing w:val="0"/>
          <w:color w:val="000000"/>
          <w:position w:val="0"/>
        </w:rPr>
        <w:t>d°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m 10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participate without fear of reprisal. The radio programs became a platform to play</w:t>
        <w:br/>
        <w:t xml:space="preserve">' 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mments ar|</w:t>
      </w:r>
      <w:r>
        <w:rPr>
          <w:lang w:val="en-US" w:eastAsia="en-US" w:bidi="en-US"/>
          <w:w w:val="100"/>
          <w:spacing w:val="0"/>
          <w:color w:val="000000"/>
          <w:position w:val="0"/>
        </w:rPr>
        <w:t>d discuss issues—providi ng that the participants gave their permission. 1 he virtual</w:t>
        <w:br/>
        <w:t>S ography enabled by the mobile phone and the radio broadcast allowed a form ol connectivity to</w:t>
        <w:br/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e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place. 1 he success of the project led to a second phase this year, when it was relaunched and</w:t>
        <w:br/>
        <w:t xml:space="preserve">, 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n b)r nearl</w:t>
      </w:r>
      <w:r>
        <w:rPr>
          <w:lang w:val="en-US" w:eastAsia="en-US" w:bidi="en-US"/>
          <w:w w:val="100"/>
          <w:spacing w:val="0"/>
          <w:color w:val="000000"/>
          <w:position w:val="0"/>
        </w:rPr>
        <w:t>Y f°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u</w:t>
      </w:r>
      <w:r>
        <w:rPr>
          <w:lang w:val="en-US" w:eastAsia="en-US" w:bidi="en-US"/>
          <w:w w:val="100"/>
          <w:spacing w:val="0"/>
          <w:color w:val="000000"/>
          <w:position w:val="0"/>
        </w:rPr>
        <w:t>r months in June. Due to the now-familiar format, the Nostalgic team expanded</w:t>
      </w:r>
    </w:p>
    <w:p>
      <w:pPr>
        <w:pStyle w:val="Style195"/>
        <w:widowControl w:val="0"/>
        <w:keepNext w:val="0"/>
        <w:keepLines w:val="0"/>
        <w:shd w:val="clear" w:color="auto" w:fill="auto"/>
        <w:bidi w:val="0"/>
        <w:jc w:val="left"/>
        <w:spacing w:before="0" w:after="0" w:line="300" w:lineRule="exact"/>
        <w:ind w:left="420" w:right="0"/>
      </w:pP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me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scope of the polemics.</w:t>
      </w:r>
    </w:p>
    <w:p>
      <w:pPr>
        <w:pStyle w:val="Style182"/>
        <w:widowControl w:val="0"/>
        <w:keepNext w:val="0"/>
        <w:keepLines w:val="0"/>
        <w:shd w:val="clear" w:color="auto" w:fill="auto"/>
        <w:bidi w:val="0"/>
        <w:jc w:val="right"/>
        <w:spacing w:before="0" w:after="0" w:line="300" w:lineRule="exact"/>
        <w:ind w:left="0" w:right="0" w:firstLine="0"/>
      </w:pPr>
      <w:r>
        <w:rPr>
          <w:rStyle w:val="CharStyle197"/>
          <w:i w:val="0"/>
          <w:iCs w:val="0"/>
        </w:rPr>
        <w:t xml:space="preserve">Koffi explained, </w:t>
      </w:r>
      <w:r>
        <w:rPr>
          <w:lang w:val="en-US" w:eastAsia="en-US" w:bidi="en-US"/>
          <w:w w:val="100"/>
          <w:color w:val="000000"/>
          <w:position w:val="0"/>
        </w:rPr>
        <w:t xml:space="preserve">dhefirst one was </w:t>
      </w:r>
      <w:r>
        <w:rPr>
          <w:rStyle w:val="CharStyle198"/>
          <w:b/>
          <w:bCs/>
          <w:i/>
          <w:iCs/>
        </w:rPr>
        <w:t xml:space="preserve">about trying </w:t>
      </w:r>
      <w:r>
        <w:rPr>
          <w:lang w:val="en-US" w:eastAsia="en-US" w:bidi="en-US"/>
          <w:w w:val="100"/>
          <w:color w:val="000000"/>
          <w:position w:val="0"/>
        </w:rPr>
        <w:t xml:space="preserve">to </w:t>
      </w:r>
      <w:r>
        <w:rPr>
          <w:rStyle w:val="CharStyle198"/>
          <w:b/>
          <w:bCs/>
          <w:i/>
          <w:iCs/>
        </w:rPr>
        <w:t xml:space="preserve">make </w:t>
      </w:r>
      <w:r>
        <w:rPr>
          <w:lang w:val="en-US" w:eastAsia="en-US" w:bidi="en-US"/>
          <w:w w:val="100"/>
          <w:color w:val="000000"/>
          <w:position w:val="0"/>
        </w:rPr>
        <w:t>the community think for themselves</w:t>
      </w:r>
    </w:p>
    <w:p>
      <w:pPr>
        <w:pStyle w:val="Style182"/>
        <w:widowControl w:val="0"/>
        <w:keepNext w:val="0"/>
        <w:keepLines w:val="0"/>
        <w:shd w:val="clear" w:color="auto" w:fill="auto"/>
        <w:bidi w:val="0"/>
        <w:jc w:val="right"/>
        <w:spacing w:before="0" w:after="0" w:line="259" w:lineRule="exact"/>
        <w:ind w:left="0" w:right="0" w:firstLine="0"/>
      </w:pPr>
      <w:r>
        <w:rPr>
          <w:lang w:val="en-US" w:eastAsia="en-US" w:bidi="en-US"/>
          <w:w w:val="100"/>
          <w:color w:val="000000"/>
          <w:position w:val="0"/>
        </w:rPr>
        <w:t>n to encourage communication. The second looks at wider issues of globalization. We look at</w:t>
        <w:br/>
        <w:t xml:space="preserve">y </w:t>
      </w:r>
      <w:r>
        <w:rPr>
          <w:lang w:val="en-US" w:eastAsia="en-US" w:bidi="en-US"/>
          <w:vertAlign w:val="superscript"/>
          <w:w w:val="100"/>
          <w:color w:val="000000"/>
          <w:position w:val="0"/>
        </w:rPr>
        <w:t>Wt</w:t>
      </w:r>
      <w:r>
        <w:rPr>
          <w:lang w:val="en-US" w:eastAsia="en-US" w:bidi="en-US"/>
          <w:w w:val="100"/>
          <w:color w:val="000000"/>
          <w:position w:val="0"/>
        </w:rPr>
        <w:t>^</w:t>
      </w:r>
      <w:r>
        <w:rPr>
          <w:lang w:val="en-US" w:eastAsia="en-US" w:bidi="en-US"/>
          <w:vertAlign w:val="superscript"/>
          <w:w w:val="100"/>
          <w:color w:val="000000"/>
          <w:position w:val="0"/>
        </w:rPr>
        <w:t>e</w:t>
      </w:r>
      <w:r>
        <w:rPr>
          <w:lang w:val="en-US" w:eastAsia="en-US" w:bidi="en-US"/>
          <w:w w:val="100"/>
          <w:color w:val="000000"/>
          <w:position w:val="0"/>
        </w:rPr>
        <w:t xml:space="preserve"> West is using our resources andits, and we </w:t>
      </w:r>
      <w:r>
        <w:rPr>
          <w:rStyle w:val="CharStyle199"/>
          <w:i/>
          <w:iCs/>
        </w:rPr>
        <w:t xml:space="preserve">are </w:t>
      </w:r>
      <w:r>
        <w:rPr>
          <w:lang w:val="en-US" w:eastAsia="en-US" w:bidi="en-US"/>
          <w:w w:val="100"/>
          <w:color w:val="000000"/>
          <w:position w:val="0"/>
        </w:rPr>
        <w:t>not benefitingforn it. We have astoryabout</w:t>
      </w:r>
    </w:p>
    <w:p>
      <w:pPr>
        <w:pStyle w:val="Style200"/>
        <w:widowControl w:val="0"/>
        <w:keepNext w:val="0"/>
        <w:keepLines w:val="0"/>
        <w:shd w:val="clear" w:color="auto" w:fill="auto"/>
        <w:bidi w:val="0"/>
        <w:spacing w:before="0" w:after="0" w:line="260" w:lineRule="exact"/>
        <w:ind w:left="0" w:right="0" w:firstLine="0"/>
      </w:pPr>
      <w:r>
        <w:rPr>
          <w:lang w:val="en-US" w:eastAsia="en-US" w:bidi="en-US"/>
          <w:w w:val="100"/>
          <w:color w:val="000000"/>
          <w:position w:val="0"/>
        </w:rPr>
        <w:t>^ Phone for example. Vodaphoneprovideduswithatelephonesystembyusingourcoltan.and</w:t>
      </w:r>
    </w:p>
    <w:p>
      <w:pPr>
        <w:pStyle w:val="Style182"/>
        <w:widowControl w:val="0"/>
        <w:keepNext w:val="0"/>
        <w:keepLines w:val="0"/>
        <w:shd w:val="clear" w:color="auto" w:fill="auto"/>
        <w:bidi w:val="0"/>
        <w:jc w:val="left"/>
        <w:spacing w:before="0" w:after="0" w:line="259" w:lineRule="exact"/>
        <w:ind w:left="420" w:right="0"/>
      </w:pPr>
      <w:r>
        <w:pict>
          <v:shape id="_x0000_s1143" type="#_x0000_t202" style="position:absolute;margin-left:3.85pt;margin-top:34.3pt;width:340.3pt;height:60.55pt;z-index:-125829342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84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190" w:lineRule="exact"/>
                    <w:ind w:left="300" w:right="0" w:firstLine="0"/>
                  </w:pPr>
                  <w:bookmarkStart w:id="26" w:name="bookmark26"/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Tantalum Memorial</w:t>
                  </w:r>
                  <w:bookmarkEnd w:id="26"/>
                </w:p>
                <w:p>
                  <w:pPr>
                    <w:pStyle w:val="Style25"/>
                    <w:tabs>
                      <w:tab w:leader="none" w:pos="946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/>
                    <w:ind w:left="0" w:right="0" w:firstLine="0"/>
                  </w:pPr>
                  <w:r>
                    <w:rPr>
                      <w:rStyle w:val="CharStyle85"/>
                    </w:rPr>
                    <w:t>yj</w:t>
                  </w:r>
                  <w:r>
                    <w:rPr>
                      <w:rStyle w:val="CharStyle65"/>
                    </w:rPr>
                    <w:t xml:space="preserve"> * </w:t>
                  </w:r>
                  <w:r>
                    <w:rPr>
                      <w:rStyle w:val="CharStyle65"/>
                      <w:vertAlign w:val="superscript"/>
                    </w:rPr>
                    <w:t>bere</w:t>
                  </w:r>
                  <w:r>
                    <w:rPr>
                      <w:rStyle w:val="CharStyle65"/>
                    </w:rPr>
                    <w:t xml:space="preserve"> is </w:t>
                  </w:r>
                  <w:r>
                    <w:rPr>
                      <w:rStyle w:val="CharStyle65"/>
                      <w:vertAlign w:val="superscript"/>
                    </w:rPr>
                    <w:t>a</w:t>
                  </w:r>
                  <w:r>
                    <w:rPr>
                      <w:rStyle w:val="CharStyle65"/>
                    </w:rPr>
                    <w:t xml:space="preserve"> diread that runs through all of the sculptures and activities related to the </w:t>
                  </w:r>
                  <w:r>
                    <w:rPr>
                      <w:rStyle w:val="CharStyle85"/>
                    </w:rPr>
                    <w:t>Tantalum</w:t>
                    <w:br/>
                  </w:r>
                  <w:r>
                    <w:rPr>
                      <w:rStyle w:val="CharStyle65"/>
                    </w:rPr>
                    <w:t xml:space="preserve">ex </w:t>
                  </w:r>
                  <w:r>
                    <w:rPr>
                      <w:rStyle w:val="CharStyle186"/>
                    </w:rPr>
                    <w:t>y"'</w:t>
                  </w:r>
                  <w:r>
                    <w:rPr>
                      <w:rStyle w:val="CharStyle186"/>
                      <w:vertAlign w:val="superscript"/>
                    </w:rPr>
                    <w:t>a</w:t>
                  </w:r>
                  <w:r>
                    <w:rPr>
                      <w:rStyle w:val="CharStyle186"/>
                    </w:rPr>
                    <w:t>^</w:t>
                  </w:r>
                  <w:r>
                    <w:rPr>
                      <w:rStyle w:val="CharStyle65"/>
                    </w:rPr>
                    <w:tab/>
                  </w:r>
                  <w:r>
                    <w:rPr>
                      <w:rStyle w:val="CharStyle65"/>
                      <w:vertAlign w:val="superscript"/>
                    </w:rPr>
                    <w:t>btrow</w:t>
                  </w:r>
                  <w:r>
                    <w:rPr>
                      <w:rStyle w:val="CharStyle65"/>
                    </w:rPr>
                    <w:t>£</w:t>
                  </w:r>
                  <w:r>
                    <w:rPr>
                      <w:rStyle w:val="CharStyle65"/>
                      <w:vertAlign w:val="superscript"/>
                    </w:rPr>
                    <w:t>cr</w:t>
                  </w:r>
                  <w:r>
                    <w:rPr>
                      <w:rStyle w:val="CharStyle65"/>
                    </w:rPr>
                    <w:t xml:space="preserve"> switch. Almon Strowger filed the patent for the first automatic telephone</w:t>
                  </w:r>
                </w:p>
                <w:p>
                  <w:pPr>
                    <w:pStyle w:val="Style2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300" w:right="0" w:firstLine="0"/>
                  </w:pPr>
                  <w:r>
                    <w:rPr>
                      <w:rStyle w:val="CharStyle65"/>
                      <w:vertAlign w:val="superscript"/>
                    </w:rPr>
                    <w:t>lan</w:t>
                  </w:r>
                  <w:r>
                    <w:rPr>
                      <w:rStyle w:val="CharStyle65"/>
                    </w:rPr>
                    <w:t>ge switch in Kansas in 1891 after conceiving it three years earlier. An undertaker by trade,</w:t>
                  </w:r>
                </w:p>
                <w:p>
                  <w:pPr>
                    <w:pStyle w:val="Style187"/>
                    <w:tabs>
                      <w:tab w:leader="underscore" w:pos="1022" w:val="left"/>
                      <w:tab w:leader="none" w:pos="1722" w:val="left"/>
                      <w:tab w:leader="none" w:pos="4444" w:val="left"/>
                      <w:tab w:leader="none" w:pos="5841" w:val="left"/>
                      <w:tab w:leader="underscore" w:pos="6114" w:val="left"/>
                      <w:tab w:leader="underscore" w:pos="6177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50" w:lineRule="exact"/>
                    <w:ind w:left="460" w:right="0" w:firstLine="0"/>
                  </w:pPr>
                  <w:r>
                    <w:rPr>
                      <w:lang w:val="en-US" w:eastAsia="en-US" w:bidi="en-US"/>
                      <w:w w:val="100"/>
                      <w:color w:val="000000"/>
                      <w:position w:val="0"/>
                    </w:rPr>
                    <w:t>rfr’c 1,</w:t>
                    <w:tab/>
                    <w:t>•</w:t>
                    <w:tab/>
                    <w:t>.</w:t>
                    <w:tab/>
                    <w:t>...</w:t>
                    <w:tab/>
                    <w:t>-r</w:t>
                    <w:tab/>
                    <w:tab/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144" type="#_x0000_t202" style="position:absolute;margin-left:1.45pt;margin-top:81.25pt;width:13.9pt;height:14.95pt;z-index:-125829341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65"/>
                    </w:rPr>
                    <w:t>Str,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145" type="#_x0000_t202" style="position:absolute;margin-left:0.95pt;margin-top:88.1pt;width:343.7pt;height:36.pt;z-index:-125829340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65"/>
                    </w:rPr>
                    <w:t>ce</w:t>
                  </w:r>
                  <w:r>
                    <w:rPr>
                      <w:rStyle w:val="CharStyle186"/>
                    </w:rPr>
                    <w:t xml:space="preserve">) </w:t>
                  </w:r>
                  <w:r>
                    <w:rPr>
                      <w:rStyle w:val="CharStyle186"/>
                      <w:vertAlign w:val="superscript"/>
                    </w:rPr>
                    <w:t>W</w:t>
                  </w:r>
                  <w:r>
                    <w:rPr>
                      <w:rStyle w:val="CharStyle186"/>
                    </w:rPr>
                    <w:t>^</w:t>
                  </w:r>
                  <w:r>
                    <w:rPr>
                      <w:rStyle w:val="CharStyle186"/>
                      <w:vertAlign w:val="superscript"/>
                    </w:rPr>
                    <w:t>tr</w:t>
                  </w:r>
                  <w:r>
                    <w:rPr>
                      <w:rStyle w:val="CharStyle65"/>
                      <w:vertAlign w:val="superscript"/>
                    </w:rPr>
                    <w:t xml:space="preserve"> S busbless</w:t>
                  </w:r>
                  <w:r>
                    <w:rPr>
                      <w:rStyle w:val="CharStyle65"/>
                    </w:rPr>
                    <w:t xml:space="preserve"> was losing clients to a competitor whose telephone-operator wife was</w:t>
                    <w:br/>
                    <w:t>^redirecting everyone who called him. His conception of the switch was as a means for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146" type="#_x0000_t202" style="position:absolute;margin-left:57.6pt;margin-top:114.4pt;width:190.1pt;height:15.45pt;z-index:-125829339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65"/>
                    </w:rPr>
                    <w:t>to choose whom they called rather than the operator.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147" type="#_x0000_t202" style="position:absolute;margin-left:320.65pt;margin-top:84.9pt;width:21.1pt;height:14.65pt;z-index:-125829338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65"/>
                    </w:rPr>
                    <w:t>inter-</w:t>
                  </w:r>
                </w:p>
              </w:txbxContent>
            </v:textbox>
            <w10:wrap type="topAndBottom" anchorx="margin"/>
          </v:shape>
        </w:pict>
      </w:r>
      <w:r>
        <w:rPr>
          <w:rStyle w:val="CharStyle194"/>
          <w:i w:val="0"/>
          <w:iCs w:val="0"/>
        </w:rPr>
        <w:t xml:space="preserve">^. </w:t>
      </w:r>
      <w:r>
        <w:rPr>
          <w:lang w:val="en-US" w:eastAsia="en-US" w:bidi="en-US"/>
          <w:vertAlign w:val="superscript"/>
          <w:w w:val="100"/>
          <w:color w:val="000000"/>
          <w:position w:val="0"/>
        </w:rPr>
        <w:t>aveCo</w:t>
      </w:r>
      <w:r>
        <w:rPr>
          <w:lang w:val="en-US" w:eastAsia="en-US" w:bidi="en-US"/>
          <w:w w:val="100"/>
          <w:color w:val="000000"/>
          <w:position w:val="0"/>
        </w:rPr>
        <w:t xml:space="preserve"> felyon them and buy credit to allow us to communicate, and they make a fortunefrom</w:t>
        <w:br/>
        <w:t>They make millions and millions butput nothing back, they don i DO anything.</w:t>
      </w:r>
    </w:p>
    <w:p>
      <w:pPr>
        <w:pStyle w:val="Style25"/>
        <w:tabs>
          <w:tab w:leader="none" w:pos="720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50" w:lineRule="exact"/>
        <w:ind w:left="0" w:right="0" w:firstLine="0"/>
      </w:pPr>
      <w:r>
        <w:rPr>
          <w:lang w:val="en-US" w:eastAsia="en-US" w:bidi="en-US"/>
          <w:vertAlign w:val="subscript"/>
          <w:w w:val="100"/>
          <w:spacing w:val="0"/>
          <w:color w:val="000000"/>
          <w:position w:val="0"/>
        </w:rPr>
        <w:t>of s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he varioils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versions of </w:t>
      </w:r>
      <w:r>
        <w:rPr>
          <w:rStyle w:val="CharStyle31"/>
        </w:rPr>
        <w:t>Tantalum Memorial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have been constructed from different banks</w:t>
        <w:br/>
      </w:r>
      <w:r>
        <w:rPr>
          <w:lang w:val="en-US" w:eastAsia="en-US" w:bidi="en-US"/>
          <w:vertAlign w:val="subscript"/>
          <w:w w:val="100"/>
          <w:spacing w:val="0"/>
          <w:color w:val="000000"/>
          <w:position w:val="0"/>
        </w:rPr>
        <w:t>t0</w:t>
      </w:r>
      <w:r>
        <w:rPr>
          <w:lang w:val="en-US" w:eastAsia="en-US" w:bidi="en-US"/>
          <w:w w:val="100"/>
          <w:spacing w:val="0"/>
          <w:color w:val="000000"/>
          <w:position w:val="0"/>
        </w:rPr>
        <w:t>; "'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0W</w:t>
      </w:r>
      <w:r>
        <w:rPr>
          <w:lang w:val="en-US" w:eastAsia="en-US" w:bidi="en-US"/>
          <w:w w:val="100"/>
          <w:spacing w:val="0"/>
          <w:color w:val="000000"/>
          <w:position w:val="0"/>
        </w:rPr>
        <w:t>£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er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switches. The artists and a variety of technicians in different countries all worked</w:t>
        <w:br/>
        <w:t>tram!</w:t>
        <w:tab/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 xml:space="preserve">buUd </w:t>
      </w:r>
      <w:r>
        <w:rPr>
          <w:rStyle w:val="CharStyle31"/>
          <w:vertAlign w:val="superscript"/>
        </w:rPr>
        <w:t>Wd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resurrect the switches. </w:t>
      </w:r>
      <w:r>
        <w:rPr>
          <w:rStyle w:val="CharStyle31"/>
        </w:rPr>
        <w:t xml:space="preserve">Tantalum </w:t>
      </w:r>
      <w:r>
        <w:rPr>
          <w:rStyle w:val="CharStyle202"/>
        </w:rPr>
        <w:t xml:space="preserve">Memorial </w:t>
      </w:r>
      <w:r>
        <w:rPr>
          <w:rStyle w:val="CharStyle31"/>
        </w:rPr>
        <w:t>(Reconstruction),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the version at</w:t>
      </w:r>
    </w:p>
    <w:p>
      <w:pPr>
        <w:pStyle w:val="Style25"/>
        <w:tabs>
          <w:tab w:leader="none" w:pos="485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5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feslivT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1</w:t>
      </w:r>
      <w:r>
        <w:rPr>
          <w:lang w:val="en-US" w:eastAsia="en-US" w:bidi="en-US"/>
          <w:w w:val="100"/>
          <w:spacing w:val="0"/>
          <w:color w:val="000000"/>
          <w:position w:val="0"/>
        </w:rPr>
        <w:t>'^’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09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^ 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bU</w:t>
      </w:r>
      <w:r>
        <w:rPr>
          <w:lang w:val="en-US" w:eastAsia="en-US" w:bidi="en-US"/>
          <w:w w:val="100"/>
          <w:spacing w:val="0"/>
          <w:color w:val="000000"/>
          <w:position w:val="0"/>
        </w:rPr>
        <w:t>'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h 0Ut ofsix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American switches and was originally exhibited at the Zerol</w:t>
        <w:br/>
        <w:t>fasc'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Va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i" 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SiU</w:t>
      </w:r>
      <w:r>
        <w:rPr>
          <w:lang w:val="en-US" w:eastAsia="en-US" w:bidi="en-US"/>
          <w:w w:val="100"/>
          <w:spacing w:val="0"/>
          <w:color w:val="000000"/>
          <w:position w:val="0"/>
        </w:rPr>
        <w:t>‘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j0Se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' </w:t>
      </w:r>
      <w:r>
        <w:rPr>
          <w:rStyle w:val="CharStyle31"/>
          <w:vertAlign w:val="superscript"/>
        </w:rPr>
        <w:t>Ian</w:t>
      </w:r>
      <w:r>
        <w:rPr>
          <w:rStyle w:val="CharStyle31"/>
        </w:rPr>
        <w:t>talum Memorial (Residue)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was a large bank of switches rescued from an ex-</w:t>
        <w:br/>
        <w:t xml:space="preserve">Art All 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UminUm factory in Bolzan</w:t>
      </w:r>
      <w:r>
        <w:rPr>
          <w:lang w:val="en-US" w:eastAsia="en-US" w:bidi="en-US"/>
          <w:w w:val="100"/>
          <w:spacing w:val="0"/>
          <w:color w:val="000000"/>
          <w:position w:val="0"/>
        </w:rPr>
        <w:t>o, Italy for the Manifesta 7 European Biennial ofContemporary</w:t>
        <w:br/>
        <w:t>of pi</w:t>
        <w:tab/>
        <w:t>°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f tbC Swbcbes wcre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connected via modem to a computer that would access the database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left"/>
        <w:spacing w:before="0" w:after="0" w:line="25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</w:t>
      </w:r>
      <w:r>
        <w:rPr>
          <w:lang w:val="en-US" w:eastAsia="en-US" w:bidi="en-US"/>
          <w:vertAlign w:val="subscript"/>
          <w:w w:val="100"/>
          <w:spacing w:val="0"/>
          <w:color w:val="000000"/>
          <w:position w:val="0"/>
        </w:rPr>
        <w:t>n</w:t>
      </w:r>
      <w:r>
        <w:rPr>
          <w:lang w:val="en-US" w:eastAsia="en-US" w:bidi="en-US"/>
          <w:w w:val="100"/>
          <w:spacing w:val="0"/>
          <w:color w:val="000000"/>
          <w:position w:val="0"/>
        </w:rPr>
        <w:t>°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n&lt;</w:t>
      </w:r>
      <w:r>
        <w:rPr>
          <w:lang w:val="en-US" w:eastAsia="en-US" w:bidi="en-US"/>
          <w:w w:val="100"/>
          <w:spacing w:val="0"/>
          <w:color w:val="000000"/>
          <w:position w:val="0"/>
        </w:rPr>
        <w:t>i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numbers for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die people who had subscribed to the Trottoire project. The screen listed</w:t>
        <w:br/>
        <w:t>out '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1Umbers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being'dialed in a disguised form, and the switches then sprung into motion, tapping</w:t>
        <w:br/>
        <w:t>numbers. A set of headphones nearby replayed the anecdotes, stories and polemics that</w:t>
        <w:br/>
        <w:t>transmitted during the project.</w:t>
      </w:r>
      <w:r>
        <w:br w:type="page"/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180"/>
        <w:ind w:left="0" w:right="0" w:firstLine="38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Entitled </w:t>
      </w:r>
      <w:r>
        <w:rPr>
          <w:rStyle w:val="CharStyle31"/>
        </w:rPr>
        <w:t>Phone Wars,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the project at the London Science Museum was slightly different. In</w:t>
        <w:t>-</w:t>
        <w:br/>
        <w:t>stead of re-exh¡biting</w:t>
      </w:r>
      <w:r>
        <w:rPr>
          <w:rStyle w:val="CharStyle31"/>
        </w:rPr>
        <w:t>Reconstruction</w:t>
      </w:r>
      <w:r>
        <w:rPr>
          <w:lang w:val="en-US" w:eastAsia="en-US" w:bidi="en-US"/>
          <w:w w:val="100"/>
          <w:spacing w:val="0"/>
          <w:color w:val="000000"/>
          <w:position w:val="0"/>
        </w:rPr>
        <w:t>, the artists decided to intervene within the institution itself</w:t>
        <w:br/>
        <w:t>and utilized apreviously dormant wall of Strowger switches in its collection. Aseries ofworkshops</w:t>
        <w:br/>
        <w:t>was set up with a school i n nearby Greenwich, where the pu pils worked in tandem with Congolese</w:t>
        <w:br/>
        <w:t>residents and refugees. Through the ensuing discussions and sessions the pupils came up with a</w:t>
        <w:br/>
        <w:t>new series of stories and provocations. Due to the new content being recorded in English and the</w:t>
        <w:br/>
        <w:t>stories coming from a non-Congolese background, the viral scope of the project expanded.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both"/>
        <w:spacing w:before="0" w:after="0" w:line="254" w:lineRule="exact"/>
        <w:ind w:left="0" w:right="0" w:firstLine="38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Coltan Wars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180"/>
        <w:ind w:left="0" w:right="0" w:firstLine="38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There is an ironic strategy that plays out across the various projects. The huge potential for</w:t>
        <w:br/>
        <w:t>the anonymous internal communications amongst members of the Congolese diaspora in the UK</w:t>
        <w:br/>
        <w:t>and the ability to build a community though mobile phone technology rest on a tragic paradox.</w:t>
        <w:br/>
        <w:t>One of the predominant reasons the 35,000 plus refugees find themselves in exile is due to the</w:t>
        <w:br/>
        <w:t>metal tantalum, a vital part of communications technology present in laptops and mobile phones.</w:t>
        <w:br/>
        <w:t>The Coltan Wars have partly precipitated this mass exodus, but then mobile phone technology</w:t>
        <w:br/>
        <w:t>has enabled the community to find a lifeline of connection. The price of tantalum soared above</w:t>
        <w:br/>
        <w:t>that ofgold for a brief period in 2000, prompting an environmentally catastrophic rush of mining</w:t>
        <w:br/>
        <w:t>in the region. Alongside this came a myriad ofother ills, includingwidespread crime, corruption</w:t>
        <w:br/>
        <w:t>and prostitution. It should be stressed that this is not the only reason behind the mass exodus, nor</w:t>
        <w:br/>
        <w:t>does itaccount for inter-communal issues. However, for acounfry already in state ofhuge internal</w:t>
        <w:br/>
        <w:t>crisis, this war has had an immeasurably devastating impact. The drive towards globalization and</w:t>
        <w:br/>
        <w:t>accompanying increases in communication can be seen as the cause of something approaching</w:t>
        <w:br/>
        <w:t>genocide.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80"/>
        <w:sectPr>
          <w:pgSz w:w="8290" w:h="13356"/>
          <w:pgMar w:top="1117" w:left="771" w:right="577" w:bottom="1304" w:header="0" w:footer="3" w:gutter="0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It is obviously unrealistic and impossible to expect the dismemberment of such technologies.</w:t>
        <w:br/>
        <w:t>However, the staging of events and projects that can move between the social and the artistic</w:t>
        <w:br/>
        <w:t>(for want of better words) that engage people through participation does allow for a rethinking</w:t>
        <w:br/>
        <w:t>of such devices. The format of the workshop that moves between different social groups and the</w:t>
        <w:br/>
        <w:t>nature of such expansive collaboration opens up the artwork to multifaceted contributions. The</w:t>
        <w:br/>
        <w:t>placement of the sculptures within exhibition spaces creates a moment where such a uniformly</w:t>
        <w:br/>
        <w:t>ubiquitous device as the mobile phone is temporarily reflected in an unknown and more subversive</w:t>
        <w:br/>
        <w:t>form. It is in this new light that alternative avenues can be sought to deal with such contemporary</w:t>
        <w:br/>
        <w:t>circumstances.</w:t>
      </w:r>
    </w:p>
    <w:p>
      <w:pPr>
        <w:pStyle w:val="Style35"/>
        <w:widowControl w:val="0"/>
        <w:keepNext/>
        <w:keepLines/>
        <w:shd w:val="clear" w:color="auto" w:fill="auto"/>
        <w:bidi w:val="0"/>
        <w:jc w:val="left"/>
        <w:spacing w:before="0" w:after="70" w:line="1120" w:lineRule="exact"/>
        <w:ind w:left="380" w:right="0" w:firstLine="0"/>
      </w:pPr>
      <w:bookmarkStart w:id="28" w:name="bookmark28"/>
      <w:r>
        <w:rPr>
          <w:rStyle w:val="CharStyle203"/>
          <w:b/>
          <w:bCs/>
        </w:rPr>
        <w:t>Growing up</w:t>
      </w:r>
      <w:bookmarkEnd w:id="28"/>
    </w:p>
    <w:p>
      <w:pPr>
        <w:pStyle w:val="Style96"/>
        <w:widowControl w:val="0"/>
        <w:keepNext/>
        <w:keepLines/>
        <w:shd w:val="clear" w:color="auto" w:fill="auto"/>
        <w:bidi w:val="0"/>
        <w:jc w:val="left"/>
        <w:spacing w:before="0" w:after="559" w:line="170" w:lineRule="exact"/>
        <w:ind w:left="380" w:right="0" w:firstLine="0"/>
      </w:pPr>
      <w:bookmarkStart w:id="29" w:name="bookmark29"/>
      <w:r>
        <w:rPr>
          <w:lang w:val="en-US" w:eastAsia="en-US" w:bidi="en-US"/>
          <w:w w:val="100"/>
          <w:spacing w:val="0"/>
          <w:color w:val="000000"/>
          <w:position w:val="0"/>
        </w:rPr>
        <w:t>Rob van Kranenburg</w:t>
      </w:r>
      <w:bookmarkEnd w:id="29"/>
    </w:p>
    <w:p>
      <w:pPr>
        <w:pStyle w:val="Style103"/>
        <w:widowControl w:val="0"/>
        <w:keepNext w:val="0"/>
        <w:keepLines w:val="0"/>
        <w:shd w:val="clear" w:color="auto" w:fill="auto"/>
        <w:bidi w:val="0"/>
        <w:jc w:val="left"/>
        <w:spacing w:before="0" w:after="217" w:line="226" w:lineRule="exact"/>
        <w:ind w:left="0" w:right="0" w:firstLine="380"/>
      </w:pPr>
      <w:r>
        <w:rPr>
          <w:lang w:val="en-US" w:eastAsia="en-US" w:bidi="en-US"/>
          <w:w w:val="100"/>
          <w:color w:val="000000"/>
          <w:position w:val="0"/>
        </w:rPr>
        <w:t>In East Java young people fall in love with each other and are then told that their love is</w:t>
        <w:br/>
        <w:t>impossible, they know not why.</w:t>
      </w:r>
    </w:p>
    <w:p>
      <w:pPr>
        <w:pStyle w:val="Style103"/>
        <w:widowControl w:val="0"/>
        <w:keepNext w:val="0"/>
        <w:keepLines w:val="0"/>
        <w:shd w:val="clear" w:color="auto" w:fill="auto"/>
        <w:bidi w:val="0"/>
        <w:jc w:val="left"/>
        <w:spacing w:before="0" w:after="0" w:line="254" w:lineRule="exact"/>
        <w:ind w:left="380" w:right="0" w:firstLine="0"/>
        <w:sectPr>
          <w:footerReference w:type="even" r:id="rId113"/>
          <w:footerReference w:type="default" r:id="rId114"/>
          <w:pgSz w:w="8290" w:h="13356"/>
          <w:pgMar w:top="5202" w:left="725" w:right="739" w:bottom="4785" w:header="0" w:footer="3" w:gutter="0"/>
          <w:rtlGutter w:val="0"/>
          <w:cols w:space="720"/>
          <w:pgNumType w:start="80"/>
          <w:noEndnote/>
          <w:docGrid w:linePitch="360"/>
        </w:sectPr>
      </w:pPr>
      <w:r>
        <w:rPr>
          <w:lang w:val="en-US" w:eastAsia="en-US" w:bidi="en-US"/>
          <w:w w:val="100"/>
          <w:color w:val="000000"/>
          <w:position w:val="0"/>
        </w:rPr>
        <w:t>if you desire healing</w:t>
        <w:br/>
        <w:t>let yourself fall ill</w:t>
        <w:br/>
        <w:t>let yourself fall ill</w:t>
        <w:br/>
        <w:t>Rami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240"/>
        <w:ind w:left="0" w:right="0" w:firstLine="440"/>
      </w:pPr>
      <w:r>
        <w:rPr>
          <w:lang w:val="en-US" w:eastAsia="en-US" w:bidi="en-US"/>
          <w:w w:val="100"/>
          <w:spacing w:val="0"/>
          <w:color w:val="000000"/>
          <w:position w:val="0"/>
        </w:rPr>
        <w:t>1 (IP/ IP is the set of network communication protocols—the language—of the Internet</w:t>
        <w:br/>
        <w:t>(Transmission Control Protocol/Internet Protocol) that ran officially on the ARPA network (the</w:t>
        <w:br/>
        <w:t>Precursor to the Internet) in 1983. Because of the military and academic background of the In</w:t>
        <w:t>-</w:t>
        <w:br/>
        <w:t>ternet, the World Wide Web was made possible in 1993 with the browser Mosaic. Had it been a</w:t>
        <w:br/>
        <w:t>commercial operation, we would be I iving in a world where we paid for a subscription to the Sony</w:t>
        <w:br/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w</w:t>
      </w:r>
      <w:r>
        <w:rPr>
          <w:lang w:val="en-US" w:eastAsia="en-US" w:bidi="en-US"/>
          <w:w w:val="100"/>
          <w:spacing w:val="0"/>
          <w:color w:val="000000"/>
          <w:position w:val="0"/>
        </w:rPr>
        <w:t>cb in order to deliver an email to a friend in Japan from Philips Netherlands web.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240"/>
        <w:ind w:left="0" w:right="0" w:firstLine="440"/>
      </w:pPr>
      <w:r>
        <w:rPr>
          <w:lang w:val="en-US" w:eastAsia="en-US" w:bidi="en-US"/>
          <w:w w:val="100"/>
          <w:spacing w:val="0"/>
          <w:color w:val="000000"/>
          <w:position w:val="0"/>
        </w:rPr>
        <w:t>It has allowed citizens to become professional managers of their lives through the Internet,</w:t>
        <w:br/>
        <w:t>3G, and GPS and the ever-growing possibilities of social networking applications and sites. The</w:t>
        <w:br/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s</w:t>
      </w:r>
      <w:r>
        <w:rPr>
          <w:lang w:val="en-US" w:eastAsia="en-US" w:bidi="en-US"/>
          <w:w w:val="100"/>
          <w:spacing w:val="0"/>
          <w:color w:val="000000"/>
          <w:position w:val="0"/>
        </w:rPr>
        <w:t>°lidarities that still exist within the legislative frameworks and mental maps ofeitizens are rapidly</w:t>
        <w:br/>
        <w:t>being broken down by the inability of national states to deal with the current financial crisis, the</w:t>
        <w:br/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nsin</w:t>
      </w:r>
      <w:r>
        <w:rPr>
          <w:lang w:val="en-US" w:eastAsia="en-US" w:bidi="en-US"/>
          <w:w w:val="100"/>
          <w:spacing w:val="0"/>
          <w:color w:val="000000"/>
          <w:position w:val="0"/>
        </w:rPr>
        <w:t>S °il and gas prices, climate change, and the changing power shift towards the East.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248"/>
        <w:ind w:left="0" w:right="0" w:firstLine="440"/>
      </w:pPr>
      <w:r>
        <w:rPr>
          <w:lang w:val="en-US" w:eastAsia="en-US" w:bidi="en-US"/>
          <w:w w:val="100"/>
          <w:spacing w:val="0"/>
          <w:color w:val="000000"/>
          <w:position w:val="0"/>
        </w:rPr>
        <w:t>I hese national states have outsourced and privatized everything from their currency to their</w:t>
        <w:br/>
        <w:t>ability to make law and are dc facto empty shells that function only as tax receiving institutes.</w:t>
        <w:br/>
        <w:t>• aking the Netherlands as an example, we see that as one the highest developed and technology</w:t>
        <w:br/>
        <w:t>saturated nations it has the highest rate of emigration in the EU, even higher than Poland.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233" w:line="245" w:lineRule="exact"/>
        <w:ind w:left="0" w:right="0" w:firstLine="440"/>
      </w:pPr>
      <w:r>
        <w:rPr>
          <w:lang w:val="en-US" w:eastAsia="en-US" w:bidi="en-US"/>
          <w:w w:val="100"/>
          <w:spacing w:val="0"/>
          <w:color w:val="000000"/>
          <w:position w:val="0"/>
        </w:rPr>
        <w:t>1 he Dutch white middle class is leaving the country because it no longer sees the Nether</w:t>
        <w:t>-</w:t>
        <w:br/>
        <w:t>lands as its mental mirror of possibilities and because of the high pressure of regulations, laws,</w:t>
        <w:br/>
        <w:t>and end-user disciplining (smoking in designated areas, compulsory behavior regulation in cars,</w:t>
        <w:br/>
        <w:t>homes, and workspaces).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left"/>
        <w:spacing w:before="0" w:after="240"/>
        <w:ind w:left="0" w:right="0" w:firstLine="440"/>
      </w:pPr>
      <w:r>
        <w:rPr>
          <w:lang w:val="en-US" w:eastAsia="en-US" w:bidi="en-US"/>
          <w:w w:val="100"/>
          <w:spacing w:val="0"/>
          <w:color w:val="000000"/>
          <w:position w:val="0"/>
        </w:rPr>
        <w:t>It is not hard to predict that this situation cannot last. To reiterate: you cannot equip citizens</w:t>
        <w:br/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Wl|</w:t>
      </w:r>
      <w:r>
        <w:rPr>
          <w:lang w:val="en-US" w:eastAsia="en-US" w:bidi="en-US"/>
          <w:w w:val="100"/>
          <w:spacing w:val="0"/>
          <w:color w:val="000000"/>
          <w:position w:val="0"/>
        </w:rPr>
        <w:t>h tools and expect these not actually be used. But if we look around, the situation actually</w:t>
        <w:br/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se</w:t>
      </w:r>
      <w:r>
        <w:rPr>
          <w:lang w:val="en-US" w:eastAsia="en-US" w:bidi="en-US"/>
          <w:w w:val="100"/>
          <w:spacing w:val="0"/>
          <w:color w:val="000000"/>
          <w:position w:val="0"/>
        </w:rPr>
        <w:t>t'ms quit</w:t>
      </w:r>
      <w:r>
        <w:rPr>
          <w:lang w:val="en-US" w:eastAsia="en-US" w:bidi="en-US"/>
          <w:vertAlign w:val="subscript"/>
          <w:w w:val="100"/>
          <w:spacing w:val="0"/>
          <w:color w:val="000000"/>
          <w:position w:val="0"/>
        </w:rPr>
        <w:t>e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stable, even quite cal m. This is because the logic of ambient intelligence not only lays</w:t>
        <w:br/>
        <w:t>*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IL|</w:t>
      </w:r>
      <w:r>
        <w:rPr>
          <w:lang w:val="en-US" w:eastAsia="en-US" w:bidi="en-US"/>
          <w:w w:val="100"/>
          <w:spacing w:val="0"/>
          <w:color w:val="000000"/>
          <w:position w:val="0"/>
        </w:rPr>
        <w:t>t its own disappearance as success, but also in doing so it builds its own foundation as being</w:t>
        <w:br/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alllra</w:t>
      </w:r>
      <w:r>
        <w:rPr>
          <w:lang w:val="en-US" w:eastAsia="en-US" w:bidi="en-US"/>
          <w:w w:val="100"/>
          <w:spacing w:val="0"/>
          <w:color w:val="000000"/>
          <w:position w:val="0"/>
        </w:rPr>
        <w:t>b and inevitable. If as a citizen you can no longer fix your own car—which is a quite recent</w:t>
        <w:br/>
        <w:t>1'ht tiontenon—because it is software driven, you have lost more then your ability to fix your own</w:t>
        <w:br/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Car</w:t>
      </w:r>
      <w:r>
        <w:rPr>
          <w:lang w:val="en-US" w:eastAsia="en-US" w:bidi="en-US"/>
          <w:w w:val="100"/>
          <w:spacing w:val="0"/>
          <w:color w:val="000000"/>
          <w:position w:val="0"/>
        </w:rPr>
        <w:t>’ -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(,u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have lost the very belief in a situation in which there are no professional garages, no just</w:t>
        <w:br/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ln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time logistics -no independent mechanics, no small initiatives.</w:t>
      </w:r>
    </w:p>
    <w:p>
      <w:pPr>
        <w:pStyle w:val="Style25"/>
        <w:tabs>
          <w:tab w:leader="none" w:pos="322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I.</w:t>
        <w:tab/>
        <w:t>11 die environment becomes the interface, where arc the buttons, where are the knobs? Am-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left"/>
        <w:spacing w:before="0" w:after="232"/>
        <w:ind w:left="0" w:right="0" w:firstLine="260"/>
      </w:pP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cn</w:t>
      </w:r>
      <w:r>
        <w:rPr>
          <w:lang w:val="en-US" w:eastAsia="en-US" w:bidi="en-US"/>
          <w:w w:val="100"/>
          <w:spacing w:val="0"/>
          <w:color w:val="000000"/>
          <w:position w:val="0"/>
        </w:rPr>
        <w:t>t intelligence requires—as it interfaces with citizens on very superficial levels of agency, as it</w:t>
        <w:br/>
        <w:t>^mts the intelligence “running in the background”-a very stable society, quite calm and sterile.</w:t>
        <w:br/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n</w:t>
      </w:r>
      <w:r>
        <w:rPr>
          <w:lang w:val="en-US" w:eastAsia="en-US" w:bidi="en-US"/>
          <w:w w:val="100"/>
          <w:spacing w:val="0"/>
          <w:color w:val="000000"/>
          <w:position w:val="0"/>
        </w:rPr>
        <w:t>&gt; thangc in the background, in the axioms that make up the environment, has tremendous</w:t>
        <w:br/>
        <w:t>°ti sequences on tine level of agency of citizens.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left"/>
        <w:spacing w:before="0" w:after="0" w:line="264" w:lineRule="exact"/>
        <w:ind w:left="260" w:right="0" w:firstLine="180"/>
      </w:pPr>
      <w:r>
        <w:rPr>
          <w:lang w:val="en-US" w:eastAsia="en-US" w:bidi="en-US"/>
          <w:w w:val="100"/>
          <w:spacing w:val="0"/>
          <w:color w:val="000000"/>
          <w:position w:val="0"/>
        </w:rPr>
        <w:t>T hey become helpless very soon, as they have no clue how to operate what is “runningin the</w:t>
        <w:br/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K</w:t>
      </w:r>
      <w:r>
        <w:rPr>
          <w:lang w:val="en-US" w:eastAsia="en-US" w:bidi="en-US"/>
          <w:w w:val="100"/>
          <w:spacing w:val="0"/>
          <w:color w:val="000000"/>
          <w:position w:val="0"/>
        </w:rPr>
        <w:t>8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T</w:t>
      </w:r>
      <w:r>
        <w:rPr>
          <w:lang w:val="en-US" w:eastAsia="en-US" w:bidi="en-US"/>
          <w:w w:val="100"/>
          <w:spacing w:val="0"/>
          <w:color w:val="000000"/>
          <w:position w:val="0"/>
        </w:rPr>
        <w:t>°und,” let alone fix things if they go wrong.</w:t>
      </w:r>
      <w:r>
        <w:br w:type="page"/>
      </w:r>
    </w:p>
    <w:p>
      <w:pPr>
        <w:pStyle w:val="Style41"/>
        <w:widowControl w:val="0"/>
        <w:keepNext/>
        <w:keepLines/>
        <w:shd w:val="clear" w:color="auto" w:fill="auto"/>
        <w:bidi w:val="0"/>
        <w:spacing w:before="0" w:after="0" w:line="260" w:lineRule="exact"/>
        <w:ind w:left="0" w:right="0"/>
      </w:pPr>
      <w:bookmarkStart w:id="30" w:name="bookmark30"/>
      <w:r>
        <w:rPr>
          <w:lang w:val="en-US" w:eastAsia="en-US" w:bidi="en-US"/>
          <w:w w:val="100"/>
          <w:spacing w:val="0"/>
          <w:color w:val="000000"/>
          <w:position w:val="0"/>
        </w:rPr>
        <w:t>Breakdown</w:t>
      </w:r>
      <w:bookmarkEnd w:id="30"/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206" w:line="260" w:lineRule="exact"/>
        <w:ind w:left="0" w:right="0" w:firstLine="380"/>
      </w:pPr>
      <w:r>
        <w:rPr>
          <w:lang w:val="en-US" w:eastAsia="en-US" w:bidi="en-US"/>
          <w:w w:val="100"/>
          <w:spacing w:val="0"/>
          <w:color w:val="000000"/>
          <w:position w:val="0"/>
        </w:rPr>
        <w:t>So lets suppose it will break soon.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240" w:line="250" w:lineRule="exact"/>
        <w:ind w:left="0" w:right="0" w:firstLine="380"/>
      </w:pPr>
      <w:r>
        <w:rPr>
          <w:lang w:val="en-US" w:eastAsia="en-US" w:bidi="en-US"/>
          <w:w w:val="100"/>
          <w:spacing w:val="0"/>
          <w:color w:val="000000"/>
          <w:position w:val="0"/>
        </w:rPr>
        <w:t>If it does, when it does—it will break big time. In our western eities there is enough food for</w:t>
        <w:br/>
        <w:t>two days. No brico-brunches. Or, only brico-brunches? Hmram. Just in time has become an ideol</w:t>
        <w:t>-</w:t>
        <w:br/>
        <w:t>ogy. Ideologies come and go. Sometimes they fade into each other.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232" w:line="250" w:lineRule="exact"/>
        <w:ind w:left="0" w:right="0" w:firstLine="380"/>
      </w:pPr>
      <w:r>
        <w:rPr>
          <w:lang w:val="en-US" w:eastAsia="en-US" w:bidi="en-US"/>
          <w:w w:val="100"/>
          <w:spacing w:val="0"/>
          <w:color w:val="000000"/>
          <w:position w:val="0"/>
        </w:rPr>
        <w:t>So, when do I act? When do I decide I have to act before the plugwill be pulled and the other-</w:t>
        <w:br/>
        <w:t>people s-mayhem will be ours? When do we decide we can gather enough hrain, making, and</w:t>
        <w:br/>
        <w:t>hacking power to call out for the revenge of the poets, of the artists, of the love for love itself. To</w:t>
        <w:br/>
        <w:t>make brico-mayhem? Or, when do I decide? Sometimes l wonder (smiling now) if I have got an I</w:t>
        <w:br/>
        <w:t>left. I have become a platform. Vast, expanding, and drawing everybody in. A black hole. Oh, but</w:t>
        <w:br/>
        <w:t>I do hope Rumi style. I know I thing or two I learned from my friend Heine, my brother Nietzsche,</w:t>
        <w:br/>
        <w:t>and someday, someday 1 will hug that horse too, my friend!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237" w:line="260" w:lineRule="exact"/>
        <w:ind w:left="0" w:right="0" w:firstLine="380"/>
      </w:pPr>
      <w:r>
        <w:rPr>
          <w:lang w:val="en-US" w:eastAsia="en-US" w:bidi="en-US"/>
          <w:w w:val="100"/>
          <w:spacing w:val="0"/>
          <w:color w:val="000000"/>
          <w:position w:val="0"/>
        </w:rPr>
        <w:t>For now, my friend, I suggest you take a month-long vacation in the stratosphere.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216" w:line="230" w:lineRule="exact"/>
        <w:ind w:left="0" w:right="0" w:firstLine="380"/>
      </w:pPr>
      <w:r>
        <w:rPr>
          <w:lang w:val="en-US" w:eastAsia="en-US" w:bidi="en-US"/>
          <w:w w:val="100"/>
          <w:spacing w:val="0"/>
          <w:color w:val="000000"/>
          <w:position w:val="0"/>
        </w:rPr>
        <w:t>And if that is not possible—you may not know how to get there—you had best download or</w:t>
        <w:br/>
        <w:t>youtube the song “Growin’ Up” by Bruce Springsteen:</w:t>
      </w:r>
    </w:p>
    <w:p>
      <w:pPr>
        <w:pStyle w:val="Style41"/>
        <w:widowControl w:val="0"/>
        <w:keepNext/>
        <w:keepLines/>
        <w:shd w:val="clear" w:color="auto" w:fill="auto"/>
        <w:bidi w:val="0"/>
        <w:spacing w:before="0" w:after="0" w:line="260" w:lineRule="exact"/>
        <w:ind w:left="0" w:right="0"/>
      </w:pPr>
      <w:bookmarkStart w:id="31" w:name="bookmark31"/>
      <w:r>
        <w:rPr>
          <w:lang w:val="en-US" w:eastAsia="en-US" w:bidi="en-US"/>
          <w:w w:val="100"/>
          <w:spacing w:val="0"/>
          <w:color w:val="000000"/>
          <w:position w:val="0"/>
        </w:rPr>
        <w:t>(.rowin’ Up</w:t>
      </w:r>
      <w:bookmarkEnd w:id="31"/>
    </w:p>
    <w:p>
      <w:pPr>
        <w:pStyle w:val="Style103"/>
        <w:widowControl w:val="0"/>
        <w:keepNext w:val="0"/>
        <w:keepLines w:val="0"/>
        <w:shd w:val="clear" w:color="auto" w:fill="auto"/>
        <w:bidi w:val="0"/>
        <w:jc w:val="left"/>
        <w:spacing w:before="0" w:after="236"/>
        <w:ind w:left="380" w:right="540" w:firstLine="0"/>
      </w:pPr>
      <w:r>
        <w:rPr>
          <w:lang w:val="en-US" w:eastAsia="en-US" w:bidi="en-US"/>
          <w:w w:val="100"/>
          <w:color w:val="000000"/>
          <w:position w:val="0"/>
        </w:rPr>
        <w:t>/stood stone-like at midnight suspended in my masquerade</w:t>
        <w:br/>
        <w:t>I combed my hair till it was just right and commanded the night brigade</w:t>
        <w:br/>
        <w:t>I was open to pain and crossed by the rain and I walked on a crooked crutch</w:t>
        <w:br/>
        <w:t>I strolled all alone through a fallout zone and came out with my soul untouched</w:t>
        <w:br/>
        <w:t>Ihid in the clouded wrath of the crowd but when they said "Sit down</w:t>
      </w:r>
      <w:r>
        <w:rPr>
          <w:rStyle w:val="CharStyle105"/>
          <w:i w:val="0"/>
          <w:iCs w:val="0"/>
        </w:rPr>
        <w:t xml:space="preserve"> </w:t>
      </w:r>
      <w:r>
        <w:rPr>
          <w:lang w:val="en-US" w:eastAsia="en-US" w:bidi="en-US"/>
          <w:w w:val="100"/>
          <w:color w:val="000000"/>
          <w:position w:val="0"/>
        </w:rPr>
        <w:t>”Istood up.</w:t>
        <w:br/>
        <w:t>Ooh-oohgrowin 'up</w:t>
      </w:r>
    </w:p>
    <w:p>
      <w:pPr>
        <w:pStyle w:val="Style103"/>
        <w:widowControl w:val="0"/>
        <w:keepNext w:val="0"/>
        <w:keepLines w:val="0"/>
        <w:shd w:val="clear" w:color="auto" w:fill="auto"/>
        <w:bidi w:val="0"/>
        <w:jc w:val="left"/>
        <w:spacing w:before="0" w:after="0" w:line="254" w:lineRule="exact"/>
        <w:ind w:left="380" w:right="880" w:firstLine="0"/>
      </w:pPr>
      <w:r>
        <w:rPr>
          <w:lang w:val="en-US" w:eastAsia="en-US" w:bidi="en-US"/>
          <w:w w:val="100"/>
          <w:color w:val="000000"/>
          <w:position w:val="0"/>
        </w:rPr>
        <w:t>The flag of</w:t>
      </w:r>
      <w:r>
        <w:rPr>
          <w:lang w:val="en-US" w:eastAsia="en-US" w:bidi="en-US"/>
          <w:vertAlign w:val="subscript"/>
          <w:w w:val="100"/>
          <w:color w:val="000000"/>
          <w:position w:val="0"/>
        </w:rPr>
        <w:t>1</w:t>
      </w:r>
      <w:r>
        <w:rPr>
          <w:lang w:val="en-US" w:eastAsia="en-US" w:bidi="en-US"/>
          <w:w w:val="100"/>
          <w:color w:val="000000"/>
          <w:position w:val="0"/>
        </w:rPr>
        <w:t>piracyflew from my mast, my sails were set wing to wing</w:t>
        <w:br/>
        <w:t>1 had a jukebox graduate for first mate, she couldn't sail but she sure could sing,</w:t>
      </w:r>
    </w:p>
    <w:p>
      <w:pPr>
        <w:pStyle w:val="Style103"/>
        <w:widowControl w:val="0"/>
        <w:keepNext w:val="0"/>
        <w:keepLines w:val="0"/>
        <w:shd w:val="clear" w:color="auto" w:fill="auto"/>
        <w:bidi w:val="0"/>
        <w:jc w:val="left"/>
        <w:spacing w:before="0" w:after="0" w:line="254" w:lineRule="exact"/>
        <w:ind w:left="380" w:right="540" w:firstLine="0"/>
      </w:pPr>
      <w:r>
        <w:rPr>
          <w:lang w:val="en-US" w:eastAsia="en-US" w:bidi="en-US"/>
          <w:w w:val="100"/>
          <w:color w:val="000000"/>
          <w:position w:val="0"/>
        </w:rPr>
        <w:t>1pushed B-52 and bombed 'em with the blues with my gear set stubborn onstanding</w:t>
        <w:br/>
        <w:t>I broke all the rules, strafed my old high school, never once gave thought to landing,</w:t>
      </w:r>
    </w:p>
    <w:p>
      <w:pPr>
        <w:pStyle w:val="Style103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380" w:right="540" w:firstLine="0"/>
      </w:pPr>
      <w:r>
        <w:rPr>
          <w:lang w:val="en-US" w:eastAsia="en-US" w:bidi="en-US"/>
          <w:w w:val="100"/>
          <w:color w:val="000000"/>
          <w:position w:val="0"/>
        </w:rPr>
        <w:t>I hid in the clouded wrath of the crowd but when they said</w:t>
      </w:r>
      <w:r>
        <w:rPr>
          <w:rStyle w:val="CharStyle105"/>
          <w:i w:val="0"/>
          <w:iCs w:val="0"/>
        </w:rPr>
        <w:t xml:space="preserve"> </w:t>
      </w:r>
      <w:r>
        <w:rPr>
          <w:lang w:val="en-US" w:eastAsia="en-US" w:bidi="en-US"/>
          <w:w w:val="100"/>
          <w:color w:val="000000"/>
          <w:position w:val="0"/>
        </w:rPr>
        <w:t>“Come down "I threw up</w:t>
        <w:br/>
        <w:t xml:space="preserve">Ooh-ooh growin 'up </w:t>
      </w:r>
      <w:r>
        <w:rPr>
          <w:lang w:val="en-US" w:eastAsia="en-US" w:bidi="en-US"/>
          <w:vertAlign w:val="superscript"/>
          <w:w w:val="100"/>
          <w:color w:val="000000"/>
          <w:position w:val="0"/>
        </w:rPr>
        <w:footnoteReference w:id="3"/>
      </w:r>
      <w:r>
        <w:br w:type="page"/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476"/>
        <w:ind w:left="0" w:right="0" w:firstLine="400"/>
      </w:pPr>
      <w:r>
        <w:rPr>
          <w:lang w:val="en-US" w:eastAsia="en-US" w:bidi="en-US"/>
          <w:w w:val="100"/>
          <w:spacing w:val="0"/>
          <w:color w:val="000000"/>
          <w:position w:val="0"/>
        </w:rPr>
        <w:t>Maybe it is time to stand up. Or sit. For how long have we not been Cassandra’s? Once we</w:t>
        <w:br/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s</w:t>
      </w:r>
      <w:r>
        <w:rPr>
          <w:lang w:val="en-US" w:eastAsia="en-US" w:bidi="en-US"/>
          <w:w w:val="100"/>
          <w:spacing w:val="0"/>
          <w:color w:val="000000"/>
          <w:position w:val="0"/>
        </w:rPr>
        <w:t>aid: Let us try to harness our visions in essays, PhDs, and documents. Oh yes, documents please,</w:t>
        <w:br/>
        <w:t>pretty stamps on top. They will read it and act on it. Write more. Produce more documents. Well,</w:t>
        <w:br/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no m</w:t>
      </w:r>
      <w:r>
        <w:rPr>
          <w:lang w:val="en-US" w:eastAsia="en-US" w:bidi="en-US"/>
          <w:w w:val="100"/>
          <w:spacing w:val="0"/>
          <w:color w:val="000000"/>
          <w:position w:val="0"/>
        </w:rPr>
        <w:t>°re. Nobody acts on them. 1 doubt anyone ever has.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both"/>
        <w:spacing w:before="0" w:after="0" w:line="260" w:lineRule="exact"/>
        <w:ind w:left="0" w:right="0" w:firstLine="400"/>
      </w:pPr>
      <w:r>
        <w:rPr>
          <w:lang w:val="en-US" w:eastAsia="en-US" w:bidi="en-US"/>
          <w:w w:val="100"/>
          <w:spacing w:val="0"/>
          <w:color w:val="000000"/>
          <w:position w:val="0"/>
        </w:rPr>
        <w:t>rranscendingOpposition: One city the world is soon</w:t>
      </w:r>
    </w:p>
    <w:p>
      <w:pPr>
        <w:pStyle w:val="Style99"/>
        <w:widowControl w:val="0"/>
        <w:keepNext w:val="0"/>
        <w:keepLines w:val="0"/>
        <w:shd w:val="clear" w:color="auto" w:fill="auto"/>
        <w:bidi w:val="0"/>
        <w:jc w:val="both"/>
        <w:spacing w:before="0" w:after="0" w:line="190" w:lineRule="exact"/>
        <w:ind w:left="0" w:right="0" w:firstLine="400"/>
      </w:pPr>
      <w:r>
        <w:rPr>
          <w:lang w:val="en-US" w:eastAsia="en-US" w:bidi="en-US"/>
          <w:w w:val="100"/>
          <w:spacing w:val="0"/>
          <w:color w:val="000000"/>
          <w:position w:val="0"/>
        </w:rPr>
        <w:t>From:yasir ~I«</w:t>
      </w:r>
    </w:p>
    <w:p>
      <w:pPr>
        <w:pStyle w:val="Style99"/>
        <w:widowControl w:val="0"/>
        <w:keepNext w:val="0"/>
        <w:keepLines w:val="0"/>
        <w:shd w:val="clear" w:color="auto" w:fill="auto"/>
        <w:bidi w:val="0"/>
        <w:jc w:val="both"/>
        <w:spacing w:before="0" w:after="216" w:line="190" w:lineRule="exact"/>
        <w:ind w:left="0" w:right="0" w:firstLine="400"/>
      </w:pPr>
      <w:r>
        <w:rPr>
          <w:lang w:val="en-US" w:eastAsia="en-US" w:bidi="en-US"/>
          <w:w w:val="100"/>
          <w:spacing w:val="0"/>
          <w:color w:val="000000"/>
          <w:position w:val="0"/>
        </w:rPr>
        <w:t>To: usman</w:t>
      </w:r>
    </w:p>
    <w:p>
      <w:pPr>
        <w:pStyle w:val="Style103"/>
        <w:widowControl w:val="0"/>
        <w:keepNext w:val="0"/>
        <w:keepLines w:val="0"/>
        <w:shd w:val="clear" w:color="auto" w:fill="auto"/>
        <w:bidi w:val="0"/>
        <w:jc w:val="both"/>
        <w:spacing w:before="0" w:after="244"/>
        <w:ind w:left="0" w:right="0" w:firstLine="400"/>
      </w:pPr>
      <w:r>
        <w:rPr>
          <w:lang w:val="en-US" w:eastAsia="en-US" w:bidi="en-US"/>
          <w:vertAlign w:val="superscript"/>
          <w:w w:val="100"/>
          <w:color w:val="000000"/>
          <w:position w:val="0"/>
        </w:rPr>
        <w:t>1 m</w:t>
      </w:r>
      <w:r>
        <w:rPr>
          <w:lang w:val="en-US" w:eastAsia="en-US" w:bidi="en-US"/>
          <w:w w:val="100"/>
          <w:color w:val="000000"/>
          <w:position w:val="0"/>
        </w:rPr>
        <w:t xml:space="preserve"> totally with you on the electricity on/off light dark situation here, someplaces have 5</w:t>
        <w:br/>
        <w:t>hours ofwhat they call here loadshedding'III!shedding the excesspower load:)</w:t>
      </w:r>
    </w:p>
    <w:p>
      <w:pPr>
        <w:pStyle w:val="Style103"/>
        <w:widowControl w:val="0"/>
        <w:keepNext w:val="0"/>
        <w:keepLines w:val="0"/>
        <w:shd w:val="clear" w:color="auto" w:fill="auto"/>
        <w:bidi w:val="0"/>
        <w:jc w:val="both"/>
        <w:spacing w:before="0" w:after="0" w:line="245" w:lineRule="exact"/>
        <w:ind w:left="0" w:right="0" w:firstLine="400"/>
      </w:pPr>
      <w:r>
        <w:rPr>
          <w:lang w:val="en-US" w:eastAsia="en-US" w:bidi="en-US"/>
          <w:w w:val="100"/>
          <w:color w:val="000000"/>
          <w:position w:val="0"/>
        </w:rPr>
        <w:t>and then howpeople cope, those who have to deal with it day in night out, there are devices/</w:t>
      </w:r>
    </w:p>
    <w:p>
      <w:pPr>
        <w:pStyle w:val="Style103"/>
        <w:widowControl w:val="0"/>
        <w:keepNext w:val="0"/>
        <w:keepLines w:val="0"/>
        <w:shd w:val="clear" w:color="auto" w:fill="auto"/>
        <w:bidi w:val="0"/>
        <w:spacing w:before="0" w:after="0" w:line="245" w:lineRule="exact"/>
        <w:ind w:left="0" w:right="0" w:firstLine="0"/>
      </w:pPr>
      <w:r>
        <w:rPr>
          <w:lang w:val="en-US" w:eastAsia="en-US" w:bidi="en-US"/>
          <w:vertAlign w:val="superscript"/>
          <w:w w:val="100"/>
          <w:color w:val="000000"/>
          <w:position w:val="0"/>
        </w:rPr>
        <w:t>cont</w:t>
      </w:r>
      <w:r>
        <w:rPr>
          <w:lang w:val="en-US" w:eastAsia="en-US" w:bidi="en-US"/>
          <w:w w:val="100"/>
          <w:color w:val="000000"/>
          <w:position w:val="0"/>
        </w:rPr>
        <w:t>raptions that people have come up with</w:t>
      </w:r>
      <w:r>
        <w:rPr>
          <w:rStyle w:val="CharStyle105"/>
          <w:i w:val="0"/>
          <w:iCs w:val="0"/>
        </w:rPr>
        <w:t xml:space="preserve"> </w:t>
      </w:r>
      <w:r>
        <w:rPr>
          <w:lang w:val="en-US" w:eastAsia="en-US" w:bidi="en-US"/>
          <w:w w:val="100"/>
          <w:color w:val="000000"/>
          <w:position w:val="0"/>
        </w:rPr>
        <w:t>yes, this needs a space in terms of‘this is what i am</w:t>
      </w:r>
    </w:p>
    <w:p>
      <w:pPr>
        <w:pStyle w:val="Style103"/>
        <w:widowControl w:val="0"/>
        <w:keepNext w:val="0"/>
        <w:keepLines w:val="0"/>
        <w:shd w:val="clear" w:color="auto" w:fill="auto"/>
        <w:bidi w:val="0"/>
        <w:jc w:val="left"/>
        <w:spacing w:before="0" w:after="228" w:line="245" w:lineRule="exact"/>
        <w:ind w:left="0" w:right="0" w:firstLine="0"/>
      </w:pPr>
      <w:r>
        <w:rPr>
          <w:lang w:val="en-US" w:eastAsia="en-US" w:bidi="en-US"/>
          <w:w w:val="100"/>
          <w:color w:val="000000"/>
          <w:position w:val="0"/>
        </w:rPr>
        <w:t>doing and microscopic research!</w:t>
      </w:r>
    </w:p>
    <w:p>
      <w:pPr>
        <w:pStyle w:val="Style103"/>
        <w:widowControl w:val="0"/>
        <w:keepNext w:val="0"/>
        <w:keepLines w:val="0"/>
        <w:shd w:val="clear" w:color="auto" w:fill="auto"/>
        <w:bidi w:val="0"/>
        <w:jc w:val="both"/>
        <w:spacing w:before="0" w:after="211" w:line="260" w:lineRule="exact"/>
        <w:ind w:left="0" w:right="0" w:firstLine="400"/>
      </w:pPr>
      <w:r>
        <w:rPr>
          <w:lang w:val="en-US" w:eastAsia="en-US" w:bidi="en-US"/>
          <w:vertAlign w:val="superscript"/>
          <w:w w:val="100"/>
          <w:color w:val="000000"/>
          <w:position w:val="0"/>
        </w:rPr>
        <w:t>on</w:t>
      </w:r>
      <w:r>
        <w:rPr>
          <w:lang w:val="en-US" w:eastAsia="en-US" w:bidi="en-US"/>
          <w:w w:val="100"/>
          <w:color w:val="000000"/>
          <w:position w:val="0"/>
        </w:rPr>
        <w:t xml:space="preserve"> a different note this raises equally fascinating questions on many fronts, such as:</w:t>
      </w:r>
    </w:p>
    <w:p>
      <w:pPr>
        <w:pStyle w:val="Style103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400"/>
      </w:pPr>
      <w:r>
        <w:rPr>
          <w:lang w:val="en-US" w:eastAsia="en-US" w:bidi="en-US"/>
          <w:vertAlign w:val="superscript"/>
          <w:w w:val="100"/>
          <w:color w:val="000000"/>
          <w:position w:val="0"/>
        </w:rPr>
        <w:t>+</w:t>
      </w:r>
      <w:r>
        <w:rPr>
          <w:lang w:val="en-US" w:eastAsia="en-US" w:bidi="en-US"/>
          <w:w w:val="100"/>
          <w:color w:val="000000"/>
          <w:position w:val="0"/>
        </w:rPr>
        <w:t>sustainability - is this leadingpeople to not only lead a low energy consumption lifestyle,</w:t>
        <w:br/>
      </w:r>
      <w:r>
        <w:rPr>
          <w:lang w:val="en-US" w:eastAsia="en-US" w:bidi="en-US"/>
          <w:vertAlign w:val="superscript"/>
          <w:w w:val="100"/>
          <w:color w:val="000000"/>
          <w:position w:val="0"/>
        </w:rPr>
        <w:t>l,t</w:t>
      </w:r>
      <w:r>
        <w:rPr>
          <w:lang w:val="en-US" w:eastAsia="en-US" w:bidi="en-US"/>
          <w:w w:val="100"/>
          <w:color w:val="000000"/>
          <w:position w:val="0"/>
        </w:rPr>
        <w:t xml:space="preserve"> in coming up with new strategies that could</w:t>
      </w:r>
    </w:p>
    <w:p>
      <w:pPr>
        <w:pStyle w:val="Style103"/>
        <w:widowControl w:val="0"/>
        <w:keepNext w:val="0"/>
        <w:keepLines w:val="0"/>
        <w:shd w:val="clear" w:color="auto" w:fill="auto"/>
        <w:bidi w:val="0"/>
        <w:jc w:val="both"/>
        <w:spacing w:before="0" w:after="252"/>
        <w:ind w:left="0" w:right="0" w:firstLine="400"/>
      </w:pPr>
      <w:r>
        <w:rPr>
          <w:lang w:val="en-US" w:eastAsia="en-US" w:bidi="en-US"/>
          <w:w w:val="100"/>
          <w:color w:val="000000"/>
          <w:position w:val="0"/>
        </w:rPr>
        <w:t>appliedglobally ?</w:t>
      </w:r>
    </w:p>
    <w:p>
      <w:pPr>
        <w:pStyle w:val="Style103"/>
        <w:widowControl w:val="0"/>
        <w:keepNext w:val="0"/>
        <w:keepLines w:val="0"/>
        <w:shd w:val="clear" w:color="auto" w:fill="auto"/>
        <w:bidi w:val="0"/>
        <w:jc w:val="both"/>
        <w:spacing w:before="0" w:after="276" w:line="235" w:lineRule="exact"/>
        <w:ind w:left="0" w:right="0" w:firstLine="400"/>
      </w:pPr>
      <w:r>
        <w:rPr>
          <w:rStyle w:val="CharStyle105"/>
          <w:vertAlign w:val="superscript"/>
          <w:i w:val="0"/>
          <w:iCs w:val="0"/>
        </w:rPr>
        <w:t>+</w:t>
      </w:r>
      <w:r>
        <w:rPr>
          <w:rStyle w:val="CharStyle105"/>
          <w:i w:val="0"/>
          <w:iCs w:val="0"/>
        </w:rPr>
        <w:t xml:space="preserve"> </w:t>
      </w:r>
      <w:r>
        <w:rPr>
          <w:lang w:val="en-US" w:eastAsia="en-US" w:bidi="en-US"/>
          <w:w w:val="100"/>
          <w:color w:val="000000"/>
          <w:position w:val="0"/>
        </w:rPr>
        <w:t>in dark neighborhoods with narrow non-brick lane,s(!) what is the significance of equally</w:t>
        <w:br/>
        <w:t>°</w:t>
      </w:r>
      <w:r>
        <w:rPr>
          <w:lang w:val="en-US" w:eastAsia="en-US" w:bidi="en-US"/>
          <w:vertAlign w:val="superscript"/>
          <w:w w:val="100"/>
          <w:color w:val="000000"/>
          <w:position w:val="0"/>
        </w:rPr>
        <w:t>r</w:t>
      </w:r>
      <w:r>
        <w:rPr>
          <w:lang w:val="en-US" w:eastAsia="en-US" w:bidi="en-US"/>
          <w:w w:val="100"/>
          <w:color w:val="000000"/>
          <w:position w:val="0"/>
        </w:rPr>
        <w:t xml:space="preserve"> darker burqas and chadars, which can easily be shed in wide pa ved welt lit boulevards of</w:t>
        <w:br/>
      </w:r>
      <w:r>
        <w:rPr>
          <w:lang w:val="en-US" w:eastAsia="en-US" w:bidi="en-US"/>
          <w:vertAlign w:val="superscript"/>
          <w:w w:val="100"/>
          <w:color w:val="000000"/>
          <w:position w:val="0"/>
        </w:rPr>
        <w:t>ca</w:t>
      </w:r>
      <w:r>
        <w:rPr>
          <w:lang w:val="en-US" w:eastAsia="en-US" w:bidi="en-US"/>
          <w:w w:val="100"/>
          <w:color w:val="000000"/>
          <w:position w:val="0"/>
        </w:rPr>
        <w:t>pitailst dreams... ”</w:t>
      </w:r>
    </w:p>
    <w:p>
      <w:pPr>
        <w:pStyle w:val="Style99"/>
        <w:widowControl w:val="0"/>
        <w:keepNext w:val="0"/>
        <w:keepLines w:val="0"/>
        <w:shd w:val="clear" w:color="auto" w:fill="auto"/>
        <w:bidi w:val="0"/>
        <w:jc w:val="both"/>
        <w:spacing w:before="0" w:after="237" w:line="190" w:lineRule="exact"/>
        <w:ind w:left="0" w:right="0" w:firstLine="400"/>
      </w:pPr>
      <w:r>
        <w:rPr>
          <w:lang w:val="en-US" w:eastAsia="en-US" w:bidi="en-US"/>
          <w:w w:val="100"/>
          <w:spacing w:val="0"/>
          <w:color w:val="000000"/>
          <w:position w:val="0"/>
        </w:rPr>
        <w:t>so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119" w:line="259" w:lineRule="exact"/>
        <w:ind w:left="0" w:right="0" w:firstLine="400"/>
      </w:pP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s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this leading people to not only lead a low energy consumption lifestyle, but in coming up</w:t>
        <w:br/>
        <w:t>"''I'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new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strategies that could applied globally?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487" w:line="260" w:lineRule="exact"/>
        <w:ind w:left="0" w:right="0" w:firstLine="400"/>
      </w:pPr>
      <w:r>
        <w:rPr>
          <w:lang w:val="en-US" w:eastAsia="en-US" w:bidi="en-US"/>
          <w:w w:val="100"/>
          <w:spacing w:val="0"/>
          <w:color w:val="000000"/>
          <w:position w:val="0"/>
        </w:rPr>
        <w:t>Yep.</w:t>
      </w:r>
    </w:p>
    <w:p>
      <w:pPr>
        <w:pStyle w:val="Style90"/>
        <w:widowControl w:val="0"/>
        <w:keepNext w:val="0"/>
        <w:keepLines w:val="0"/>
        <w:shd w:val="clear" w:color="auto" w:fill="auto"/>
        <w:bidi w:val="0"/>
        <w:jc w:val="both"/>
        <w:spacing w:before="0" w:after="0" w:line="254" w:lineRule="exact"/>
        <w:ind w:left="0" w:right="0" w:firstLine="400"/>
      </w:pPr>
      <w:r>
        <w:rPr>
          <w:lang w:val="en-US" w:eastAsia="en-US" w:bidi="en-US"/>
          <w:w w:val="100"/>
          <w:spacing w:val="0"/>
          <w:color w:val="000000"/>
          <w:position w:val="0"/>
        </w:rPr>
        <w:t>Design Cor Social Friction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righ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Dow to develop, investigate, and produce tools for networked brico citizenship for both</w:t>
        <w:br/>
        <w:t>Y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Hll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h and policy agents? Two crucial terms are </w:t>
      </w:r>
      <w:r>
        <w:rPr>
          <w:rStyle w:val="CharStyle31"/>
        </w:rPr>
        <w:t>light communities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and </w:t>
      </w:r>
      <w:r>
        <w:rPr>
          <w:rStyle w:val="CharStyle31"/>
        </w:rPr>
        <w:t>design for social friction.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I n</w:t>
        <w:br/>
      </w:r>
      <w:r>
        <w:rPr>
          <w:rStyle w:val="CharStyle31"/>
        </w:rPr>
        <w:t>agningfor social friction: Exploring ubiquitous computing as means of cultural interventions</w:t>
        <w:br/>
        <w:t>" "</w:t>
      </w:r>
      <w:r>
        <w:rPr>
          <w:rStyle w:val="CharStyle31"/>
          <w:vertAlign w:val="superscript"/>
        </w:rPr>
        <w:t>r/)an</w:t>
      </w:r>
      <w:r>
        <w:rPr>
          <w:rStyle w:val="CharStyle31"/>
        </w:rPr>
        <w:t xml:space="preserve"> 'Pace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the authors claim that social friction “is articulated as a critical position, which</w:t>
        <w:br/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l|</w:t>
      </w:r>
      <w:r>
        <w:rPr>
          <w:lang w:val="en-US" w:eastAsia="en-US" w:bidi="en-US"/>
          <w:w w:val="100"/>
          <w:spacing w:val="0"/>
          <w:color w:val="000000"/>
          <w:position w:val="0"/>
        </w:rPr>
        <w:t>ld be applied as a strategy for design.”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1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Over the past decade we have seen many attempts in</w:t>
        <w:br/>
        <w:t xml:space="preserve">immunity projects and policies at large to </w:t>
      </w:r>
      <w:r>
        <w:rPr>
          <w:rStyle w:val="CharStyle31"/>
        </w:rPr>
        <w:t>design “trust</w:t>
      </w:r>
      <w:r>
        <w:rPr>
          <w:lang w:val="en-US" w:eastAsia="en-US" w:bidi="en-US"/>
          <w:w w:val="100"/>
          <w:spacing w:val="0"/>
          <w:color w:val="000000"/>
          <w:position w:val="0"/>
        </w:rPr>
        <w:t>." The conditions in European cities and</w:t>
      </w:r>
      <w:r>
        <w:br w:type="page"/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236" w:line="25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specifically the disciplining measures adopted by governments, the tendency to police situations</w:t>
        <w:br/>
        <w:t>that call for dialogue, shows that this design for trust has led to the current stalemate of an ever</w:t>
        <w:t>-</w:t>
        <w:br/>
        <w:t>growing call for more repression and indifference.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244"/>
        <w:ind w:left="0" w:right="0" w:firstLine="400"/>
      </w:pPr>
      <w:r>
        <w:rPr>
          <w:lang w:val="en-US" w:eastAsia="en-US" w:bidi="en-US"/>
          <w:w w:val="100"/>
          <w:spacing w:val="0"/>
          <w:color w:val="000000"/>
          <w:position w:val="0"/>
        </w:rPr>
        <w:t>Research from the Dutch expert institute on multicultural issues, Forum, shows that al-</w:t>
        <w:br/>
        <w:t>lochtone youth (a term that is becoming more and more contested as it means youth from foreign</w:t>
        <w:br/>
        <w:t>descent, although they can be born in the Netherlands) shows that they construct their image of</w:t>
        <w:br/>
        <w:t>the country as a whole solely through daily experiences of the neighborhood in which they grow</w:t>
        <w:br/>
        <w:t>up. Dutch (read: white) youth project different layers of expectations onto different scales: street,</w:t>
        <w:br/>
        <w:t>city, country, Europe. Their image of the nation is therefore more differentiated.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244" w:line="250" w:lineRule="exact"/>
        <w:ind w:left="0" w:right="0" w:firstLine="400"/>
      </w:pPr>
      <w:r>
        <w:rPr>
          <w:lang w:val="en-US" w:eastAsia="en-US" w:bidi="en-US"/>
          <w:w w:val="100"/>
          <w:spacing w:val="0"/>
          <w:color w:val="000000"/>
          <w:position w:val="0"/>
        </w:rPr>
        <w:t>Over the past decade a growing number of disciplining measures has been introduced in</w:t>
        <w:br/>
        <w:t>Dutch cities, in this immediate living environment, without dialogue or debate: smart camera’s</w:t>
        <w:br/>
        <w:t>that recognize faces and patterns, mosquito’s that literally chase away kids and teenagers from</w:t>
        <w:br/>
        <w:t>particular places, restraining orders. With ubiquitous computing, RFID (Radio Frequency Iden</w:t>
        <w:t>-</w:t>
        <w:br/>
        <w:t>tification, cheap tagging of individual items), biometrics (fingerprinting and easy iris scans), and</w:t>
        <w:br/>
        <w:t>sensor technology in general on the rise-selling the dream of a seamless connectivity by feeding</w:t>
        <w:br/>
        <w:t>data to databases of policy and police, simply by tracking the everyday actions of people in their</w:t>
        <w:br/>
        <w:t>everyday environment (gait recognition pickingup people on the way they walk, for example)-this</w:t>
        <w:br/>
        <w:t>seems to be only the beginning.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233" w:line="245" w:lineRule="exact"/>
        <w:ind w:left="0" w:right="0" w:firstLine="400"/>
      </w:pPr>
      <w:r>
        <w:rPr>
          <w:lang w:val="en-US" w:eastAsia="en-US" w:bidi="en-US"/>
          <w:w w:val="100"/>
          <w:spacing w:val="0"/>
          <w:color w:val="000000"/>
          <w:position w:val="0"/>
        </w:rPr>
        <w:t>So let us imagine for a second what it means to grow up in such a world? You cannot stand</w:t>
        <w:br/>
        <w:t>there, an ugly tone tells you-no more voices, people attached to these voices, possibilities to and</w:t>
        <w:br/>
        <w:t>for debate, cajoling, name-calling, teasing, in short: learning how to grow up through negotia</w:t>
        <w:t>-</w:t>
        <w:br/>
        <w:t>tion.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left"/>
        <w:spacing w:before="0" w:after="271"/>
        <w:ind w:left="0" w:right="0" w:firstLine="40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image of technology that youngsters grow up with is that it is either a terribly expensive</w:t>
        <w:br/>
        <w:t>gadget that you cannot afford and probably need to steal to be “in,” or it is something high up if*</w:t>
        <w:br/>
        <w:t>the air that either watches you or hurts like hell. In both cases the possible growing awareness of</w:t>
        <w:br/>
        <w:t>agency, o( feeling empowered by your skills to deal with technology is lacking. Ten years ago</w:t>
        <w:br/>
        <w:t>their fathers could still teach them through taking the car apart. Un fortunately all cars are software</w:t>
        <w:br/>
        <w:t>based now. Not anymore, those Saturday afternoon spectacles of cars on pavements and</w:t>
      </w:r>
      <w:r>
        <w:rPr>
          <w:rStyle w:val="CharStyle204"/>
        </w:rPr>
        <w:t xml:space="preserve">guys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with</w:t>
        <w:br/>
        <w:t>crates of beer discussing that valve or this braking system. Kids watching. Tucking data away.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445" w:line="216" w:lineRule="exact"/>
        <w:ind w:left="0" w:right="0" w:firstLine="400"/>
      </w:pPr>
      <w:r>
        <w:rPr>
          <w:lang w:val="en-US" w:eastAsia="en-US" w:bidi="en-US"/>
          <w:w w:val="100"/>
          <w:spacing w:val="0"/>
          <w:color w:val="000000"/>
          <w:position w:val="0"/>
        </w:rPr>
        <w:t>So what would happen i f the kids and teenagers could really be part of the design of their own</w:t>
        <w:br/>
        <w:t>living environment?</w:t>
      </w:r>
    </w:p>
    <w:p>
      <w:pPr>
        <w:pStyle w:val="Style41"/>
        <w:widowControl w:val="0"/>
        <w:keepNext/>
        <w:keepLines/>
        <w:shd w:val="clear" w:color="auto" w:fill="auto"/>
        <w:bidi w:val="0"/>
        <w:spacing w:before="0" w:after="0" w:line="260" w:lineRule="exact"/>
        <w:ind w:left="0" w:right="0" w:firstLine="400"/>
      </w:pPr>
      <w:bookmarkStart w:id="32" w:name="bookmark32"/>
      <w:r>
        <w:rPr>
          <w:lang w:val="en-US" w:eastAsia="en-US" w:bidi="en-US"/>
          <w:w w:val="100"/>
          <w:spacing w:val="0"/>
          <w:color w:val="000000"/>
          <w:position w:val="0"/>
        </w:rPr>
        <w:t>Wireless Worlds</w:t>
      </w:r>
      <w:bookmarkEnd w:id="32"/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400"/>
      </w:pPr>
      <w:r>
        <w:rPr>
          <w:lang w:val="en-US" w:eastAsia="en-US" w:bidi="en-US"/>
          <w:w w:val="100"/>
          <w:spacing w:val="0"/>
          <w:color w:val="000000"/>
          <w:position w:val="0"/>
        </w:rPr>
        <w:t>Wireless is increasingly pulling in all kinds of applications, platforms, services, and objects</w:t>
        <w:br/>
        <w:t>(RFID) into networks. Many people communicate through mobiles. Blackberries, digital organic</w:t>
        <w:br/>
        <w:t>ers, and palmtops. Cars have become information spaces with navigational systems, and consoles.</w:t>
      </w:r>
      <w:r>
        <w:br w:type="page"/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like Nintendo DS and Sony PSP, have wireless capabilities and Linux kernels installed. We are</w:t>
        <w:br/>
        <w:t>witnessing a move towards pervasive computing as technology vanishes into intelligent clothing</w:t>
        <w:br/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a</w:t>
      </w:r>
      <w:r>
        <w:rPr>
          <w:lang w:val="en-US" w:eastAsia="en-US" w:bidi="en-US"/>
          <w:w w:val="100"/>
          <w:spacing w:val="0"/>
          <w:color w:val="000000"/>
          <w:position w:val="0"/>
        </w:rPr>
        <w:t>nd wearables, smart environments (which know where and who we are) and pervasive games.</w:t>
        <w:br/>
        <w:t>We will see doors opening for some and closing for others. Mimicry and camouflage will become</w:t>
        <w:br/>
        <w:t>Part ol application design. iPods will display colors and produce sounds that correspond to your</w:t>
        <w:br/>
        <w:t>surroundings. Eventually they will come with a “kill switch” that, for example, will automatically</w:t>
        <w:br/>
        <w:t>lower the volume when you are on a train. Mobiles will react to their environment too, shutting</w:t>
        <w:br/>
        <w:t>themselves off when they detect that they are in a restaurant.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80"/>
        <w:sectPr>
          <w:pgSz w:w="8290" w:h="13356"/>
          <w:pgMar w:top="1213" w:left="716" w:right="652" w:bottom="1324" w:header="0" w:footer="3" w:gutter="0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In the sixties Guy Debord developed a theory and practice on how people perceive their</w:t>
        <w:br/>
        <w:t>"nmediate surroundings and space, psychogeography. It describes die effects a geographical</w:t>
        <w:br/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env|</w:t>
      </w:r>
      <w:r>
        <w:rPr>
          <w:lang w:val="en-US" w:eastAsia="en-US" w:bidi="en-US"/>
          <w:w w:val="100"/>
          <w:spacing w:val="0"/>
          <w:color w:val="000000"/>
          <w:position w:val="0"/>
        </w:rPr>
        <w:t>r°nment has on our emotions and behavior. This environment is becoming more and more</w:t>
        <w:br/>
        <w:t>hybrid: on top ofour analogue world (us, carts, streets, trees, buildings...) we find evermore digital</w:t>
        <w:br/>
        <w:t>connectivity through small computers that do not look like computers anymore. These digital</w:t>
        <w:br/>
        <w:t>objects: mobile phones, cameras, mosquito’s, RFID,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2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and all kinds of sensors are influencing the</w:t>
        <w:br/>
        <w:t>way we relate to our daily environments just as intensely as the analogue ones. They remain largely</w:t>
        <w:br/>
        <w:t>outside the agency of ordinary user control. We do not control the infrastructures, the protocols,</w:t>
        <w:br/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0r|</w:t>
      </w:r>
      <w:r>
        <w:rPr>
          <w:lang w:val="en-US" w:eastAsia="en-US" w:bidi="en-US"/>
          <w:w w:val="100"/>
          <w:spacing w:val="0"/>
          <w:color w:val="000000"/>
          <w:position w:val="0"/>
        </w:rPr>
        <w:t>hc standards. The objects that are in our face—cameras, mosquito’s—remain even outside our</w:t>
        <w:br/>
        <w:t>^'icv to dialogue with them, to have a debate, to ask why here? Why now? What have I done?</w:t>
        <w:br/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ln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bus sense they are repressive technology. They feed the disinterest, the distrust, and feeling of</w:t>
        <w:br/>
        <w:t>^empowerment of the people they target. Young kids. Our future. Our future citizens.</w:t>
      </w:r>
    </w:p>
    <w:p>
      <w:pPr>
        <w:pStyle w:val="Style205"/>
        <w:widowControl w:val="0"/>
        <w:keepNext/>
        <w:keepLines/>
        <w:shd w:val="clear" w:color="auto" w:fill="auto"/>
        <w:bidi w:val="0"/>
        <w:spacing w:before="0" w:after="0" w:line="280" w:lineRule="exact"/>
        <w:ind w:left="0" w:right="0"/>
      </w:pPr>
      <w:bookmarkStart w:id="33" w:name="bookmark33"/>
      <w:r>
        <w:rPr>
          <w:lang w:val="en-US" w:eastAsia="en-US" w:bidi="en-US"/>
          <w:w w:val="100"/>
          <w:spacing w:val="0"/>
          <w:color w:val="000000"/>
          <w:position w:val="0"/>
        </w:rPr>
        <w:t>Polarization</w:t>
      </w:r>
      <w:bookmarkEnd w:id="33"/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400"/>
      </w:pPr>
      <w:r>
        <w:rPr>
          <w:lang w:val="en-US" w:eastAsia="en-US" w:bidi="en-US"/>
          <w:w w:val="100"/>
          <w:spacing w:val="0"/>
          <w:color w:val="000000"/>
          <w:position w:val="0"/>
        </w:rPr>
        <w:t>Polarization is a dynamic process, not a “condition.” To be young, in any culture, calls for</w:t>
        <w:br/>
        <w:t>an inevitable process o( radicalization in puberty. Due to the lack of rites de passage, moments</w:t>
        <w:br/>
        <w:t>of transitions, cultural markers that are broadly recognized, this phase is even harder for migrant</w:t>
        <w:br/>
        <w:t>youth. 1 o radicalize (read: to be unbalanced and unable to see perspective in a particular cause or</w:t>
        <w:br/>
        <w:t>moment) can take many forms: in music, clothing, and style. In activism for animal rights, squat</w:t>
        <w:t>-</w:t>
        <w:br/>
        <w:t>ting, and the light against climate change. I n the Netherlands the focus of policy and politics when</w:t>
        <w:br/>
        <w:t>speaking of radicalization is on Muslim youth. Recently a very specific call made by the Ministry</w:t>
        <w:br/>
        <w:t>of Internal Affairs (BZK) was published, budgeting two million euros just for 2008 for two very</w:t>
        <w:br/>
        <w:t>specific actions: a) to prevent young people from turning away from the Dutch state and legislative</w:t>
        <w:br/>
        <w:t>powers, and b) to signal possible processes of radicalization as early as possible to local, regional,</w:t>
        <w:br/>
        <w:t>and national bodies ofpolitics and governing. This comes as near to admitti ng that the state at this</w:t>
        <w:br/>
        <w:t>moment in its history sees itself as an entity that is necessary in the very way it functions now in a</w:t>
        <w:br/>
        <w:t>democratic society, as if there is no radical shift in influence and power to individuals who arc able</w:t>
        <w:br/>
        <w:t>to network themselves in organized networks of all kinds. From the way it is framed, it is clear that</w:t>
        <w:br/>
        <w:t>for the state the first task is to canalize polarization, i.e., to identify, map, and neutralize. Yet this</w:t>
        <w:br/>
        <w:t>attitude presupposes that classical democratic institutions will remain intact. Manifestly denying</w:t>
        <w:br/>
        <w:t>the reality in the Dutch cities-46% in Rotterdam of migrant descent-trying to “stop” radicali</w:t>
        <w:t>-</w:t>
        <w:br/>
        <w:t>zation and polarization inevitably sets forward a view of Dutchness that is outdated and unable</w:t>
        <w:br/>
        <w:t>to inspire the 170 nationalities that make up the city of Rotterdam. Trying to halt polarization</w:t>
        <w:br/>
        <w:t>starts from a conservative and defensive attitude, and when targeted at youngsters who will rebel</w:t>
        <w:br/>
        <w:t>anyway-thereby taki ng their own daily environment as sine qua non of what constitutes possible</w:t>
        <w:br/>
        <w:t>worlds—it can only lead to further disciplining without dialogue. In contrast to this devastaiingfy</w:t>
        <w:br/>
        <w:t>negative position that seems more and more the hallmark of the current Dutch government and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490" w:line="197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funding bodies, we aim to set up projects and lasting partnerships in communities that facilitate</w:t>
        <w:br/>
        <w:t>polarization.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3</w:t>
      </w:r>
    </w:p>
    <w:p>
      <w:pPr>
        <w:pStyle w:val="Style41"/>
        <w:widowControl w:val="0"/>
        <w:keepNext/>
        <w:keepLines/>
        <w:shd w:val="clear" w:color="auto" w:fill="auto"/>
        <w:bidi w:val="0"/>
        <w:spacing w:before="0" w:after="0" w:line="260" w:lineRule="exact"/>
        <w:ind w:left="0" w:right="0" w:firstLine="400"/>
      </w:pPr>
      <w:bookmarkStart w:id="34" w:name="bookmark34"/>
      <w:r>
        <w:rPr>
          <w:lang w:val="en-US" w:eastAsia="en-US" w:bidi="en-US"/>
          <w:w w:val="100"/>
          <w:spacing w:val="0"/>
          <w:color w:val="000000"/>
          <w:position w:val="0"/>
        </w:rPr>
        <w:t>Creative Research, or Poetry, or just feel the Air will you?</w:t>
      </w:r>
      <w:bookmarkEnd w:id="34"/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232" w:line="250" w:lineRule="exact"/>
        <w:ind w:left="0" w:right="0" w:firstLine="400"/>
      </w:pPr>
      <w:r>
        <w:rPr>
          <w:lang w:val="en-US" w:eastAsia="en-US" w:bidi="en-US"/>
          <w:w w:val="100"/>
          <w:spacing w:val="0"/>
          <w:color w:val="000000"/>
          <w:position w:val="0"/>
        </w:rPr>
        <w:t>1 o signal processes of polarization is avery complex matter. Currently incident-driven policy</w:t>
        <w:br/>
        <w:t>is the rule—greatly exaggerating the suddenness of isolated incidents and instigated by a zero</w:t>
        <w:br/>
        <w:t>tolerance for serendipitous actions, coincidence, and messiness in general. The basic reason</w:t>
        <w:br/>
        <w:t>for this incident-driven policy is that actions are generated from the level of actual projects, from</w:t>
        <w:br/>
        <w:t xml:space="preserve">incidents that happen on the streets. In our projects the concept of design for social friction </w:t>
      </w:r>
      <w:r>
        <w:rPr>
          <w:rStyle w:val="CharStyle207"/>
        </w:rPr>
        <w:t>and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t c vision behind light communities drive the projects. The projects themselves have an iterative</w:t>
        <w:br/>
        <w:t>si ructure, a short cycle of concrete phases. This fosters a policy dashboard for all partners: local</w:t>
        <w:br/>
        <w:t>policy, youth, community workers, citizens.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206" w:line="260" w:lineRule="exact"/>
        <w:ind w:left="0" w:right="0" w:firstLine="400"/>
      </w:pPr>
      <w:r>
        <w:rPr>
          <w:lang w:val="en-US" w:eastAsia="en-US" w:bidi="en-US"/>
          <w:w w:val="100"/>
          <w:spacing w:val="0"/>
          <w:color w:val="000000"/>
          <w:position w:val="0"/>
        </w:rPr>
        <w:t>How can we, in Beckett’s words, misunderstand each other better?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400"/>
      </w:pPr>
      <w:r>
        <w:rPr>
          <w:lang w:val="en-US" w:eastAsia="en-US" w:bidi="en-US"/>
          <w:w w:val="100"/>
          <w:spacing w:val="0"/>
          <w:color w:val="000000"/>
          <w:position w:val="0"/>
        </w:rPr>
        <w:t>blench maker-thinker Philippe Langlois claims that one of the problems is dial working</w:t>
        <w:br/>
        <w:t>grassroots projects are “done” and very often not “thought about,” which attract more makers,</w:t>
      </w:r>
      <w:r>
        <w:br w:type="page"/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left"/>
        <w:spacing w:before="0" w:after="236" w:line="24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less thinkers: “Thinkers are perceived as a non-pragmatic pain in the XXX. Then there are ideal</w:t>
        <w:br/>
        <w:t>Projects which are very good, Inn never take oil Alternating both could be a solution? Maybe an</w:t>
        <w:br/>
        <w:t>even better model would be a process where makers take time to show how easy it is to make to the</w:t>
        <w:br/>
        <w:t>inkers, and thinkers show how doable it is to think and refactor to the makers? In an alternating</w:t>
        <w:br/>
        <w:t>fashion once again.”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left"/>
        <w:spacing w:before="0" w:after="476" w:line="250" w:lineRule="exact"/>
        <w:ind w:left="0" w:right="0" w:firstLine="440"/>
      </w:pPr>
      <w:r>
        <w:rPr>
          <w:lang w:val="en-US" w:eastAsia="en-US" w:bidi="en-US"/>
          <w:w w:val="100"/>
          <w:spacing w:val="0"/>
          <w:color w:val="000000"/>
          <w:position w:val="0"/>
        </w:rPr>
        <w:t>1 he primary claim to data gathering, determining what is data in the first place, what the</w:t>
        <w:br/>
        <w:t>status of information is, and how knowledge is to be made operational is no longer wed to uni-</w:t>
        <w:br/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VerSIl</w:t>
      </w:r>
      <w:r>
        <w:rPr>
          <w:lang w:val="en-US" w:eastAsia="en-US" w:bidi="en-US"/>
          <w:w w:val="100"/>
          <w:spacing w:val="0"/>
          <w:color w:val="000000"/>
          <w:position w:val="0"/>
        </w:rPr>
        <w:t>'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cs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and academic institutions. Neither is its output, the essay, the report, the document the</w:t>
        <w:br/>
        <w:t>format through which broadly shared notions on what is acceptable and real can be spread,</w:t>
        <w:br/>
        <w:t>etworks of professional amateurs, informed citizens, and self-taught experts as well as science</w:t>
        <w:br/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lls</w:t>
      </w:r>
      <w:r>
        <w:rPr>
          <w:lang w:val="en-US" w:eastAsia="en-US" w:bidi="en-US"/>
          <w:w w:val="100"/>
          <w:spacing w:val="0"/>
          <w:color w:val="000000"/>
          <w:position w:val="0"/>
        </w:rPr>
        <w:t>t If are looking for new, trusted formats of transmitting data, information, and knowledge. The</w:t>
        <w:br/>
        <w:t>expertise of designers and artists in designing' broadly shared events, conferences, local work-</w:t>
        <w:br/>
        <w:t>°ps, flashmob seminars in streets and neighborhoods—foregrounding humor, irony, passion</w:t>
        <w:br/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an</w:t>
      </w:r>
      <w:r>
        <w:rPr>
          <w:lang w:val="en-US" w:eastAsia="en-US" w:bidi="en-US"/>
          <w:w w:val="100"/>
          <w:spacing w:val="0"/>
          <w:color w:val="000000"/>
          <w:position w:val="0"/>
        </w:rPr>
        <w:t>d love—is essential.</w:t>
      </w:r>
    </w:p>
    <w:p>
      <w:pPr>
        <w:pStyle w:val="Style41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440"/>
      </w:pPr>
      <w:bookmarkStart w:id="35" w:name="bookmark35"/>
      <w:r>
        <w:rPr>
          <w:lang w:val="en-US" w:eastAsia="en-US" w:bidi="en-US"/>
          <w:w w:val="100"/>
          <w:spacing w:val="0"/>
          <w:color w:val="000000"/>
          <w:position w:val="0"/>
        </w:rPr>
        <w:t>Climate Change, the new Radical Story?</w:t>
      </w:r>
      <w:bookmarkEnd w:id="35"/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244"/>
        <w:ind w:left="0" w:right="0" w:firstLine="440"/>
      </w:pPr>
      <w:r>
        <w:rPr>
          <w:lang w:val="en-US" w:eastAsia="en-US" w:bidi="en-US"/>
          <w:w w:val="100"/>
          <w:spacing w:val="0"/>
          <w:color w:val="000000"/>
          <w:position w:val="0"/>
        </w:rPr>
        <w:t>We look up, and all around us ice is melting, strange flies appear on our doorsteps, ants we’ve</w:t>
        <w:br/>
        <w:t>'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KVc r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f'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a&lt;</w:t>
      </w:r>
      <w:r>
        <w:rPr>
          <w:lang w:val="en-US" w:eastAsia="en-US" w:bidi="en-US"/>
          <w:w w:val="100"/>
          <w:spacing w:val="0"/>
          <w:color w:val="000000"/>
          <w:position w:val="0"/>
        </w:rPr>
        <w:t>f before roam our houses, plants wake up among new neighbors. Those among us who</w:t>
        <w:br/>
        <w:t>P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ac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^h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footnoteReference w:id="4"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clothes for summer and winter are continuously at loss as to where to put what. The</w:t>
        <w:br/>
        <w:t>"ironment itself is changing themes, as if the scenes in her play are becoming slightly off. And</w:t>
        <w:br/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6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^ ’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l</w:t>
      </w:r>
      <w:r>
        <w:rPr>
          <w:lang w:val="en-US" w:eastAsia="en-US" w:bidi="en-US"/>
          <w:w w:val="100"/>
          <w:spacing w:val="0"/>
          <w:color w:val="000000"/>
          <w:position w:val="0"/>
        </w:rPr>
        <w:t>- We care. Yet we act as if we are quite helpless. In not being able to identify dear agency</w:t>
        <w:br/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Seem t0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freeze in fear as we feel we cannot do-do as in act: change-anything.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left"/>
        <w:spacing w:before="0" w:after="0" w:line="250" w:lineRule="exact"/>
        <w:ind w:left="0" w:right="0" w:firstLine="0"/>
      </w:pPr>
      <w:r>
        <w:rPr>
          <w:rStyle w:val="CharStyle31"/>
        </w:rPr>
        <w:t>U h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1,1 (:ai1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‘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t</w:t>
      </w:r>
      <w:r>
        <w:rPr>
          <w:lang w:val="en-US" w:eastAsia="en-US" w:bidi="en-US"/>
          <w:w w:val="100"/>
          <w:spacing w:val="0"/>
          <w:color w:val="000000"/>
          <w:position w:val="0"/>
        </w:rPr>
        <w:t>’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c,llniu s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political philosophy he makes a distinction between the real enemy </w:t>
      </w:r>
      <w:r>
        <w:rPr>
          <w:rStyle w:val="CharStyle31"/>
        </w:rPr>
        <w:t>(wirk-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,/| </w:t>
      </w:r>
      <w:r>
        <w:rPr>
          <w:rStyle w:val="CharStyle31"/>
          <w:vertAlign w:val="superscript"/>
        </w:rPr>
        <w:t>er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and the absolute enemy </w:t>
      </w:r>
      <w:r>
        <w:rPr>
          <w:rStyle w:val="CharStyle31"/>
        </w:rPr>
        <w:t>(absoluterFeind).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This latter enemy is, according to him</w:t>
        <w:br/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rei</w:t>
      </w:r>
      <w:r>
        <w:rPr>
          <w:lang w:val="en-US" w:eastAsia="en-US" w:bidi="en-US"/>
          <w:w w:val="100"/>
          <w:spacing w:val="0"/>
          <w:color w:val="000000"/>
          <w:position w:val="0"/>
        </w:rPr>
        <w:t>gene Frage als Gestalt”: i.e., that which negates your own position, that which questions</w:t>
        <w:br/>
        <w:t>cltall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VtT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^ 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ex</w:t>
      </w:r>
      <w:r>
        <w:rPr>
          <w:lang w:val="en-US" w:eastAsia="en-US" w:bidi="en-US"/>
          <w:w w:val="100"/>
          <w:spacing w:val="0"/>
          <w:color w:val="000000"/>
          <w:position w:val="0"/>
        </w:rPr>
        <w:t>*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stence</w:t>
      </w:r>
      <w:r>
        <w:rPr>
          <w:lang w:val="en-US" w:eastAsia="en-US" w:bidi="en-US"/>
          <w:w w:val="100"/>
          <w:spacing w:val="0"/>
          <w:color w:val="000000"/>
          <w:position w:val="0"/>
        </w:rPr>
        <w:t>’ embodied. The real enemy denotes our possibility to act, we can react to</w:t>
        <w:br/>
        <w:t xml:space="preserve">I 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t n</w:t>
      </w:r>
      <w:r>
        <w:rPr>
          <w:lang w:val="en-US" w:eastAsia="en-US" w:bidi="en-US"/>
          <w:w w:val="100"/>
          <w:spacing w:val="0"/>
          <w:color w:val="000000"/>
          <w:position w:val="0"/>
        </w:rPr>
        <w:t>&amp;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e</w:t>
      </w:r>
      <w:r>
        <w:rPr>
          <w:lang w:val="en-US" w:eastAsia="en-US" w:bidi="en-US"/>
          <w:w w:val="100"/>
          <w:spacing w:val="0"/>
          <w:color w:val="000000"/>
          <w:position w:val="0"/>
        </w:rPr>
        <w:t>s and threats. T he absolute enemy appears on thresholds to new realities that are be-</w:t>
        <w:br/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0r</w:t>
      </w:r>
      <w:r>
        <w:rPr>
          <w:lang w:val="en-US" w:eastAsia="en-US" w:bidi="en-US"/>
          <w:w w:val="100"/>
          <w:spacing w:val="0"/>
          <w:color w:val="000000"/>
          <w:position w:val="0"/>
        </w:rPr>
        <w:t>n out of revolutions, not out of easy transitions. “Wir sollen nichts tun sondern warten,’</w:t>
        <w:br/>
        <w:t>^ Heidegger. We should do nothing but wait. How could he foresee the road that techne was</w:t>
        <w:br/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C ln</w:t>
      </w:r>
      <w:r>
        <w:rPr>
          <w:lang w:val="en-US" w:eastAsia="en-US" w:bidi="en-US"/>
          <w:w w:val="100"/>
          <w:spacing w:val="0"/>
          <w:color w:val="000000"/>
          <w:position w:val="0"/>
        </w:rPr>
        <w:t>^’fbehad not been able to articulate the notion of techne itself? Yet, here we are. Andean</w:t>
        <w:br/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st e tc</w:t>
      </w:r>
      <w:r>
        <w:rPr>
          <w:lang w:val="en-US" w:eastAsia="en-US" w:bidi="en-US"/>
          <w:w w:val="100"/>
          <w:spacing w:val="0"/>
          <w:color w:val="000000"/>
          <w:position w:val="0"/>
        </w:rPr>
        <w:t>chnology as still helpful in the current strategies for sustainability, energy infrastructures,</w:t>
        <w:br/>
        <w:t>•Communication protocols? "</w:t>
        <w:br/>
        <w:t>clia * *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S C</w:t>
      </w:r>
      <w:r>
        <w:rPr>
          <w:lang w:val="en-US" w:eastAsia="en-US" w:bidi="en-US"/>
          <w:w w:val="100"/>
          <w:spacing w:val="0"/>
          <w:color w:val="000000"/>
          <w:position w:val="0"/>
        </w:rPr>
        <w:t>^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ar we not neec</w:t>
      </w:r>
      <w:r>
        <w:rPr>
          <w:lang w:val="en-US" w:eastAsia="en-US" w:bidi="en-US"/>
          <w:w w:val="100"/>
          <w:spacing w:val="0"/>
          <w:color w:val="000000"/>
          <w:position w:val="0"/>
        </w:rPr>
        <w:t>l more data, more statistics, more graphs, when we can feel the</w:t>
        <w:br/>
        <w:t>ge hi the winds of climates. It is also clear that we do not need more visualizations or map-</w:t>
        <w:br/>
        <w:t>do °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r ren&lt;lerin</w:t>
      </w:r>
      <w:r>
        <w:rPr>
          <w:lang w:val="en-US" w:eastAsia="en-US" w:bidi="en-US"/>
          <w:w w:val="100"/>
          <w:spacing w:val="0"/>
          <w:color w:val="000000"/>
          <w:position w:val="0"/>
        </w:rPr>
        <w:t>g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s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°f 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an</w:t>
      </w:r>
      <w:r>
        <w:rPr>
          <w:lang w:val="en-US" w:eastAsia="en-US" w:bidi="en-US"/>
          <w:w w:val="100"/>
          <w:spacing w:val="0"/>
          <w:color w:val="000000"/>
          <w:position w:val="0"/>
        </w:rPr>
        <w:t>y bind to begin to argue that we need to understand better. Wc already</w:t>
        <w:br/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Se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em. 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0r</w:t>
      </w:r>
      <w:r>
        <w:rPr>
          <w:lang w:val="en-US" w:eastAsia="en-US" w:bidi="en-US"/>
          <w:w w:val="100"/>
          <w:spacing w:val="0"/>
          <w:color w:val="000000"/>
          <w:position w:val="0"/>
        </w:rPr>
        <w:t>^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S art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l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mN</w:t>
      </w:r>
      <w:r>
        <w:rPr>
          <w:lang w:val="en-US" w:eastAsia="en-US" w:bidi="en-US"/>
          <w:w w:val="100"/>
          <w:spacing w:val="0"/>
          <w:color w:val="000000"/>
          <w:position w:val="0"/>
        </w:rPr>
        <w:t>^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ln</w:t>
      </w:r>
      <w:r>
        <w:rPr>
          <w:lang w:val="en-US" w:eastAsia="en-US" w:bidi="en-US"/>
          <w:w w:val="100"/>
          <w:spacing w:val="0"/>
          <w:color w:val="000000"/>
          <w:position w:val="0"/>
        </w:rPr>
        <w:t>W themselves forward in particular sentences, bridges, and narratives, it</w:t>
        <w:br/>
        <w:t>fo |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IS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Weary ol the challenge of the pun, the riposte, the clever retort, stream of consciousness</w:t>
        <w:br/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Cor</w:t>
      </w:r>
      <w:r>
        <w:rPr>
          <w:lang w:val="en-US" w:eastAsia="en-US" w:bidi="en-US"/>
          <w:w w:val="100"/>
          <w:spacing w:val="0"/>
          <w:color w:val="000000"/>
          <w:position w:val="0"/>
        </w:rPr>
        <w:t>y,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We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begin to look for fresh air.</w:t>
      </w:r>
      <w:r>
        <w:br w:type="page"/>
      </w:r>
    </w:p>
    <w:p>
      <w:pPr>
        <w:pStyle w:val="Style41"/>
        <w:widowControl w:val="0"/>
        <w:keepNext/>
        <w:keepLines/>
        <w:shd w:val="clear" w:color="auto" w:fill="auto"/>
        <w:bidi w:val="0"/>
        <w:spacing w:before="0" w:after="0"/>
        <w:ind w:left="0" w:right="0"/>
      </w:pPr>
      <w:bookmarkStart w:id="36" w:name="bookmark36"/>
      <w:r>
        <w:rPr>
          <w:lang w:val="en-US" w:eastAsia="en-US" w:bidi="en-US"/>
          <w:w w:val="100"/>
          <w:spacing w:val="0"/>
          <w:color w:val="000000"/>
          <w:position w:val="0"/>
        </w:rPr>
        <w:t>Artists are the pattern</w:t>
      </w:r>
      <w:bookmarkEnd w:id="36"/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180"/>
        <w:ind w:left="0" w:right="0" w:firstLine="380"/>
      </w:pPr>
      <w:r>
        <w:rPr>
          <w:lang w:val="en-US" w:eastAsia="en-US" w:bidi="en-US"/>
          <w:w w:val="100"/>
          <w:spacing w:val="0"/>
          <w:color w:val="000000"/>
          <w:position w:val="0"/>
        </w:rPr>
        <w:t>Sharon Fernandez-artist and institutional change strategist-says the artistic response to</w:t>
        <w:br/>
        <w:t>the credit crisis and climate change is primarily about the challenge to match the “pluralities</w:t>
        <w:br/>
        <w:t xml:space="preserve">without”—the diversity of cultures, religions, everyday practices—with the “pluralities </w:t>
      </w:r>
      <w:r>
        <w:rPr>
          <w:rStyle w:val="CharStyle31"/>
        </w:rPr>
        <w:t>within</w:t>
      </w:r>
      <w:r>
        <w:rPr>
          <w:lang w:val="en-US" w:eastAsia="en-US" w:bidi="en-US"/>
          <w:w w:val="100"/>
          <w:spacing w:val="0"/>
          <w:color w:val="000000"/>
          <w:position w:val="0"/>
        </w:rPr>
        <w:t>”</w:t>
        <w:br/>
        <w:t>ourselves. In her view artists do not map patterns but ARE the pattern. Through the articulation</w:t>
        <w:br/>
        <w:t>of the need for recognition of the pluralities within, we wish to take discussions and practical</w:t>
        <w:br/>
        <w:t>encounters beyond the realization that we lack certain morals. We aim to fuse imaginative modes</w:t>
        <w:br/>
        <w:t>of confronting the “pluralities without” with a genuine attempt to formulate an ethics of how we</w:t>
        <w:br/>
        <w:t>might live with the pluralities within.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80"/>
      </w:pPr>
      <w:r>
        <w:rPr>
          <w:lang w:val="en-US" w:eastAsia="en-US" w:bidi="en-US"/>
          <w:w w:val="100"/>
          <w:spacing w:val="0"/>
          <w:color w:val="000000"/>
          <w:position w:val="0"/>
        </w:rPr>
        <w:t>Finally I know what 1 have to do for you.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80"/>
      </w:pPr>
      <w:r>
        <w:rPr>
          <w:lang w:val="en-US" w:eastAsia="en-US" w:bidi="en-US"/>
          <w:w w:val="100"/>
          <w:spacing w:val="0"/>
          <w:color w:val="000000"/>
          <w:position w:val="0"/>
        </w:rPr>
        <w:t>Because if I had words to make a day for you, I could singyou a morning golden and new.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8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Then I would make this day last for all time.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80"/>
      </w:pPr>
      <w:r>
        <w:rPr>
          <w:lang w:val="en-US" w:eastAsia="en-US" w:bidi="en-US"/>
          <w:w w:val="100"/>
          <w:spacing w:val="0"/>
          <w:color w:val="000000"/>
          <w:position w:val="0"/>
        </w:rPr>
        <w:t>I’ll go a walking for you my friends.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180"/>
        <w:ind w:left="0" w:right="0" w:firstLine="380"/>
      </w:pPr>
      <w:r>
        <w:rPr>
          <w:lang w:val="en-US" w:eastAsia="en-US" w:bidi="en-US"/>
          <w:w w:val="100"/>
          <w:spacing w:val="0"/>
          <w:color w:val="000000"/>
          <w:position w:val="0"/>
        </w:rPr>
        <w:t>I will find the words to make a day for you, and 1 will make it.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8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That is a promise. Once I thought I had to stop the sun from turning, but however hard I tried</w:t>
        <w:br/>
        <w:t>I just could not get that to happen. I felt really bad for quite some time. And found a lot of voices.</w:t>
        <w:br/>
        <w:t xml:space="preserve">With </w:t>
      </w:r>
      <w:r>
        <w:rPr>
          <w:rStyle w:val="CharStyle207"/>
        </w:rPr>
        <w:t xml:space="preserve">Lhem, with </w:t>
      </w:r>
      <w:r>
        <w:rPr>
          <w:lang w:val="en-US" w:eastAsia="en-US" w:bidi="en-US"/>
          <w:w w:val="100"/>
          <w:spacing w:val="0"/>
          <w:color w:val="000000"/>
          <w:position w:val="0"/>
        </w:rPr>
        <w:t>you, making a morning golden and new is easy as one, two, three.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80"/>
      </w:pPr>
      <w:r>
        <w:rPr>
          <w:lang w:val="en-US" w:eastAsia="en-US" w:bidi="en-US"/>
          <w:w w:val="100"/>
          <w:spacing w:val="0"/>
          <w:color w:val="000000"/>
          <w:position w:val="0"/>
        </w:rPr>
        <w:t>One,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80"/>
      </w:pPr>
      <w:r>
        <w:rPr>
          <w:lang w:val="en-US" w:eastAsia="en-US" w:bidi="en-US"/>
          <w:w w:val="100"/>
          <w:spacing w:val="0"/>
          <w:color w:val="000000"/>
          <w:position w:val="0"/>
        </w:rPr>
        <w:t>Two,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80"/>
        <w:sectPr>
          <w:pgSz w:w="8290" w:h="13356"/>
          <w:pgMar w:top="1198" w:left="711" w:right="643" w:bottom="1300" w:header="0" w:footer="3" w:gutter="0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Three, 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1</w:t>
      </w:r>
    </w:p>
    <w:p>
      <w:pPr>
        <w:pStyle w:val="Style35"/>
        <w:widowControl w:val="0"/>
        <w:keepNext/>
        <w:keepLines/>
        <w:shd w:val="clear" w:color="auto" w:fill="auto"/>
        <w:bidi w:val="0"/>
        <w:jc w:val="left"/>
        <w:spacing w:before="0" w:after="0" w:line="240" w:lineRule="auto"/>
        <w:ind w:left="360" w:right="0" w:firstLine="0"/>
      </w:pPr>
      <w:bookmarkStart w:id="37" w:name="bookmark37"/>
      <w:r>
        <w:rPr>
          <w:rStyle w:val="CharStyle203"/>
          <w:b/>
          <w:bCs/>
        </w:rPr>
        <w:t>Faith in Infrastructure</w:t>
        <w:br/>
        <w:t>An Errorist Manifesto</w:t>
      </w:r>
      <w:bookmarkEnd w:id="37"/>
    </w:p>
    <w:p>
      <w:pPr>
        <w:pStyle w:val="Style96"/>
        <w:widowControl w:val="0"/>
        <w:keepNext/>
        <w:keepLines/>
        <w:shd w:val="clear" w:color="auto" w:fill="auto"/>
        <w:bidi w:val="0"/>
        <w:spacing w:before="0" w:after="507" w:line="170" w:lineRule="exact"/>
        <w:ind w:left="0" w:right="0" w:firstLine="360"/>
      </w:pPr>
      <w:bookmarkStart w:id="38" w:name="bookmark38"/>
      <w:r>
        <w:rPr>
          <w:lang w:val="en-US" w:eastAsia="en-US" w:bidi="en-US"/>
          <w:w w:val="100"/>
          <w:spacing w:val="0"/>
          <w:color w:val="000000"/>
          <w:position w:val="0"/>
        </w:rPr>
        <w:t>Hilary Koob-Sassen</w:t>
      </w:r>
      <w:bookmarkEnd w:id="38"/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60"/>
      </w:pPr>
      <w:r>
        <w:rPr>
          <w:lang w:val="en-US" w:eastAsia="en-US" w:bidi="en-US"/>
          <w:w w:val="100"/>
          <w:spacing w:val="0"/>
          <w:color w:val="000000"/>
          <w:position w:val="0"/>
        </w:rPr>
        <w:t>Ladies and Gentlemen, I am an Errorist.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60"/>
      </w:pPr>
      <w:r>
        <w:rPr>
          <w:lang w:val="en-US" w:eastAsia="en-US" w:bidi="en-US"/>
          <w:w w:val="100"/>
          <w:spacing w:val="0"/>
          <w:color w:val="000000"/>
          <w:position w:val="0"/>
        </w:rPr>
        <w:t>I announce my error. In exchange I ask for liberty-to practice being in time.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60"/>
      </w:pPr>
      <w:r>
        <w:rPr>
          <w:lang w:val="en-US" w:eastAsia="en-US" w:bidi="en-US"/>
          <w:w w:val="100"/>
          <w:spacing w:val="0"/>
          <w:color w:val="000000"/>
          <w:position w:val="0"/>
        </w:rPr>
        <w:t>Being-in-time-terror has a suitably slow-rolling and tepid name: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60"/>
      </w:pPr>
      <w:r>
        <w:rPr>
          <w:lang w:val="en-US" w:eastAsia="en-US" w:bidi="en-US"/>
          <w:w w:val="100"/>
          <w:spacing w:val="0"/>
          <w:color w:val="000000"/>
          <w:position w:val="0"/>
        </w:rPr>
        <w:t>Global Warming, Finance Crisis.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60"/>
      </w:pPr>
      <w:r>
        <w:rPr>
          <w:lang w:val="en-US" w:eastAsia="en-US" w:bidi="en-US"/>
          <w:w w:val="100"/>
          <w:spacing w:val="0"/>
          <w:color w:val="000000"/>
          <w:position w:val="0"/>
        </w:rPr>
        <w:t>Such tepid names are dangerous, but us Errorists, we are Syntactical Elaborationists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180"/>
        <w:ind w:left="0" w:right="0" w:firstLine="36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here to give it a </w:t>
      </w:r>
      <w:r>
        <w:rPr>
          <w:rStyle w:val="CharStyle31"/>
        </w:rPr>
        <w:t>new name.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60"/>
      </w:pPr>
      <w:r>
        <w:rPr>
          <w:rStyle w:val="CharStyle208"/>
          <w:b w:val="0"/>
          <w:bCs w:val="0"/>
        </w:rPr>
        <w:t xml:space="preserve">Durability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is traction on change.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60"/>
        <w:sectPr>
          <w:footerReference w:type="even" r:id="rId115"/>
          <w:footerReference w:type="default" r:id="rId116"/>
          <w:footerReference w:type="first" r:id="rId117"/>
          <w:titlePg/>
          <w:pgSz w:w="8290" w:h="13356"/>
          <w:pgMar w:top="1198" w:left="711" w:right="643" w:bottom="1300" w:header="0" w:footer="3" w:gutter="0"/>
          <w:rtlGutter w:val="0"/>
          <w:cols w:space="720"/>
          <w:pgNumType w:start="9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Durability is a measure of how closely the momentum of a structure’s change navigates the</w:t>
        <w:br/>
        <w:t>actual contours of reality as they unfold- in the ever-passing-mo- A genome undergoing natural</w:t>
        <w:br/>
        <w:t>selection is like a phrase constantly trying to name reality more accurately. ‘Adaptation’ is the</w:t>
        <w:br/>
        <w:t>successful inclusion of experiences into that range of reality to which a lineage of creatures</w:t>
        <w:br/>
        <w:t>can respond.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180"/>
        <w:ind w:left="0" w:right="0" w:firstLine="380"/>
      </w:pPr>
      <w:r>
        <w:rPr>
          <w:lang w:val="en-US" w:eastAsia="en-US" w:bidi="en-US"/>
          <w:w w:val="100"/>
          <w:spacing w:val="0"/>
          <w:color w:val="000000"/>
          <w:position w:val="0"/>
        </w:rPr>
        <w:t>Willi the accumulation of shit, the artificial residues of life create evolutionary feedback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1</w:t>
      </w:r>
      <w:r>
        <w:rPr>
          <w:lang w:val="en-US" w:eastAsia="en-US" w:bidi="en-US"/>
          <w:w w:val="100"/>
          <w:spacing w:val="0"/>
          <w:color w:val="000000"/>
          <w:position w:val="0"/>
        </w:rPr>
        <w:t>,</w:t>
        <w:br/>
        <w:t>favoring the development of a materialism. Materialism’s creature builds structures, and then</w:t>
        <w:br/>
        <w:t>adapts to them. Eventually the creature comes to fit so perfectly to the built structure, that its</w:t>
        <w:br/>
        <w:t>success relies less upon the genetic evolution of its own body than upon the material elaboration</w:t>
        <w:br/>
        <w:t>of these built external organs.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176"/>
        <w:ind w:left="0" w:right="0" w:firstLine="380"/>
      </w:pPr>
      <w:r>
        <w:rPr>
          <w:lang w:val="en-US" w:eastAsia="en-US" w:bidi="en-US"/>
          <w:w w:val="100"/>
          <w:spacing w:val="0"/>
          <w:color w:val="000000"/>
          <w:position w:val="0"/>
        </w:rPr>
        <w:t>Elaboration moves along when structures subside from direct experience to a position oi</w:t>
        <w:br/>
        <w:t>foundational relevance. The aqueducts have disappeared- we have faith in subterranean pipes.</w:t>
        <w:br/>
        <w:t>Upon this faith we buy a house. Upon this faith we live in New Orleans. An evil experience is the</w:t>
        <w:br/>
        <w:t>same for the living and the built: the floods were outside of that range oi reality to which the sti uc-</w:t>
        <w:br/>
        <w:t>tnre could respond. The levee breaks and no hidden capacity reveals itself: no preternatural burst</w:t>
        <w:br/>
        <w:t>of adrenaline allows the slipping deer to spring to a foothold, no particularly well-fashioned piece</w:t>
        <w:br/>
        <w:t>of levee exceeds its nominal strength and endures. No response. 1 hese two syntaxes- genetic and</w:t>
        <w:br/>
        <w:t>materialist- must name reality faster than it changes. Otherwise, reality deletes them.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184" w:line="259" w:lineRule="exact"/>
        <w:ind w:left="0" w:right="0" w:firstLine="380"/>
      </w:pPr>
      <w:r>
        <w:rPr>
          <w:rStyle w:val="CharStyle209"/>
        </w:rPr>
        <w:t xml:space="preserve">The Elaborative Trajectory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from </w:t>
      </w:r>
      <w:r>
        <w:rPr>
          <w:rStyle w:val="CharStyle31"/>
        </w:rPr>
        <w:t>economiesto organn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s Paracultural- it advances across the</w:t>
        <w:br/>
        <w:t>lifetimes of many cultures, in the same way that evolution advances across the lifetimes of many</w:t>
        <w:br/>
        <w:t>creatures. Life builds and climbs its paracultural ladder up and out, Life seeks a divinely realistic</w:t>
        <w:br/>
        <w:t>structural solution to the constraints inherent in this scale of reality. Life seeks the exit of the cave-</w:t>
        <w:br/>
        <w:t>to pierce the scalar pellicle and deposit itself outside- naked and quivering and blind and alone- on</w:t>
        <w:br/>
        <w:t>a new landscape of possible formations.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180"/>
        <w:ind w:left="0" w:right="0" w:firstLine="38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These attempts are almost certain to fail. And yet, the five instances of success- the five in</w:t>
        <w:br/>
        <w:t>stances ofaculture of one scale successfully attainingthe next- these are the 5 major punctuations</w:t>
        <w:br/>
        <w:t>of biological history. In the original big mineral mud puddle (between the mountains) a culture</w:t>
        <w:br/>
        <w:t>°f replicating molecules arranged itself into the//«'/vims. 1 he rampant protein trading of a virus</w:t>
        <w:br/>
        <w:t>culture finally formalized its capital city into the first ever bacteria and today virus can’t really</w:t>
        <w:br/>
        <w:t>live outside a city. Amidst the heightened diverse exertions of a culture of bacteria- orgiastically</w:t>
        <w:br/>
        <w:t>plunging in and out of each other- die origination of single cells with organelles. After not so many</w:t>
        <w:br/>
        <w:t>millennia ofrefiningand specializing economy in a place, a culture of single-cells managed to carve</w:t>
        <w:br/>
        <w:t>their place into a body and become the first multi-cellular organism. Each of these opened up a</w:t>
        <w:br/>
        <w:t>new terrain for life, a new scale of biological complexity.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180"/>
        <w:ind w:left="0" w:right="0" w:firstLine="380"/>
        <w:sectPr>
          <w:pgSz w:w="8290" w:h="13356"/>
          <w:pgMar w:top="1125" w:left="721" w:right="672" w:bottom="1422" w:header="0" w:footer="3" w:gutter="0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Cultures of all scales follow a historical template to a predictable outcome. Once a founda</w:t>
        <w:br/>
        <w:t>rional traction on time is established, Life scrambles to pile up an ascent to traction on scale. Life</w:t>
        <w:br/>
        <w:t>mies to leap from the pile before the changes brought about by the pile-up conspire to bring the</w:t>
        <w:br/>
        <w:t>Pile down. The further the elaborating culture stmeture or evolving body canttlevers-out from</w:t>
        <w:br/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a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foundational capacity, the more susceptible to foundational change it becomes. The power o</w:t>
        <w:br/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h</w:t>
      </w:r>
      <w:r>
        <w:rPr>
          <w:lang w:val="en-US" w:eastAsia="en-US" w:bidi="en-US"/>
          <w:w w:val="100"/>
          <w:spacing w:val="0"/>
          <w:color w:val="000000"/>
          <w:position w:val="0"/>
        </w:rPr>
        <w:t>'gh elaboration lies in its ability to abstract- in its capacity to attend to non-foundattonal things-</w:t>
        <w:br/>
        <w:t>Preeisely because it has placed so much faith in its foundation. For a highly elaborated culture</w:t>
        <w:br/>
        <w:t>structure there are only three responses to a collapsing faith in foundation: anticipatory reversion</w:t>
        <w:br/>
        <w:t xml:space="preserve">to rudimentary form. death in abstract splendor </w:t>
      </w:r>
      <w:r>
        <w:rPr>
          <w:rStyle w:val="CharStyle28"/>
        </w:rPr>
        <w:t xml:space="preserve">-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or </w:t>
      </w:r>
      <w:r>
        <w:rPr>
          <w:rStyle w:val="CharStyle28"/>
        </w:rPr>
        <w:t xml:space="preserve">-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an attempt to exit the cave and be the birth o</w:t>
        <w:br/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180"/>
        <w:ind w:left="0" w:right="0" w:firstLine="38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next scale. To hold that fruiting endpoint present to the mind, present to the highest abstract</w:t>
        <w:br/>
        <w:t>power of culture. Present, perhaps, to the arts.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180"/>
        <w:ind w:left="0" w:right="0" w:firstLine="380"/>
      </w:pPr>
      <w:r>
        <w:rPr>
          <w:lang w:val="en-US" w:eastAsia="en-US" w:bidi="en-US"/>
          <w:w w:val="100"/>
          <w:spacing w:val="0"/>
          <w:color w:val="000000"/>
          <w:position w:val="0"/>
        </w:rPr>
        <w:t>Before “Organific Economics 101” and “How to be Paracultural”, it is extremely important</w:t>
        <w:br/>
        <w:t>for me to refresh my errorist credential and for you to sharpen your criticality to an axe-murdering</w:t>
        <w:br/>
        <w:t>edge. I long for that chop. Fori am in no way convinced of what I propose, though very committed</w:t>
        <w:br/>
        <w:t>to proposing it. For- Proposal is to culture what mutation is to creature: Often dull, rarely harm</w:t>
        <w:t>-</w:t>
        <w:br/>
        <w:t>ful, and every now and then it is just what we need: The fancy curved beak to suck the nectar out</w:t>
        <w:br/>
        <w:t>of the flower better.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180"/>
        <w:ind w:left="0" w:right="0" w:firstLine="38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So, </w:t>
      </w:r>
      <w:r>
        <w:rPr>
          <w:rStyle w:val="CharStyle209"/>
        </w:rPr>
        <w:t xml:space="preserve">how do we become Paracultural? </w:t>
      </w:r>
      <w:r>
        <w:rPr>
          <w:lang w:val="en-US" w:eastAsia="en-US" w:bidi="en-US"/>
          <w:w w:val="100"/>
          <w:spacing w:val="0"/>
          <w:color w:val="000000"/>
          <w:position w:val="0"/>
        </w:rPr>
        <w:t>How do we take on the trajectory of life, consciously</w:t>
        <w:br/>
        <w:t>as our own? I propose an exit from the Latin mass of biology. I propose this curvaceously updated</w:t>
        <w:br/>
        <w:t>old god Life. We need a new word game and a direct relationship with the godmaths.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80"/>
      </w:pPr>
      <w:r>
        <w:rPr>
          <w:lang w:val="en-US" w:eastAsia="en-US" w:bidi="en-US"/>
          <w:w w:val="100"/>
          <w:spacing w:val="0"/>
          <w:color w:val="000000"/>
          <w:position w:val="0"/>
        </w:rPr>
        <w:t>We must not confuse development and origination. To say a nation develops is to imply that a</w:t>
        <w:br/>
        <w:t>highly perfected map of a final fruiting structure exists within that nation- that it merely awaits the</w:t>
        <w:br/>
        <w:t>set of experiences- a mother- which would allow it to unfurl its perfection. In actual fact, the main</w:t>
        <w:br/>
        <w:t>work at hand is to find out what- if anything- could be astutely considered analogous to DNA- to</w:t>
        <w:br/>
        <w:t>its syntactical structure and to its meaning.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80"/>
      </w:pPr>
      <w:r>
        <w:rPr>
          <w:lang w:val="en-US" w:eastAsia="en-US" w:bidi="en-US"/>
          <w:w w:val="100"/>
          <w:spacing w:val="0"/>
          <w:color w:val="000000"/>
          <w:position w:val="0"/>
        </w:rPr>
        <w:t>I will tell you what I think- almost definitely wrong: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80"/>
      </w:pPr>
      <w:r>
        <w:rPr>
          <w:lang w:val="en-US" w:eastAsia="en-US" w:bidi="en-US"/>
          <w:w w:val="100"/>
          <w:spacing w:val="0"/>
          <w:color w:val="000000"/>
          <w:position w:val="0"/>
        </w:rPr>
        <w:t>No structure song is complex enough to be sung into world body, except the standard hu</w:t>
        <w:t>-</w:t>
        <w:br/>
        <w:t>man system of organs. In that garden 4 billion cells sing in schizophrenic unity- a single human</w:t>
        <w:br/>
        <w:t>consciousness. That system is the only song complex enough for us each to sing it together. Ihe</w:t>
        <w:br/>
        <w:t>translational diversity of our minds. The universal sameness of our bodies.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180"/>
        <w:ind w:left="0" w:right="0" w:firstLine="380"/>
      </w:pPr>
      <w:r>
        <w:rPr>
          <w:lang w:val="en-US" w:eastAsia="en-US" w:bidi="en-US"/>
          <w:w w:val="100"/>
          <w:spacing w:val="0"/>
          <w:color w:val="000000"/>
          <w:position w:val="0"/>
        </w:rPr>
        <w:t>Maybe.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180"/>
        <w:ind w:left="0" w:right="0" w:firstLine="380"/>
      </w:pPr>
      <w:r>
        <w:rPr>
          <w:lang w:val="en-US" w:eastAsia="en-US" w:bidi="en-US"/>
          <w:w w:val="100"/>
          <w:spacing w:val="0"/>
          <w:color w:val="000000"/>
          <w:position w:val="0"/>
        </w:rPr>
        <w:t>But definitely and for sure embryonic development is not evolution. It is a highly refined</w:t>
        <w:br/>
        <w:t>process-product of evolution. And again, no glide to where we stand. Furthermore, evolution is</w:t>
        <w:br/>
        <w:t>over. Its time frame is so slow that it is no use to us. We are agents of extinction, but not of evolu</w:t>
        <w:t>-</w:t>
        <w:br/>
        <w:t>tion. Far beyond all else, we are agents of elaboration. We are practicing and building a world</w:t>
        <w:br/>
        <w:t>body aronnd ourselves. The first body of that scale. We are a scalar leap in complexity from the</w:t>
        <w:br/>
        <w:t>cell culture that built the first body. And yet, that is onr closest analogy.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80"/>
      </w:pPr>
      <w:r>
        <w:rPr>
          <w:lang w:val="en-US" w:eastAsia="en-US" w:bidi="en-US"/>
          <w:w w:val="100"/>
          <w:spacing w:val="0"/>
          <w:color w:val="000000"/>
          <w:position w:val="0"/>
        </w:rPr>
        <w:t>We must embrace the messy process of becoming- of first origination- and forget all ideas</w:t>
        <w:br/>
        <w:t>that the world is a fully evolved thing i n some stage of embryonic development. I nstead let us say,</w:t>
        <w:br/>
        <w:t xml:space="preserve">“The nation state system is </w:t>
      </w:r>
      <w:r>
        <w:rPr>
          <w:rStyle w:val="CharStyle31"/>
        </w:rPr>
        <w:t>like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a proto-organ in so far as it is a universally inclusive structure. As</w:t>
        <w:br/>
        <w:t>the organs of a body are universal to its cells.” We must be rigorous in our science and also in our</w:t>
        <w:br/>
        <w:t>poetry. We must be pious and poetic scientists, performing exegesis on the analogy map of the</w:t>
        <w:br/>
        <w:t>experiences of other scales of culture. We must seek to be like the five cultures that pushed their</w:t>
        <w:br/>
        <w:t>art across the threshold between the built and the alive.</w:t>
      </w:r>
      <w:r>
        <w:br w:type="page"/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180"/>
        <w:ind w:left="0" w:right="0" w:firstLine="400"/>
      </w:pPr>
      <w:r>
        <w:rPr>
          <w:lang w:val="en-US" w:eastAsia="en-US" w:bidi="en-US"/>
          <w:w w:val="100"/>
          <w:spacing w:val="0"/>
          <w:color w:val="000000"/>
          <w:position w:val="0"/>
        </w:rPr>
        <w:t>Humanity stands inside a framework of its own creation. We have sung this paracultural</w:t>
        <w:br/>
        <w:t>ladder into existence. From a spore: from a way to navigate reality and endure: planting, irriga</w:t>
        <w:t>-</w:t>
        <w:br/>
        <w:t>tion, harvest unchanging. To a bridge; a materialism which supports the procession of humanity</w:t>
        <w:br/>
        <w:t>forward through time and changing hegemonic formulations. And now we have come to a more</w:t>
        <w:br/>
        <w:t>open place where things shake and start to break. We put our faith in multiplication of a new kind of</w:t>
        <w:br/>
        <w:t>structure: the web, the market and the bubbles. The hubbies, which are like an unsatisfied hunger.</w:t>
        <w:br/>
        <w:t>The bubbles, which long to be cathedrals- to be proper investment vehicles. In elaboratingglobal</w:t>
        <w:br/>
        <w:t xml:space="preserve">economies, we evoke </w:t>
      </w:r>
      <w:r>
        <w:rPr>
          <w:rStyle w:val="CharStyle31"/>
        </w:rPr>
        <w:t>worldorgans.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How do we sing them into structure?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180"/>
        <w:ind w:left="0" w:right="0" w:firstLine="400"/>
      </w:pPr>
      <w:r>
        <w:rPr>
          <w:lang w:val="en-US" w:eastAsia="en-US" w:bidi="en-US"/>
          <w:w w:val="100"/>
          <w:spacing w:val="0"/>
          <w:color w:val="000000"/>
          <w:position w:val="0"/>
        </w:rPr>
        <w:t>Bailing-out banks, sandbagging levees and subsidising ethanol must be characterized as</w:t>
        <w:br/>
        <w:t>thrashing about”- an attempt to surmount an evil experience by rampantly generating small</w:t>
        <w:br/>
        <w:t>proposals- in the hopes of developing a response. We must move from pushing sugar into over</w:t>
        <w:t>-</w:t>
        <w:br/>
        <w:t>loaded liver and set out to formalize some lovely kidneys- solar seas and roiling greens. We must</w:t>
        <w:br/>
        <w:t>be Organiftc Economists seeking-out new systems in the Pattern of the Plans; advancing the</w:t>
        <w:br/>
        <w:t>trajectory onward from economies into organs.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476"/>
        <w:ind w:left="0" w:right="0" w:firstLine="400"/>
      </w:pPr>
      <w:r>
        <w:rPr>
          <w:lang w:val="en-US" w:eastAsia="en-US" w:bidi="en-US"/>
          <w:w w:val="100"/>
          <w:spacing w:val="0"/>
          <w:color w:val="000000"/>
          <w:position w:val="0"/>
        </w:rPr>
        <w:t>For example, the web is a global- but not universal- economy of information. It evokes a</w:t>
        <w:br/>
        <w:t>world organ of meaning: the super-nucleus of a rampant design democracy. A spherical digital</w:t>
        <w:br/>
        <w:t>google cathedral earth map mosaic- flipped outside-in. Inside 8 billion humans incarnations are</w:t>
        <w:br/>
        <w:t>surveying the entirety of what could be. The overlapped transparencies of all humanity s dreams.</w:t>
        <w:br/>
        <w:t>So difference is detectable, though majority creates a denser line. Our syntax octopus ofproposals</w:t>
        <w:br/>
        <w:t>and our pattern of the plans replaces the lack of plan plan and the invisible hand. W ith a higher</w:t>
        <w:br/>
        <w:t>resolution name. High resolution in the sense of high informational density, and in the sense</w:t>
        <w:br/>
        <w:t>°f inspiring resolve to act. That is the organ that our unfinished web economy seeks to be. It is</w:t>
        <w:br/>
        <w:t>natural, but not inevitable.</w:t>
      </w:r>
    </w:p>
    <w:p>
      <w:pPr>
        <w:pStyle w:val="Style41"/>
        <w:widowControl w:val="0"/>
        <w:keepNext/>
        <w:keepLines/>
        <w:shd w:val="clear" w:color="auto" w:fill="auto"/>
        <w:bidi w:val="0"/>
        <w:spacing w:before="0" w:after="0" w:line="260" w:lineRule="exact"/>
        <w:ind w:left="0" w:right="0" w:firstLine="400"/>
      </w:pPr>
      <w:bookmarkStart w:id="39" w:name="bookmark39"/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Organific Economics Equation 101 </w:t>
      </w:r>
      <w:r>
        <w:rPr>
          <w:rStyle w:val="CharStyle210"/>
          <w:b w:val="0"/>
          <w:bCs w:val="0"/>
        </w:rPr>
        <w:t xml:space="preserve">allows us to assess the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GLD:</w:t>
      </w:r>
      <w:bookmarkEnd w:id="39"/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169" w:line="245" w:lineRule="exact"/>
        <w:ind w:left="0" w:right="0" w:firstLine="40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durability of a creature or a culture-or indeed the durability of all of Life itself the</w:t>
        <w:br/>
        <w:t>horsepower of its traction on change—the speed with which it advances into future experience—</w:t>
        <w:br/>
        <w:t>Life s durability is a function of the efficiency of its experiential metabolism and the domain of</w:t>
        <w:br/>
        <w:t>its activity.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 w:line="259" w:lineRule="exact"/>
        <w:ind w:left="0" w:right="0" w:firstLine="400"/>
      </w:pPr>
      <w:r>
        <w:rPr>
          <w:lang w:val="en-US" w:eastAsia="en-US" w:bidi="en-US"/>
          <w:w w:val="100"/>
          <w:spacing w:val="0"/>
          <w:color w:val="000000"/>
          <w:position w:val="0"/>
        </w:rPr>
        <w:t>Life’s metabolism: Its capacity to translate an experience into a foundation for further experi-</w:t>
        <w:br/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en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ce. How quickly and how </w:t>
      </w:r>
      <w:r>
        <w:rPr>
          <w:rStyle w:val="CharStyle31"/>
        </w:rPr>
        <w:t>abmrbently-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to how many of its constituents. </w:t>
      </w:r>
      <w:r>
        <w:rPr>
          <w:rStyle w:val="CharStyle31"/>
        </w:rPr>
        <w:t>To how much of ¡[¿elf</w:t>
        <w:br/>
        <w:t>can Lifepresent the opportunity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to know an experience, develop a structural response, and then</w:t>
        <w:br/>
        <w:t>move that structure on down into the faith zone.</w:t>
      </w:r>
    </w:p>
    <w:p>
      <w:pPr>
        <w:pStyle w:val="Style41"/>
        <w:widowControl w:val="0"/>
        <w:keepNext/>
        <w:keepLines/>
        <w:shd w:val="clear" w:color="auto" w:fill="auto"/>
        <w:bidi w:val="0"/>
        <w:jc w:val="left"/>
        <w:spacing w:before="0" w:after="0" w:line="260" w:lineRule="exact"/>
        <w:ind w:left="2240" w:right="0" w:firstLine="0"/>
      </w:pPr>
      <w:bookmarkStart w:id="40" w:name="bookmark40"/>
      <w:r>
        <w:rPr>
          <w:lang w:val="en-US" w:eastAsia="en-US" w:bidi="en-US"/>
          <w:w w:val="100"/>
          <w:spacing w:val="0"/>
          <w:color w:val="000000"/>
          <w:position w:val="0"/>
        </w:rPr>
        <w:t>multiplied by</w:t>
      </w:r>
      <w:bookmarkEnd w:id="40"/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180"/>
        <w:ind w:left="0" w:right="0" w:firstLine="400"/>
      </w:pPr>
      <w:r>
        <w:rPr>
          <w:lang w:val="en-US" w:eastAsia="en-US" w:bidi="en-US"/>
          <w:w w:val="100"/>
          <w:spacing w:val="0"/>
          <w:color w:val="000000"/>
          <w:position w:val="0"/>
        </w:rPr>
        <w:t>Life’s Domain: The breadth and depth of matter to which and with which Life can develop</w:t>
        <w:br/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a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response. How realistic is Life’s picture of reality and how realistic is its materialism. Can we</w:t>
        <w:br/>
        <w:t>sculpt atoms, molecules, life forms, planets.... just about. Our over-cantilevered bridge cannot</w:t>
        <w:br w:type="page"/>
        <w:t>support a response to the warming waters below. It cannot frame the sky as organs. It suffers an</w:t>
        <w:br/>
        <w:t>unjustified faith in infrastructure.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180"/>
        <w:ind w:left="0" w:right="0" w:firstLine="380"/>
      </w:pPr>
      <w:r>
        <w:rPr>
          <w:lang w:val="en-US" w:eastAsia="en-US" w:bidi="en-US"/>
          <w:w w:val="100"/>
          <w:spacing w:val="0"/>
          <w:color w:val="000000"/>
          <w:position w:val="0"/>
        </w:rPr>
        <w:t>We must hope that we cannot design the world organs themselves- we must pray that they</w:t>
        <w:br/>
        <w:t>will be too complex. We can only build a structure to support them, and leave the sky open, for</w:t>
        <w:br/>
        <w:t xml:space="preserve">their growih-explosion. We can transform our bridge into a trellis- a </w:t>
      </w:r>
      <w:r>
        <w:rPr>
          <w:rStyle w:val="CharStyle31"/>
        </w:rPr>
        <w:t>Rankgitter-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a growth grid.</w:t>
        <w:br/>
        <w:t>We can switch from procession through TIME to an inhabitation of the M.T.I.E. The economies</w:t>
        <w:br/>
        <w:t>of preparation for the next scale. The Multiple Transnational Infrastructure Economies. We can</w:t>
        <w:br/>
        <w:t xml:space="preserve">cease to </w:t>
      </w:r>
      <w:r>
        <w:rPr>
          <w:rStyle w:val="CharStyle31"/>
        </w:rPr>
        <w:t>progress,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and shift to preparation for </w:t>
      </w:r>
      <w:r>
        <w:rPr>
          <w:rStyle w:val="CharStyle31"/>
        </w:rPr>
        <w:t>ascent.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180"/>
        <w:ind w:left="0" w:right="0" w:firstLine="380"/>
      </w:pPr>
      <w:r>
        <w:rPr>
          <w:lang w:val="en-US" w:eastAsia="en-US" w:bidi="en-US"/>
          <w:w w:val="100"/>
          <w:spacing w:val="0"/>
          <w:color w:val="000000"/>
          <w:position w:val="0"/>
        </w:rPr>
        <w:t>With our ancient extracted, refined and recombined modernista materialismus we can build</w:t>
        <w:br/>
        <w:t xml:space="preserve">the structures that will support the </w:t>
      </w:r>
      <w:r>
        <w:rPr>
          <w:rStyle w:val="CharStyle31"/>
        </w:rPr>
        <w:t>new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materialism. The materialism ofagarden of organs on</w:t>
        <w:br/>
        <w:t>earth, which will be lush if we provide it good handholds for ascent. We must be furious builders</w:t>
        <w:br/>
        <w:t>of structures, which scream NO to progress as such. That are steady machinegun perfection tem</w:t>
        <w:t>-</w:t>
        <w:br/>
        <w:t>pered steel bridges that are forever. That Life can get to know like bones and grow around. Life</w:t>
        <w:br/>
        <w:t>seeks to mount the built trellis, to climb up and out into the cosmos. It seeks to climb the square</w:t>
        <w:br/>
        <w:t>god of culture and manifest the next round god of life.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956"/>
        <w:ind w:left="0" w:right="0" w:firstLine="380"/>
      </w:pPr>
      <w:r>
        <w:rPr>
          <w:lang w:val="en-US" w:eastAsia="en-US" w:bidi="en-US"/>
          <w:w w:val="100"/>
          <w:spacing w:val="0"/>
          <w:color w:val="000000"/>
          <w:position w:val="0"/>
        </w:rPr>
        <w:t>Life seeks to bringall ofitselfinto itself— into its experiential metabolism. Life seeks the Men</w:t>
        <w:t>-</w:t>
        <w:br/>
        <w:t>tal Jordan genius who is starvi ng in a desert. Life screams for her to help it explosively reorganize</w:t>
        <w:br/>
        <w:t>the moon. The moon- that ancient image of the exit of the cave. Life longs to devastate its simplic</w:t>
        <w:t>-</w:t>
        <w:br/>
        <w:t>ity with rampant green complexity. To unleash its viral hordes onto the helpless dust of Venus.</w:t>
        <w:br/>
        <w:t>To suck the iron out of Saturn. If we are to be Paracultural, that is the holy war we must take up.</w:t>
        <w:br/>
        <w:t>Sneaky Life launched its attack in a province of the cosmos. Sneakily it worked a space between</w:t>
        <w:br/>
        <w:t>the atoms and the planets. And now through We- so super fancy-afrilly life fractal complexity-We</w:t>
        <w:br/>
        <w:t>must dance out on the palate of the desert, We must dance the lack of life into complexity. We must</w:t>
        <w:br/>
        <w:t>finally conquer this damned shifting stone, which threatens to chuck life off like aclingingskin, to</w:t>
        <w:br/>
        <w:t>rub it off on the sun. We must conquer the world for life and claim its next domain!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267" w:line="259" w:lineRule="exact"/>
        <w:ind w:left="380" w:right="436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Presented at the Serpentine Gallery</w:t>
        <w:br/>
        <w:t>London, October 18, 2008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both"/>
        <w:spacing w:before="0" w:after="0" w:line="150" w:lineRule="exact"/>
        <w:ind w:left="0" w:right="0" w:firstLine="380"/>
        <w:sectPr>
          <w:footerReference w:type="even" r:id="rId118"/>
          <w:footerReference w:type="default" r:id="rId119"/>
          <w:footerReference w:type="first" r:id="rId120"/>
          <w:titlePg/>
          <w:pgSz w:w="8290" w:h="13356"/>
          <w:pgMar w:top="1125" w:left="721" w:right="672" w:bottom="1422" w:header="0" w:footer="3" w:gutter="0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1 F. John Odling-Smee, Laland, Feldman; "Niche Construction", Princeton University Press, 2003</w:t>
      </w:r>
    </w:p>
    <w:p>
      <w:pPr>
        <w:pStyle w:val="Style176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auto"/>
        <w:ind w:left="380" w:right="0" w:firstLine="0"/>
      </w:pPr>
      <w:r>
        <w:rPr>
          <w:rStyle w:val="CharStyle211"/>
          <w:b/>
          <w:bCs/>
        </w:rPr>
        <w:t xml:space="preserve">Of </w:t>
      </w:r>
      <w:r>
        <w:rPr>
          <w:lang w:val="en-US" w:eastAsia="en-US" w:bidi="en-US"/>
          <w:w w:val="100"/>
          <w:color w:val="000000"/>
          <w:position w:val="0"/>
        </w:rPr>
        <w:t>the disappearance pf</w:t>
        <w:br/>
        <w:t>the societal causes and</w:t>
        <w:br/>
        <w:t>consequences of</w:t>
        <w:br/>
        <w:t>climate change in the</w:t>
        <w:br/>
        <w:t>evidence of Natural</w:t>
        <w:br/>
        <w:t>catastrophe” as natural</w:t>
        <w:br/>
        <w:t>law</w:t>
      </w:r>
    </w:p>
    <w:p>
      <w:pPr>
        <w:pStyle w:val="Style96"/>
        <w:widowControl w:val="0"/>
        <w:keepNext/>
        <w:keepLines/>
        <w:shd w:val="clear" w:color="auto" w:fill="auto"/>
        <w:bidi w:val="0"/>
        <w:spacing w:before="0" w:after="476" w:line="170" w:lineRule="exact"/>
        <w:ind w:left="0" w:right="0" w:firstLine="380"/>
      </w:pPr>
      <w:bookmarkStart w:id="41" w:name="bookmark41"/>
      <w:r>
        <w:rPr>
          <w:lang w:val="en-US" w:eastAsia="en-US" w:bidi="en-US"/>
          <w:w w:val="100"/>
          <w:spacing w:val="0"/>
          <w:color w:val="000000"/>
          <w:position w:val="0"/>
        </w:rPr>
        <w:t>Ulrich Beck</w:t>
      </w:r>
      <w:bookmarkEnd w:id="41"/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80"/>
      </w:pPr>
      <w:r>
        <w:rPr>
          <w:lang w:val="en-US" w:eastAsia="en-US" w:bidi="en-US"/>
          <w:w w:val="100"/>
          <w:spacing w:val="0"/>
          <w:color w:val="000000"/>
          <w:position w:val="0"/>
        </w:rPr>
        <w:t>Here Mas Weber’s legitimation problem arises once again and likewise in a new form. To</w:t>
        <w:br/>
        <w:t>what extent has climate change effectively introduced a regression of social inequality requiring</w:t>
        <w:br/>
        <w:t>legitimation to natural inequality requiring none? To what extent, therefore, in the age of climate</w:t>
        <w:br/>
        <w:t>change must Jcan-Jacques Rousseau’s Discourse on Inequality (in which he demonstrates the con</w:t>
        <w:t>-</w:t>
        <w:br/>
        <w:t>sequences of man’s external relationship to nature for relations between men) he read backwards ?</w:t>
        <w:br/>
        <w:t>Climate change, sociologically examined, is Janus-faced. Humanity’s threat to itself can be used,</w:t>
        <w:br/>
        <w:t>in a paradoxical modernization of modernity, to push even further the right to dominate nature,</w:t>
        <w:br/>
        <w:t>in order to overcome that same threat. At another extreme, taking leave of modernity could, m</w:t>
        <w:br/>
        <w:t>the face of the “natural” catastrophe, be accomplished by converting social inequality back into a</w:t>
      </w:r>
    </w:p>
    <w:p>
      <w:pPr>
        <w:pStyle w:val="Style213"/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natural phenomenon. It is quite possible that both the exacerbation or defusing of the legitimation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 w:line="259" w:lineRule="exact"/>
        <w:ind w:left="0" w:right="0" w:firstLine="0"/>
        <w:sectPr>
          <w:footerReference w:type="even" r:id="rId121"/>
          <w:footerReference w:type="default" r:id="rId122"/>
          <w:footerReference w:type="first" r:id="rId123"/>
          <w:pgSz w:w="8290" w:h="13356"/>
          <w:pgMar w:top="1125" w:left="721" w:right="672" w:bottom="1422" w:header="0" w:footer="3" w:gutter="0"/>
          <w:rtlGutter w:val="0"/>
          <w:cols w:space="720"/>
          <w:pgNumType w:start="96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problem will exist conllictually side by side. Indeed, that the interpretative patterns of different</w:t>
        <w:br/>
        <w:t>regions will polarize accordingly. Be that as it may, there is no choice but to also open people s</w:t>
        <w:br/>
        <w:t>eyes to the possibility of barbarization.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176"/>
        <w:ind w:left="0" w:right="0" w:firstLine="420"/>
      </w:pPr>
      <w:r>
        <w:rPr>
          <w:lang w:val="en-US" w:eastAsia="en-US" w:bidi="en-US"/>
          <w:w w:val="100"/>
          <w:spacing w:val="0"/>
          <w:color w:val="000000"/>
          <w:position w:val="0"/>
        </w:rPr>
        <w:t>1 he naturalness of inequality first of all finds expression in the insurmountable difference</w:t>
        <w:br/>
        <w:t>between climate and weather. The natural law evidence of the violence of storms, floods, drought</w:t>
        <w:br/>
        <w:t>is inherent in the everyday experience of weather. By contrast, awareness of climate change is the</w:t>
        <w:br/>
        <w:t>exact opposite of a “natural” experience, but rather a highly professionalized view of the world,</w:t>
        <w:br/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m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which, for example, the abstract models of climate researchers determine everyday behavior.</w:t>
        <w:br/>
        <w:t>Even ifit should become normal for NewYorkers to walk around at Christmas wearingbikinis and</w:t>
        <w:br/>
        <w:t>the Mediterranean weather ruin the Austrians’ ski resorts, climate research always comes up with</w:t>
        <w:br/>
        <w:t>the same statement: individual examples of extreme weather conditions are no proof of climate</w:t>
        <w:br/>
        <w:t>change, at best an indicator. For people living in those regions most radically affected by climate</w:t>
        <w:br/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c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E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a</w:t>
      </w:r>
      <w:r>
        <w:rPr>
          <w:lang w:val="en-US" w:eastAsia="en-US" w:bidi="en-US"/>
          <w:w w:val="100"/>
          <w:spacing w:val="0"/>
          <w:color w:val="000000"/>
          <w:position w:val="0"/>
        </w:rPr>
        <w:t>nge, the natural force of the weather is so overwhelming that the social inequalities between</w:t>
        <w:br/>
        <w:t>cause regions and affected regions are rendered invisible. In the escalating struggle for survival</w:t>
        <w:br/>
        <w:t>abstract climate models are no longer important. An almost “natural inequality law of climate</w:t>
        <w:br/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c</w:t>
      </w:r>
      <w:r>
        <w:rPr>
          <w:lang w:val="en-US" w:eastAsia="en-US" w:bidi="en-US"/>
          <w:w w:val="100"/>
          <w:spacing w:val="0"/>
          <w:color w:val="000000"/>
          <w:position w:val="0"/>
        </w:rPr>
        <w:t>hange a la Malthus suggests itself: since those worst affected arc thrown back on themselves by</w:t>
        <w:br/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l</w:t>
      </w:r>
      <w:r>
        <w:rPr>
          <w:lang w:val="en-US" w:eastAsia="en-US" w:bidi="en-US"/>
          <w:w w:val="100"/>
          <w:spacing w:val="0"/>
          <w:color w:val="000000"/>
          <w:position w:val="0"/>
        </w:rPr>
        <w:t>he natural ness” of their catastrophic situation, they accept it. The struggle for survival isolates</w:t>
        <w:br/>
        <w:t>People from one another. The principle “life is what you make it” is replaced by the opposingprin-</w:t>
        <w:br/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e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'pie it s nobody’s fault but yours.” Consequently guilt increases with the degree of misfortune</w:t>
        <w:br/>
        <w:t>and the most unfortunate of all is also the guiltiest. Misfortune and guilt go so tremendously well</w:t>
        <w:br/>
        <w:t>together in the “natural fate” of climate catastrophe, that it would be downright outrageous, as an</w:t>
        <w:br/>
        <w:t>°utsider (moved by a concern for ecology and justice), to intervene in this harmony.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807" w:line="259" w:lineRule="exact"/>
        <w:ind w:left="0" w:right="0" w:firstLine="42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II lhe basis of legitimation of global inequality was </w:t>
      </w:r>
      <w:r>
        <w:rPr>
          <w:rStyle w:val="CharStyle204"/>
        </w:rPr>
        <w:t xml:space="preserve">shattered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by the worldwide spread ol the</w:t>
        <w:br/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n</w:t>
      </w:r>
      <w:r>
        <w:rPr>
          <w:lang w:val="en-US" w:eastAsia="en-US" w:bidi="en-US"/>
          <w:w w:val="100"/>
          <w:spacing w:val="0"/>
          <w:color w:val="000000"/>
          <w:position w:val="0"/>
        </w:rPr>
        <w:t>°rnt of equality, then now it is being reestablished: Under the impression of the “natural” catas-</w:t>
        <w:br/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lro</w:t>
      </w:r>
      <w:r>
        <w:rPr>
          <w:lang w:val="en-US" w:eastAsia="en-US" w:bidi="en-US"/>
          <w:w w:val="100"/>
          <w:spacing w:val="0"/>
          <w:color w:val="000000"/>
          <w:position w:val="0"/>
        </w:rPr>
        <w:t>phe its societal source disappears, and nature itself becomes the legitimation.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27" w:line="15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Excerpt of the opening lecture for the sociology conference "Unsichere Zeiten" (Uncertain Times)</w:t>
      </w:r>
    </w:p>
    <w:p>
      <w:pPr>
        <w:pStyle w:val="Style60"/>
        <w:widowControl w:val="0"/>
        <w:keepNext w:val="0"/>
        <w:keepLines w:val="0"/>
        <w:shd w:val="clear" w:color="auto" w:fill="auto"/>
        <w:bidi w:val="0"/>
        <w:jc w:val="left"/>
        <w:spacing w:before="0" w:after="0" w:line="220" w:lineRule="exact"/>
        <w:ind w:left="0" w:right="0" w:firstLine="0"/>
        <w:sectPr>
          <w:pgSz w:w="8290" w:h="13356"/>
          <w:pgMar w:top="2874" w:left="730" w:right="687" w:bottom="2874" w:header="0" w:footer="3" w:gutter="0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0n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October 6, 2008 in Jena.</w:t>
      </w:r>
    </w:p>
    <w:p>
      <w:pPr>
        <w:pStyle w:val="Style35"/>
        <w:widowControl w:val="0"/>
        <w:keepNext/>
        <w:keepLines/>
        <w:shd w:val="clear" w:color="auto" w:fill="auto"/>
        <w:bidi w:val="0"/>
        <w:jc w:val="left"/>
        <w:spacing w:before="0" w:after="0" w:line="240" w:lineRule="auto"/>
        <w:ind w:left="360" w:right="1520" w:firstLine="0"/>
      </w:pPr>
      <w:bookmarkStart w:id="42" w:name="bookmark42"/>
      <w:r>
        <w:rPr>
          <w:rStyle w:val="CharStyle203"/>
          <w:b/>
          <w:bCs/>
        </w:rPr>
        <w:t>What is a Climate</w:t>
        <w:br/>
        <w:t>Artist?</w:t>
      </w:r>
      <w:bookmarkEnd w:id="42"/>
    </w:p>
    <w:p>
      <w:pPr>
        <w:pStyle w:val="Style87"/>
        <w:widowControl w:val="0"/>
        <w:keepNext/>
        <w:keepLines/>
        <w:shd w:val="clear" w:color="auto" w:fill="auto"/>
        <w:bidi w:val="0"/>
        <w:spacing w:before="0" w:after="452" w:line="170" w:lineRule="exact"/>
        <w:ind w:left="0" w:right="0"/>
      </w:pPr>
      <w:bookmarkStart w:id="43" w:name="bookmark43"/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Roger </w:t>
      </w:r>
      <w:r>
        <w:rPr>
          <w:lang w:val="es-ES" w:eastAsia="es-ES" w:bidi="es-ES"/>
          <w:w w:val="100"/>
          <w:spacing w:val="0"/>
          <w:color w:val="000000"/>
          <w:position w:val="0"/>
        </w:rPr>
        <w:t>Malina</w:t>
      </w:r>
      <w:bookmarkEnd w:id="43"/>
    </w:p>
    <w:p>
      <w:pPr>
        <w:pStyle w:val="Style215"/>
        <w:widowControl w:val="0"/>
        <w:keepNext/>
        <w:keepLines/>
        <w:shd w:val="clear" w:color="auto" w:fill="auto"/>
        <w:bidi w:val="0"/>
        <w:spacing w:before="0" w:after="0"/>
        <w:ind w:left="0" w:right="0"/>
      </w:pPr>
      <w:bookmarkStart w:id="44" w:name="bookmark44"/>
      <w:r>
        <w:rPr>
          <w:lang w:val="en-US" w:eastAsia="en-US" w:bidi="en-US"/>
          <w:w w:val="100"/>
          <w:spacing w:val="0"/>
          <w:color w:val="000000"/>
          <w:position w:val="0"/>
        </w:rPr>
        <w:t>Introduction: Science as Cargo Cu ll</w:t>
      </w:r>
      <w:bookmarkEnd w:id="44"/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60"/>
        <w:sectPr>
          <w:pgSz w:w="8290" w:h="13356"/>
          <w:pgMar w:top="4719" w:left="866" w:right="544" w:bottom="3898" w:header="0" w:footer="3" w:gutter="0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Rereading the </w:t>
      </w:r>
      <w:r>
        <w:rPr>
          <w:rStyle w:val="CharStyle31"/>
        </w:rPr>
        <w:t>Origin of Species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by Darwin on its 150th anniversary, one is struck by the</w:t>
        <w:br/>
        <w:t>lucidity and humility of its argumentation as well as the transformative power of its conclusions.</w:t>
        <w:br/>
        <w:t>Yet the scientific theory of evolution is still not widely understood or accepted by most people.</w:t>
        <w:br/>
        <w:t>Arrhenius first wrote about the impact of increasing C02 on global climate in 1896, and yet the</w:t>
        <w:br/>
        <w:t>issue was still argued at the highest levels of government until recently. Somehow the ambitious</w:t>
        <w:br/>
        <w:t>enlightenment projects of the Renaissance and the Scientific Revolution are incomplete. Most</w:t>
        <w:br/>
        <w:t>scientific knowledge is not culturally appropriated. In many ways science has become a “cargo</w:t>
        <w:br/>
        <w:t>cult.” Many people who use the cell phone for daily survival could not explain the difference</w:t>
        <w:br/>
        <w:t>between a photon and an electron.</w:t>
      </w:r>
    </w:p>
    <w:p>
      <w:pPr>
        <w:pStyle w:val="Style37"/>
        <w:widowControl w:val="0"/>
        <w:keepNext/>
        <w:keepLines/>
        <w:shd w:val="clear" w:color="auto" w:fill="auto"/>
        <w:bidi w:val="0"/>
        <w:spacing w:before="0" w:after="0"/>
        <w:ind w:left="0" w:right="0" w:firstLine="440"/>
      </w:pPr>
      <w:bookmarkStart w:id="45" w:name="bookmark45"/>
      <w:r>
        <w:rPr>
          <w:lang w:val="en-US" w:eastAsia="en-US" w:bidi="en-US"/>
          <w:w w:val="100"/>
          <w:spacing w:val="0"/>
          <w:color w:val="000000"/>
          <w:position w:val="0"/>
        </w:rPr>
        <w:t>Making Science Intimate</w:t>
      </w:r>
      <w:bookmarkEnd w:id="45"/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440"/>
      </w:pPr>
      <w:r>
        <w:rPr>
          <w:lang w:val="en-US" w:eastAsia="en-US" w:bidi="en-US"/>
          <w:w w:val="100"/>
          <w:spacing w:val="0"/>
          <w:color w:val="000000"/>
          <w:position w:val="0"/>
        </w:rPr>
        <w:t>I believe that one of the reasons for this is that common science does not make common</w:t>
        <w:br/>
        <w:t>sense. The vast majority of the information about the world I study as a scientist is mediated to my</w:t>
        <w:br/>
        <w:t>senses through scientific instruments; almost none is captured directly by my naked senses. I can</w:t>
        <w:br/>
        <w:t>tell when my instrument is hallucinating. I develop new words to describe phenomena I encoun</w:t>
        <w:t>-</w:t>
        <w:br/>
        <w:t>ter that have no counterparts in daily life. I can manipulate concepts that arc not grounded in my</w:t>
        <w:br/>
        <w:t>experience as a child. But this intimacy with the world mediated through instruments is not the</w:t>
        <w:br/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da</w:t>
      </w:r>
      <w:r>
        <w:rPr>
          <w:lang w:val="en-US" w:eastAsia="en-US" w:bidi="en-US"/>
          <w:w w:val="100"/>
          <w:spacing w:val="0"/>
          <w:color w:val="000000"/>
          <w:position w:val="0"/>
        </w:rPr>
        <w:t>ily experience of most people.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240"/>
        <w:ind w:left="0" w:right="0" w:firstLine="440"/>
      </w:pPr>
      <w:r>
        <w:rPr>
          <w:lang w:val="en-US" w:eastAsia="en-US" w:bidi="en-US"/>
          <w:w w:val="100"/>
          <w:spacing w:val="0"/>
          <w:color w:val="000000"/>
          <w:position w:val="0"/>
        </w:rPr>
        <w:t>I think one of the interesting new developments is ageneration of artists that is now collecting</w:t>
        <w:br/>
        <w:t>data about their world by using scientific instruments—but for their cultural purposes. Not only are</w:t>
        <w:br/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rll</w:t>
      </w:r>
      <w:r>
        <w:rPr>
          <w:lang w:val="en-US" w:eastAsia="en-US" w:bidi="en-US"/>
          <w:w w:val="100"/>
          <w:spacing w:val="0"/>
          <w:color w:val="000000"/>
          <w:position w:val="0"/>
        </w:rPr>
        <w:t>ey making powerful art, diey are also making science intimate, sensual, intuitive.</w:t>
      </w:r>
    </w:p>
    <w:p>
      <w:pPr>
        <w:pStyle w:val="Style37"/>
        <w:widowControl w:val="0"/>
        <w:keepNext/>
        <w:keepLines/>
        <w:shd w:val="clear" w:color="auto" w:fill="auto"/>
        <w:bidi w:val="0"/>
        <w:spacing w:before="0" w:after="0"/>
        <w:ind w:left="0" w:right="0" w:firstLine="440"/>
      </w:pPr>
      <w:bookmarkStart w:id="46" w:name="bookmark46"/>
      <w:r>
        <w:rPr>
          <w:lang w:val="en-US" w:eastAsia="en-US" w:bidi="en-US"/>
          <w:w w:val="100"/>
          <w:spacing w:val="0"/>
          <w:color w:val="000000"/>
          <w:position w:val="0"/>
        </w:rPr>
        <w:t>Micro-science</w:t>
      </w:r>
      <w:bookmarkEnd w:id="46"/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240"/>
        <w:ind w:left="0" w:right="0" w:firstLine="440"/>
      </w:pPr>
      <w:r>
        <w:rPr>
          <w:lang w:val="en-US" w:eastAsia="en-US" w:bidi="en-US"/>
          <w:w w:val="100"/>
          <w:spacing w:val="0"/>
          <w:color w:val="000000"/>
          <w:position w:val="0"/>
        </w:rPr>
        <w:t>A second reason for this disconnect of modern science and public understanding is that</w:t>
        <w:br/>
        <w:t>science is carried out mostly in guarded (mostly male) monasteries. T his institutional isolation</w:t>
        <w:br/>
        <w:t>°f science is a historical accident of its development, particularly because of its close connection</w:t>
        <w:br/>
        <w:t>to government and industry in wartime. But there are signs that kinds of micro-science are de</w:t>
        <w:t>-</w:t>
        <w:br/>
        <w:t>veloping, a new form of people’s science that is made possible by the Internet and the new public</w:t>
        <w:br/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a</w:t>
      </w:r>
      <w:r>
        <w:rPr>
          <w:lang w:val="en-US" w:eastAsia="en-US" w:bidi="en-US"/>
          <w:w w:val="100"/>
          <w:spacing w:val="0"/>
          <w:color w:val="000000"/>
          <w:position w:val="0"/>
        </w:rPr>
        <w:t>ccess to scientific data and instruments. Science producing communities have ownership over</w:t>
        <w:br/>
        <w:t>the knowledge they help generate, and this knowledge is locally rooted and meaningful. 1 o coin</w:t>
        <w:br/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a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phrase, micro-science is to the National Science Foundation what micro-credit is to the World</w:t>
        <w:br/>
        <w:t>hank. I am not calling for a renewal of amateur science but radter for embedding mediated contact</w:t>
        <w:br/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w</w:t>
      </w:r>
      <w:r>
        <w:rPr>
          <w:lang w:val="en-US" w:eastAsia="en-US" w:bidi="en-US"/>
          <w:w w:val="100"/>
          <w:spacing w:val="0"/>
          <w:color w:val="000000"/>
          <w:position w:val="0"/>
        </w:rPr>
        <w:t>'th the world in everyday life. The work of technological artists is part of this movement.</w:t>
      </w:r>
    </w:p>
    <w:p>
      <w:pPr>
        <w:pStyle w:val="Style41"/>
        <w:widowControl w:val="0"/>
        <w:keepNext/>
        <w:keepLines/>
        <w:shd w:val="clear" w:color="auto" w:fill="auto"/>
        <w:bidi w:val="0"/>
        <w:spacing w:before="0" w:after="0"/>
        <w:ind w:left="0" w:right="0" w:firstLine="440"/>
      </w:pPr>
      <w:bookmarkStart w:id="47" w:name="bookmark47"/>
      <w:r>
        <w:rPr>
          <w:lang w:val="en-US" w:eastAsia="en-US" w:bidi="en-US"/>
          <w:w w:val="100"/>
          <w:spacing w:val="0"/>
          <w:color w:val="000000"/>
          <w:position w:val="0"/>
        </w:rPr>
        <w:t>Hard Humanities: The Engineering of Rapid Cultural Change</w:t>
      </w:r>
      <w:bookmarkEnd w:id="47"/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244"/>
        <w:ind w:left="0" w:right="0" w:firstLine="440"/>
      </w:pPr>
      <w:r>
        <w:rPr>
          <w:lang w:val="en-US" w:eastAsia="en-US" w:bidi="en-US"/>
          <w:w w:val="100"/>
          <w:spacing w:val="0"/>
          <w:color w:val="000000"/>
          <w:position w:val="0"/>
        </w:rPr>
        <w:t>I think that the encouragement of intimate science by artist and micro-science at all levels of</w:t>
        <w:br/>
        <w:t>society is an important component of the hard humanities. The hard humanities are the disciplines</w:t>
        <w:br/>
        <w:t>hi the arts and humanities that will be essential to navigating the cultural transformation we face</w:t>
        <w:br/>
        <w:t>" hhin the next two generations. Controlling climate change, abandoning our dependency on</w:t>
        <w:br/>
        <w:t>oil for energy, creating the conditions for sustainable development, these will require as deep a</w:t>
        <w:br/>
        <w:t>cultural transformation as our ancestors accomplished over tens of thousands of years in moving</w:t>
        <w:br/>
        <w:t>horn agrarian to urban societies. The work of artists in promoting art-science and art-technology</w:t>
        <w:br/>
        <w:t>collaboration is, in a very real sense, part of the toolkit for survival. This is a strong claim, at lists</w:t>
        <w:br/>
        <w:t>"sing new media and new technologies are not creating playthings for rich people but are part of</w:t>
        <w:br/>
        <w:t>'he rapid cultural engi neering we need to do to face the burning issues of our times.</w:t>
      </w:r>
    </w:p>
    <w:p>
      <w:pPr>
        <w:pStyle w:val="Style37"/>
        <w:widowControl w:val="0"/>
        <w:keepNext/>
        <w:keepLines/>
        <w:shd w:val="clear" w:color="auto" w:fill="auto"/>
        <w:bidi w:val="0"/>
        <w:spacing w:before="0" w:after="0" w:line="250" w:lineRule="exact"/>
        <w:ind w:left="0" w:right="0" w:firstLine="440"/>
      </w:pPr>
      <w:bookmarkStart w:id="48" w:name="bookmark48"/>
      <w:r>
        <w:rPr>
          <w:lang w:val="en-US" w:eastAsia="en-US" w:bidi="en-US"/>
          <w:w w:val="100"/>
          <w:spacing w:val="0"/>
          <w:color w:val="000000"/>
          <w:position w:val="0"/>
        </w:rPr>
        <w:t>Landscape Artists</w:t>
      </w:r>
      <w:bookmarkEnd w:id="48"/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172" w:line="250" w:lineRule="exact"/>
        <w:ind w:left="0" w:right="0" w:firstLine="440"/>
      </w:pPr>
      <w:r>
        <w:rPr>
          <w:lang w:val="en-US" w:eastAsia="en-US" w:bidi="en-US"/>
          <w:w w:val="100"/>
          <w:spacing w:val="0"/>
          <w:color w:val="000000"/>
          <w:position w:val="0"/>
        </w:rPr>
        <w:t>We know what a landscape artist is, and indeed landscape artists over several hundred years</w:t>
        <w:br/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hav</w:t>
      </w:r>
      <w:r>
        <w:rPr>
          <w:lang w:val="en-US" w:eastAsia="en-US" w:bidi="en-US"/>
          <w:w w:val="100"/>
          <w:spacing w:val="0"/>
          <w:color w:val="000000"/>
          <w:position w:val="0"/>
        </w:rPr>
        <w:t>e helped shape our cultural imaginaries of the relationship between humans and nature. Akey</w:t>
        <w:br/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lra</w:t>
      </w:r>
      <w:r>
        <w:rPr>
          <w:lang w:val="en-US" w:eastAsia="en-US" w:bidi="en-US"/>
          <w:w w:val="100"/>
          <w:spacing w:val="0"/>
          <w:color w:val="000000"/>
          <w:position w:val="0"/>
        </w:rPr>
        <w:t>"sformation brought about by Renaissance artists and scientists was that they recontextualized</w:t>
        <w:br/>
        <w:t>humans within the natural world as well as the relationships of individuals to their societies. When</w:t>
        <w:br/>
        <w:t xml:space="preserve">* 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a</w:t>
      </w:r>
      <w:r>
        <w:rPr>
          <w:lang w:val="en-US" w:eastAsia="en-US" w:bidi="en-US"/>
          <w:w w:val="100"/>
          <w:spacing w:val="0"/>
          <w:color w:val="000000"/>
          <w:position w:val="0"/>
        </w:rPr>
        <w:t>"l Cezanne painted and repainted the scenery of Provence, he developed a visual vocabulary</w:t>
        <w:br w:type="page"/>
        <w:t>and artistic stance that has influenced art making for a hundred years. When Claude Monet and</w:t>
        <w:br/>
        <w:t>Vincent Van Gogh laid the groundwork for new ways of representing the world, it was not at all</w:t>
        <w:br/>
        <w:t>obvious at the time what the impact of their new way of seeing would be; today thousands of land</w:t>
        <w:t>-</w:t>
        <w:br/>
        <w:t>scape artists work in their traditions.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both"/>
        <w:spacing w:before="0" w:after="0" w:line="260" w:lineRule="exact"/>
        <w:ind w:left="0" w:right="0" w:firstLine="400"/>
      </w:pPr>
      <w:r>
        <w:rPr>
          <w:lang w:val="en-US" w:eastAsia="en-US" w:bidi="en-US"/>
          <w:w w:val="100"/>
          <w:spacing w:val="0"/>
          <w:color w:val="000000"/>
          <w:position w:val="0"/>
        </w:rPr>
        <w:t>What is a Climate Artist?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176"/>
        <w:ind w:left="0" w:right="0" w:firstLine="400"/>
      </w:pPr>
      <w:r>
        <w:rPr>
          <w:lang w:val="en-US" w:eastAsia="en-US" w:bidi="en-US"/>
          <w:w w:val="100"/>
          <w:spacing w:val="0"/>
          <w:color w:val="000000"/>
          <w:position w:val="0"/>
        </w:rPr>
        <w:t>But what is a “climate artist”? A hundred years from now we will identify the climate artists</w:t>
        <w:br/>
        <w:t>working today who helped shape a new cultural imaginary. I believe that “climate art” will some</w:t>
        <w:t>-</w:t>
        <w:br/>
        <w:t>how involve making information about our changing world perceptible and sensual and making</w:t>
        <w:br/>
        <w:t>sense data accessible through instruments and not via the naked body.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184" w:line="259" w:lineRule="exact"/>
        <w:ind w:left="0" w:right="0" w:firstLine="400"/>
      </w:pPr>
      <w:r>
        <w:rPr>
          <w:lang w:val="en-US" w:eastAsia="en-US" w:bidi="en-US"/>
          <w:w w:val="100"/>
          <w:spacing w:val="0"/>
          <w:color w:val="000000"/>
          <w:position w:val="0"/>
        </w:rPr>
        <w:t>Today artists like Marko Peljhan with his Makrolab create new kinds of artist’s studios that</w:t>
        <w:br/>
        <w:t>make sensory connections to the data environment; the artist claims the “landscape” as a territory</w:t>
        <w:br/>
        <w:t>accessible only through scientific and technical instruments.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176"/>
        <w:ind w:left="0" w:right="0" w:firstLine="40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With her </w:t>
      </w:r>
      <w:r>
        <w:rPr>
          <w:rStyle w:val="CharStyle31"/>
        </w:rPr>
        <w:t>Pigeon Blog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Bcatriz da Costa engages pigeon racing communities in collectingen-</w:t>
        <w:br/>
        <w:t>vironmental data for art purposes; the data about pollution levels is collected and made “sensible”</w:t>
        <w:br/>
        <w:t>not only as abstract data but also as information embedded within a particular social community.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184" w:line="259" w:lineRule="exact"/>
        <w:ind w:left="0" w:right="0" w:firstLine="400"/>
      </w:pPr>
      <w:r>
        <w:rPr>
          <w:lang w:val="en-US" w:eastAsia="en-US" w:bidi="en-US"/>
          <w:w w:val="100"/>
          <w:spacing w:val="0"/>
          <w:color w:val="000000"/>
          <w:position w:val="0"/>
        </w:rPr>
        <w:t>Andrea Polli works in urban environments, making local micro-climates visible. In her work</w:t>
        <w:br/>
      </w:r>
      <w:r>
        <w:rPr>
          <w:rStyle w:val="CharStyle31"/>
        </w:rPr>
        <w:t>Heat and the Heartbeat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she sonifies small changes in ambient temperature and projects future</w:t>
        <w:br/>
        <w:t>climate change.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180"/>
        <w:ind w:left="0" w:right="0" w:firstLine="400"/>
      </w:pPr>
      <w:r>
        <w:rPr>
          <w:lang w:val="en-US" w:eastAsia="en-US" w:bidi="en-US"/>
          <w:w w:val="100"/>
          <w:spacing w:val="0"/>
          <w:color w:val="000000"/>
          <w:position w:val="0"/>
        </w:rPr>
        <w:t>Sabrina Raff monitors oxygen levels and translates them through an art-making robot that</w:t>
        <w:br/>
        <w:t>draws on the walls of the gallery. Her art-making instrument takes data about the world and con</w:t>
        <w:t>-</w:t>
        <w:br/>
        <w:t>verts it into “visualizations” that are the equivalent of the process used by landscape artists, al</w:t>
        <w:t>-</w:t>
        <w:br/>
        <w:t>though they involve “mediated” sense data.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180"/>
        <w:ind w:left="0" w:right="0" w:firstLine="40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her work </w:t>
      </w:r>
      <w:r>
        <w:rPr>
          <w:rStyle w:val="CharStyle31"/>
        </w:rPr>
        <w:t>Remote Sense-',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New Zealand artist Janine Randerson takes data collected from</w:t>
        <w:br/>
        <w:t>orbiting satellites, Chinese and American, to project visualizations of meteorological data, con</w:t>
        <w:t>-</w:t>
        <w:br/>
        <w:t>verting large-scale global information to local meaning.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180"/>
        <w:ind w:left="0" w:right="0" w:firstLine="40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With her </w:t>
      </w:r>
      <w:r>
        <w:rPr>
          <w:rStyle w:val="CharStyle31"/>
        </w:rPr>
        <w:t>Inside Outside Handbag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Katheri nc Moriwaki and other artists working with smart</w:t>
        <w:br/>
        <w:t>textiles create clothing and objects that respond to ambient environmental data. If we were as</w:t>
        <w:br/>
        <w:t>sensitive to methane and carbon dioxide as we are to heat and light, we could not ignore the</w:t>
        <w:br/>
        <w:t>changes in our air.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400"/>
      </w:pPr>
      <w:r>
        <w:rPr>
          <w:lang w:val="en-US" w:eastAsia="en-US" w:bidi="en-US"/>
          <w:w w:val="100"/>
          <w:spacing w:val="0"/>
          <w:color w:val="000000"/>
          <w:position w:val="0"/>
        </w:rPr>
        <w:t>Argentinean artist Andrcajuan makes expeditions to Antarctica to make performances linked</w:t>
        <w:br/>
        <w:t>to the measurement of methane levels and ice melt, just as the artists on Darwin’s journeys sought</w:t>
        <w:br/>
        <w:t>to make sense of scientific data collecting.</w:t>
      </w:r>
      <w:r>
        <w:br w:type="page"/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228" w:line="245" w:lineRule="exact"/>
        <w:ind w:left="0" w:right="0" w:firstLine="480"/>
      </w:pPr>
      <w:r>
        <w:rPr>
          <w:lang w:val="en-US" w:eastAsia="en-US" w:bidi="en-US"/>
          <w:w w:val="100"/>
          <w:spacing w:val="0"/>
          <w:color w:val="000000"/>
          <w:position w:val="0"/>
        </w:rPr>
        <w:t>Wc do not knowyet what kind of art making will best help us transform our cultural relation</w:t>
        <w:t>-</w:t>
        <w:br/>
        <w:t>ship to climate, but I believe it will involve artists who collect scientific data with instruments but</w:t>
        <w:br/>
        <w:t>for artistic purposes.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both"/>
        <w:spacing w:before="0" w:after="0" w:line="260" w:lineRule="exact"/>
        <w:ind w:left="0" w:right="0" w:firstLine="480"/>
      </w:pPr>
      <w:r>
        <w:rPr>
          <w:lang w:val="en-US" w:eastAsia="en-US" w:bidi="en-US"/>
          <w:w w:val="100"/>
          <w:spacing w:val="0"/>
          <w:color w:val="000000"/>
          <w:position w:val="0"/>
        </w:rPr>
        <w:t>Activities of the Leonardo Network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240"/>
        <w:ind w:left="0" w:right="0" w:firstLine="82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Leonardo organization and network was founded over 40 years ago when the term</w:t>
        <w:br/>
        <w:t>computer artist” was still disputed. Such artists have appropriated the computer as a means of</w:t>
        <w:br/>
        <w:t>cultural production; computers are now more widely used for cultural and social purposes than for</w:t>
        <w:br/>
        <w:t>industrial or scientific purposes. Today we see artists involved with science and technology who</w:t>
        <w:br/>
        <w:t>work in a variety of ways on the burning issues of our times. To do this they must now appropriate</w:t>
        <w:br/>
        <w:t>the sense data obtained using technological instruments. As I have articulated above, I think this</w:t>
        <w:br/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w</w:t>
      </w:r>
      <w:r>
        <w:rPr>
          <w:lang w:val="en-US" w:eastAsia="en-US" w:bidi="en-US"/>
          <w:w w:val="100"/>
          <w:spacing w:val="0"/>
          <w:color w:val="000000"/>
          <w:position w:val="0"/>
        </w:rPr>
        <w:t>ork is part of the toolkit needed for the rapid cultural engineering that lies ahead.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82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Leonardo “Lovely Weather” working group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1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has been discussing and document</w:t>
        <w:t>-</w:t>
        <w:br/>
        <w:t>ing the work ol artists involved today in issues connected to climate change. Anumber of texts have</w:t>
        <w:br/>
        <w:t>been published in Leonardo publications and Web sites.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2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Our current call for texts “Environment</w:t>
        <w:br/>
        <w:t>2-0 has been organized by Drew Hemment and the work will be connected to the Futuresonic</w:t>
        <w:br/>
        <w:t>conference.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3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We are working with the Letterkenny Art Center on artists residencies, which are</w:t>
        <w:br/>
        <w:t>teamed with scientists working in specific places that are particularly sensitive to small changes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left"/>
        <w:spacing w:before="0" w:after="172" w:line="26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 micro-climates.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1020"/>
        <w:ind w:left="0" w:right="0" w:firstLine="820"/>
      </w:pPr>
      <w:r>
        <w:rPr>
          <w:lang w:val="en-US" w:eastAsia="en-US" w:bidi="en-US"/>
          <w:w w:val="100"/>
          <w:spacing w:val="0"/>
          <w:color w:val="000000"/>
          <w:position w:val="0"/>
        </w:rPr>
        <w:t>Over recent months a number of us have been developing the concept of Open Ob</w:t>
        <w:t>-</w:t>
        <w:br/>
        <w:t>servatories” which disseminate tools, techniques, data, and knowledge for carrying out projects</w:t>
        <w:br/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ln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tficro-science, intimate science, people’s science, and crowd sourcing.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4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These open observa</w:t>
        <w:t>-</w:t>
        <w:br/>
        <w:t>tories would allow small communities to develop locally generated knowledge that can be the basis</w:t>
        <w:br/>
        <w:t>f°r local action to help these communities evolve rapidly and respond to the changes that will be</w:t>
        <w:br/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nc</w:t>
      </w:r>
      <w:r>
        <w:rPr>
          <w:lang w:val="en-US" w:eastAsia="en-US" w:bidi="en-US"/>
          <w:w w:val="100"/>
          <w:spacing w:val="0"/>
          <w:color w:val="000000"/>
          <w:position w:val="0"/>
        </w:rPr>
        <w:t>eded to confront climate change, breaking oil dependency, and sustainable development. Open</w:t>
        <w:br/>
        <w:t>°bservatories would include the work of artists collecting data for cultural and artistic purposes as</w:t>
        <w:br/>
        <w:t>"'ell as community leaders and researchers seeking to find ways to mediate personally meaningful</w:t>
        <w:br/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access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to scientific knowledge. Finally, Open Observatories might become the locus for societal</w:t>
        <w:br/>
        <w:t>tetroaction on the direction and content of future science, and they might help establish a new</w:t>
        <w:br/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s</w:t>
      </w:r>
      <w:r>
        <w:rPr>
          <w:lang w:val="en-US" w:eastAsia="en-US" w:bidi="en-US"/>
          <w:w w:val="100"/>
          <w:spacing w:val="0"/>
          <w:color w:val="000000"/>
          <w:position w:val="0"/>
        </w:rPr>
        <w:t>°cial contract between science and society. They might provide test beds for climate artists.</w:t>
      </w:r>
    </w:p>
    <w:p>
      <w:pPr>
        <w:pStyle w:val="Style2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380" w:right="0" w:firstLine="0"/>
      </w:pPr>
      <w:r>
        <w:fldChar w:fldCharType="begin"/>
      </w:r>
      <w:r>
        <w:rPr>
          <w:color w:val="000000"/>
        </w:rPr>
        <w:instrText> HYPERLINK "http://www.leonardo.info"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http://www.leonardo.info</w:t>
      </w:r>
      <w:r>
        <w:fldChar w:fldCharType="end"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and </w:t>
      </w:r>
      <w:r>
        <w:fldChar w:fldCharType="begin"/>
      </w:r>
      <w:r>
        <w:rPr>
          <w:color w:val="000000"/>
        </w:rPr>
        <w:instrText> HYPERLINK "http://www.olats.org"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http://www.olats.org</w:t>
      </w:r>
      <w:r>
        <w:fldChar w:fldCharType="end"/>
      </w:r>
    </w:p>
    <w:p>
      <w:pPr>
        <w:pStyle w:val="Style2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38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Lovely Weather: </w:t>
      </w:r>
      <w:r>
        <w:fldChar w:fldCharType="begin"/>
      </w:r>
      <w:r>
        <w:rPr>
          <w:color w:val="000000"/>
        </w:rPr>
        <w:instrText> HYPERLINK "http://www.olats.org/fcm/artclimat/artclimat_eng.php"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http://www.olats.org/fcm/artclimat/artclimat_eng.php</w:t>
      </w:r>
      <w:r>
        <w:fldChar w:fldCharType="end"/>
      </w:r>
    </w:p>
    <w:p>
      <w:pPr>
        <w:pStyle w:val="Style21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380" w:right="0" w:firstLine="0"/>
      </w:pPr>
      <w:r>
        <w:rPr>
          <w:rStyle w:val="CharStyle221"/>
        </w:rPr>
        <w:t xml:space="preserve">Environment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2.0: </w:t>
      </w:r>
      <w:r>
        <w:fldChar w:fldCharType="begin"/>
      </w:r>
      <w:r>
        <w:rPr>
          <w:color w:val="000000"/>
        </w:rPr>
        <w:instrText> HYPERLINK "http://www.olats.org/fcm/artclimat/appelcontribDrewHemment.php"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http://www.olats.org/fcm/artclimat/appelcontribDrewHemment.php</w:t>
      </w:r>
      <w:r>
        <w:fldChar w:fldCharType="end"/>
      </w:r>
    </w:p>
    <w:p>
      <w:pPr>
        <w:pStyle w:val="Style60"/>
        <w:widowControl w:val="0"/>
        <w:keepNext w:val="0"/>
        <w:keepLines w:val="0"/>
        <w:shd w:val="clear" w:color="auto" w:fill="auto"/>
        <w:bidi w:val="0"/>
        <w:jc w:val="left"/>
        <w:spacing w:before="0" w:after="0" w:line="254" w:lineRule="exact"/>
        <w:ind w:left="380" w:right="0" w:firstLine="0"/>
        <w:sectPr>
          <w:pgSz w:w="8290" w:h="13356"/>
          <w:pgMar w:top="1217" w:left="819" w:right="554" w:bottom="1334" w:header="0" w:footer="3" w:gutter="0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Open Observatories: </w:t>
      </w:r>
      <w:r>
        <w:fldChar w:fldCharType="begin"/>
      </w:r>
      <w:r>
        <w:rPr>
          <w:color w:val="000000"/>
        </w:rPr>
        <w:instrText> HYPERLINK "http://139.82.134.7/open_observatory/"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http://139.82.134.7/open_observatory/</w:t>
      </w:r>
      <w:r>
        <w:fldChar w:fldCharType="end"/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17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Christian Gützer</w:t>
      </w:r>
    </w:p>
    <w:p>
      <w:pPr>
        <w:pStyle w:val="Style51"/>
        <w:widowControl w:val="0"/>
        <w:keepNext w:val="0"/>
        <w:keepLines w:val="0"/>
        <w:shd w:val="clear" w:color="auto" w:fill="auto"/>
        <w:bidi w:val="0"/>
        <w:jc w:val="left"/>
        <w:spacing w:before="0" w:after="0" w:line="940" w:lineRule="exact"/>
        <w:ind w:left="0" w:right="0" w:firstLine="0"/>
        <w:sectPr>
          <w:footerReference w:type="even" r:id="rId124"/>
          <w:footerReference w:type="default" r:id="rId125"/>
          <w:pgSz w:w="8290" w:h="13356"/>
          <w:pgMar w:top="1217" w:left="819" w:right="554" w:bottom="1334" w:header="0" w:footer="3" w:gutter="0"/>
          <w:rtlGutter w:val="0"/>
          <w:cols w:space="720"/>
          <w:pgNumType w:start="97"/>
          <w:noEndnote/>
          <w:docGrid w:linePitch="360"/>
        </w:sectPr>
      </w:pPr>
      <w:r>
        <w:rPr>
          <w:rStyle w:val="CharStyle222"/>
          <w:lang w:val="en-US" w:eastAsia="en-US" w:bidi="en-US"/>
          <w:b/>
          <w:bCs/>
        </w:rPr>
        <w:t xml:space="preserve">Grow </w:t>
      </w:r>
      <w:r>
        <w:rPr>
          <w:rStyle w:val="CharStyle222"/>
          <w:lang w:val="de-DE" w:eastAsia="de-DE" w:bidi="de-DE"/>
          <w:b/>
          <w:bCs/>
        </w:rPr>
        <w:t xml:space="preserve">- </w:t>
      </w:r>
      <w:r>
        <w:rPr>
          <w:rStyle w:val="CharStyle222"/>
          <w:lang w:val="en-US" w:eastAsia="en-US" w:bidi="en-US"/>
          <w:b/>
          <w:bCs/>
        </w:rPr>
        <w:t xml:space="preserve">Fruits of </w:t>
      </w:r>
      <w:r>
        <w:rPr>
          <w:rStyle w:val="CharStyle222"/>
          <w:lang w:val="de-DE" w:eastAsia="de-DE" w:bidi="de-DE"/>
          <w:b/>
          <w:bCs/>
        </w:rPr>
        <w:t>Kronos</w:t>
      </w:r>
    </w:p>
    <w:p>
      <w:pPr>
        <w:widowControl w:val="0"/>
        <w:spacing w:line="360" w:lineRule="exact"/>
      </w:pPr>
      <w:r>
        <w:pict>
          <v:shape id="_x0000_s1159" type="#_x0000_t202" style="position:absolute;margin-left:5.e-002pt;margin-top:0.1pt;width:2.15pt;height:11.6pt;z-index:251657748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0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;</w:t>
                  </w:r>
                </w:p>
              </w:txbxContent>
            </v:textbox>
            <w10:wrap anchorx="margin"/>
          </v:shape>
        </w:pict>
      </w:r>
      <w:r>
        <w:pict>
          <v:shape id="_x0000_s1160" type="#_x0000_t202" style="position:absolute;margin-left:359.05pt;margin-top:209.9pt;width:6.pt;height:16.65pt;z-index:251657749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2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227"/>
                    </w:rPr>
                    <w:t>f</w:t>
                  </w:r>
                </w:p>
              </w:txbxContent>
            </v:textbox>
            <w10:wrap anchorx="margin"/>
          </v:shape>
        </w:pict>
      </w:r>
      <w:r>
        <w:pict>
          <v:shape id="_x0000_s1161" type="#_x0000_t75" style="position:absolute;margin-left:50.4pt;margin-top:143.05pt;width:302.9pt;height:276.pt;z-index:-251658688;mso-wrap-distance-left:5.pt;mso-wrap-distance-right:5.pt;mso-position-horizontal-relative:margin" wrapcoords="0 0">
            <v:imagedata r:id="rId126" r:href="rId127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53" w:lineRule="exact"/>
      </w:pPr>
    </w:p>
    <w:p>
      <w:pPr>
        <w:widowControl w:val="0"/>
        <w:rPr>
          <w:sz w:val="2"/>
          <w:szCs w:val="2"/>
        </w:rPr>
        <w:sectPr>
          <w:pgSz w:w="8290" w:h="13356"/>
          <w:pgMar w:top="293" w:left="125" w:right="864" w:bottom="293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ectPr>
          <w:pgSz w:w="8290" w:h="13356"/>
          <w:pgMar w:top="11811" w:left="924" w:right="6377" w:bottom="1160" w:header="0" w:footer="3" w:gutter="0"/>
          <w:rtlGutter w:val="0"/>
          <w:cols w:space="720"/>
          <w:noEndnote/>
          <w:docGrid w:linePitch="360"/>
        </w:sectPr>
      </w:pPr>
      <w:r>
        <w:pict>
          <v:shape id="_x0000_s1162" type="#_x0000_t75" style="position:absolute;margin-left:-39.85pt;margin-top:-579.85pt;width:401.75pt;height:645.35pt;z-index:-251658687;mso-wrap-distance-left:5.pt;mso-wrap-distance-right:5.pt;mso-position-horizontal-relative:margin;mso-position-vertical-relative:margin" wrapcoords="0 0">
            <v:imagedata r:id="rId128" r:href="rId129"/>
            <w10:wrap anchorx="margin" anchory="margin"/>
          </v:shape>
        </w:pic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75" w:after="75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footerReference w:type="even" r:id="rId130"/>
          <w:footerReference w:type="default" r:id="rId131"/>
          <w:pgSz w:w="8290" w:h="13356"/>
          <w:pgMar w:top="951" w:left="0" w:right="0" w:bottom="658" w:header="0" w:footer="3" w:gutter="0"/>
          <w:rtlGutter w:val="0"/>
          <w:cols w:space="720"/>
          <w:pgNumType w:start="106"/>
          <w:noEndnote/>
          <w:docGrid w:linePitch="360"/>
        </w:sectPr>
      </w:pPr>
    </w:p>
    <w:p>
      <w:pPr>
        <w:pStyle w:val="Style35"/>
        <w:widowControl w:val="0"/>
        <w:keepNext/>
        <w:keepLines/>
        <w:shd w:val="clear" w:color="auto" w:fill="auto"/>
        <w:bidi w:val="0"/>
        <w:jc w:val="left"/>
        <w:spacing w:before="0" w:after="511" w:line="240" w:lineRule="auto"/>
        <w:ind w:left="400" w:right="0" w:firstLine="0"/>
      </w:pPr>
      <w:bookmarkStart w:id="49" w:name="bookmark49"/>
      <w:r>
        <w:rPr>
          <w:lang w:val="en-US" w:eastAsia="en-US" w:bidi="en-US"/>
          <w:w w:val="100"/>
          <w:color w:val="000000"/>
          <w:position w:val="0"/>
        </w:rPr>
        <w:t>Bevond North: An Ex</w:t>
        <w:t>-</w:t>
        <w:br/>
        <w:t>pedition in Four Farts</w:t>
      </w:r>
      <w:bookmarkEnd w:id="49"/>
    </w:p>
    <w:p>
      <w:pPr>
        <w:pStyle w:val="Style96"/>
        <w:widowControl w:val="0"/>
        <w:keepNext/>
        <w:keepLines/>
        <w:shd w:val="clear" w:color="auto" w:fill="auto"/>
        <w:bidi w:val="0"/>
        <w:spacing w:before="0" w:after="520" w:line="170" w:lineRule="exact"/>
        <w:ind w:left="0" w:right="0" w:firstLine="400"/>
      </w:pPr>
      <w:bookmarkStart w:id="50" w:name="bookmark50"/>
      <w:r>
        <w:rPr>
          <w:lang w:val="en-US" w:eastAsia="en-US" w:bidi="en-US"/>
          <w:w w:val="100"/>
          <w:spacing w:val="0"/>
          <w:color w:val="000000"/>
          <w:position w:val="0"/>
        </w:rPr>
        <w:t>Laura Schleussner</w:t>
      </w:r>
      <w:bookmarkEnd w:id="50"/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240" w:line="250" w:lineRule="exact"/>
        <w:ind w:left="0" w:right="0" w:firstLine="400"/>
      </w:pPr>
      <w:r>
        <w:rPr>
          <w:lang w:val="en-US" w:eastAsia="en-US" w:bidi="en-US"/>
          <w:w w:val="100"/>
          <w:spacing w:val="0"/>
          <w:color w:val="000000"/>
          <w:position w:val="0"/>
        </w:rPr>
        <w:t>Since the rise and early heyday of arctic exploration in the 1800s, images of the snow-and-</w:t>
        <w:br/>
        <w:t>ice-covered North have played a special role in representing the outer bounds of the civilized</w:t>
        <w:br/>
        <w:t>world and the purest and most elemental challenges that nature posed to human civilization. The</w:t>
        <w:br/>
        <w:t>late 19th century the polar regions were the subject of a veritable “craze” of public interest, and</w:t>
        <w:br/>
        <w:t>the fates of explorers-considered champions of national character-were followed with intense</w:t>
        <w:br/>
        <w:t>interest. In facing the most rugged of frontiers, such men asserted, albeit symbolically, reigning</w:t>
        <w:br/>
        <w:t>notions of statehood and territorial potency.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236" w:line="250" w:lineRule="exact"/>
        <w:ind w:left="0" w:right="0" w:firstLine="40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 the 20th century it was the race for space that captivated the imaginations of several gen</w:t>
        <w:t>-</w:t>
        <w:br/>
        <w:t>erations. Spawning a surge of new technological developments, an explosion of science fiction</w:t>
        <w:br/>
        <w:t>fantasies, and a paradigmatic shill through a newfound perspective on earth from above, space</w:t>
        <w:br/>
        <w:t>also represented an extra-terrestrial arena in which the tensions and conflicts of the Cold War</w:t>
        <w:br/>
        <w:t>were played out.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180"/>
        <w:ind w:left="0" w:right="0" w:firstLine="40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 response to climate change, public attention has been redirected towards the earth—and</w:t>
        <w:br/>
        <w:t>especially towards the poles. Sensational images on CNN show ice shelves breaking up in the</w:t>
        <w:br/>
        <w:t>Antarctic summer, dramatic photographs show polar bears adrift on tiny scraps of ice, and reports</w:t>
        <w:br w:type="page"/>
        <w:t>predict a potential ice-free summer at the North Pole. Scientists repeatedly describe the Arctic</w:t>
        <w:br/>
        <w:t>regions as “barometers” of the changes taking place on a warming planet, and the poles have</w:t>
        <w:br/>
        <w:t>become the distant geographies onto which we project the fear of apocalypse, the hope of human</w:t>
        <w:br/>
        <w:t>agency, or the promise of scientific solutions.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180"/>
        <w:ind w:left="0" w:right="0" w:firstLine="400"/>
      </w:pPr>
      <w:r>
        <w:rPr>
          <w:lang w:val="en-US" w:eastAsia="en-US" w:bidi="en-US"/>
          <w:w w:val="100"/>
          <w:spacing w:val="0"/>
          <w:color w:val="000000"/>
          <w:position w:val="0"/>
        </w:rPr>
        <w:t>Many artists are also engaging with these regions. From the proposed touchdown of Marko</w:t>
        <w:br/>
        <w:t>Peljhan’s Makrolab in the Arcticto the floatingresidenciesorganizedby the Cape Farewell project,</w:t>
        <w:br/>
        <w:t>an increasing number of art projects are helpingto raise public consciousness about the magnitude</w:t>
        <w:br/>
        <w:t>of the changes taking places in regions that are so geographically and experientially remote from</w:t>
        <w:br/>
        <w:t>daily life in developed, urban space. Arctic terrains are no longer so impenetrable: satellite photos,</w:t>
        <w:br/>
        <w:t>robots, weather instruments, and webcams enable us to vicariously experience these geographies</w:t>
        <w:br/>
        <w:t>like never before. Yet in an era when so much of our understanding is mediated by images and</w:t>
        <w:br/>
        <w:t>instruments, we are moving faster and faster away from a direct and intuitive understanding of the</w:t>
        <w:br/>
        <w:t>natural world-into a time in which such experience could become an elite privilege.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476"/>
        <w:ind w:left="0" w:right="0" w:firstLine="40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 addressing climate change awhole range ofartists is exploring questions posed by aprojcct</w:t>
        <w:br/>
        <w:t>such as transmediale’s DEEP NORTH: What constitutes natural experience in the digital age?</w:t>
        <w:br/>
        <w:t>How to respond to seemingly overwhelming environmental challenges? What shape and form</w:t>
        <w:br/>
        <w:t>do our romantic visions of the North assume today? What responsibilities does the privilege of</w:t>
        <w:br/>
        <w:t>technology entail in the context of a warming planet? And, finally, in a post-colonial era how do</w:t>
        <w:br/>
        <w:t>we navigate the notion of “common property” as new claims are laid on emerging territory and</w:t>
        <w:br/>
        <w:t>natural resources? An exploration of DEEP NORTH follows a path from the North Pole to our</w:t>
        <w:br/>
        <w:t>own living rooms, and back again—suggesting that the poles are merely flash points of a far deeper</w:t>
        <w:br/>
        <w:t>cultural transformation beginninglo emerge across the globe.</w:t>
      </w:r>
    </w:p>
    <w:p>
      <w:pPr>
        <w:pStyle w:val="Style103"/>
        <w:widowControl w:val="0"/>
        <w:keepNext w:val="0"/>
        <w:keepLines w:val="0"/>
        <w:shd w:val="clear" w:color="auto" w:fill="auto"/>
        <w:bidi w:val="0"/>
        <w:jc w:val="both"/>
        <w:spacing w:before="0" w:after="0" w:line="259" w:lineRule="exact"/>
        <w:ind w:left="0" w:right="0" w:firstLine="400"/>
      </w:pPr>
      <w:r>
        <w:rPr>
          <w:rStyle w:val="CharStyle231"/>
          <w:i/>
          <w:iCs/>
        </w:rPr>
        <w:t xml:space="preserve">Fjord Uppernavik, </w:t>
      </w:r>
      <w:r>
        <w:rPr>
          <w:rStyle w:val="CharStyle231"/>
          <w:lang w:val="de-DE" w:eastAsia="de-DE" w:bidi="de-DE"/>
          <w:i/>
          <w:iCs/>
        </w:rPr>
        <w:t xml:space="preserve">Grönland. </w:t>
      </w:r>
      <w:r>
        <w:rPr>
          <w:rStyle w:val="CharStyle231"/>
          <w:i/>
          <w:iCs/>
        </w:rPr>
        <w:t>Far above the Arctic Circle. A camera pans across an expanse of</w:t>
        <w:br/>
        <w:t>a seafilled with ice. With the slow movement ofthefilm the arctic waterscape shifts and transforms,</w:t>
      </w:r>
    </w:p>
    <w:p>
      <w:pPr>
        <w:pStyle w:val="Style103"/>
        <w:widowControl w:val="0"/>
        <w:keepNext w:val="0"/>
        <w:keepLines w:val="0"/>
        <w:shd w:val="clear" w:color="auto" w:fill="auto"/>
        <w:bidi w:val="0"/>
        <w:jc w:val="both"/>
        <w:spacing w:before="0" w:after="180" w:line="254" w:lineRule="exact"/>
        <w:ind w:left="0" w:right="0" w:firstLine="0"/>
      </w:pPr>
      <w:r>
        <w:rPr>
          <w:rStyle w:val="CharStyle231"/>
          <w:i/>
          <w:iCs/>
        </w:rPr>
        <w:t>•sometimes iridescent with the crisp cold blue of the northern waters, sometimes misty and hazy</w:t>
        <w:br/>
        <w:t>with a dry, desert-like yellow. Dotting each scene are tiny humanfigures, individuals apparently</w:t>
        <w:br/>
        <w:t>•stranded on ice floes—dwarfed by their surroundings, disconnected from one another, they face</w:t>
        <w:br/>
        <w:t>the camera and the stark, barren beauty of their surroundings in solitude.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40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At first glance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Charly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Nijensohn’s </w:t>
      </w:r>
      <w:r>
        <w:rPr>
          <w:rStyle w:val="CharStyle232"/>
        </w:rPr>
        <w:t>The Polar Project stems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to recall a longstanding tradition</w:t>
        <w:br/>
        <w:t>of romantic landscape imagery: the figure, insignificant and small, placed within an overwhelm</w:t>
        <w:t>-</w:t>
        <w:br/>
        <w:t>ing display of nature’s force and majesty. The tensions inherent in the age-old human encounter</w:t>
        <w:br/>
        <w:t>with nature is at the core of Nijensohn’s work, who has traveled the globe from the salt lakes of</w:t>
        <w:br/>
        <w:t>Bolivia to the Atacama desert of Chile, Antarctica and Greenland to film in some of the planets</w:t>
        <w:br/>
        <w:t>most remote and deserted regions. The sheer immensity and emptiness ol the video s scenarios,</w:t>
        <w:br/>
        <w:t xml:space="preserve">filmed in northern Greenland in collaboration with local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Inuits,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summon all the contrast between</w:t>
        <w:br/>
        <w:t>this open expanse of icy water and the dense population of our cities with their sprawling ant-hill</w:t>
        <w:br/>
        <w:t>settlements.</w:t>
      </w:r>
      <w:r>
        <w:br w:type="page"/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240" w:line="250" w:lineRule="exact"/>
        <w:ind w:left="0" w:right="0" w:firstLine="460"/>
      </w:pPr>
      <w:r>
        <w:rPr>
          <w:lang w:val="en-US" w:eastAsia="en-US" w:bidi="en-US"/>
          <w:w w:val="100"/>
          <w:spacing w:val="0"/>
          <w:color w:val="000000"/>
          <w:position w:val="0"/>
        </w:rPr>
        <w:t>At a point in time when changes seem to be taking place with startling speed and when cam</w:t>
        <w:t>-</w:t>
        <w:br/>
        <w:t>eras and satellite images seem to have to no problem penetrating all ends of the globe, the deac-</w:t>
        <w:br/>
        <w:t>celerated, existential loneliness of Nijensohn’s work emanates with iconic power. In the context</w:t>
        <w:br/>
        <w:t>of what we know, the work is clearly an image of distress: a metaphorical portrait of indigenous</w:t>
        <w:br/>
        <w:t>peoples set afloat as their ancestral territory dwindles. Yet, the people on the ice do not signal or</w:t>
        <w:br/>
        <w:t>gesture but mirror the stillness of the frozen landscape. There is something like an clement of</w:t>
        <w:br/>
        <w:t>confrontation in the pared-down stagingof the film, for although one cannot make out the features</w:t>
        <w:br/>
        <w:t>of any face, there is the sense that the individuals on the ice are silendy staring into the camera,</w:t>
        <w:br/>
        <w:t>observing, waiting, looking back.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240" w:line="250" w:lineRule="exact"/>
        <w:ind w:left="0" w:right="0" w:firstLine="460"/>
      </w:pPr>
      <w:r>
        <w:rPr>
          <w:lang w:val="en-US" w:eastAsia="en-US" w:bidi="en-US"/>
          <w:w w:val="100"/>
          <w:spacing w:val="0"/>
          <w:color w:val="000000"/>
          <w:position w:val="0"/>
        </w:rPr>
        <w:t>Colonization, the arrogance of early anthropology, and the destruction of indigenous culture</w:t>
        <w:br/>
        <w:t>are some of the deeper memories buried in this encounter. This inglorious side of Arctic explo</w:t>
        <w:t>-</w:t>
        <w:br/>
        <w:t xml:space="preserve">ration is told by another work from the same year as Nijensohn’s: the documentary fdm </w:t>
      </w:r>
      <w:r>
        <w:rPr>
          <w:rStyle w:val="CharStyle232"/>
        </w:rPr>
        <w:t>Minik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(2006) by Axel Engstfeld chronicles the true fate of a young Inuit hoy taken with his father and</w:t>
        <w:br/>
        <w:t>three relatives from Greenland by Robert Perry in 1890s and brought to the Museum of Natural</w:t>
        <w:br/>
        <w:t>History i n New York as specimens for study. Many Inuit filmmakers arc also telling their perspec</w:t>
        <w:t>-</w:t>
        <w:br/>
        <w:t xml:space="preserve">tives on history through films such as Igloolik Isuma Production’s </w:t>
      </w:r>
      <w:r>
        <w:rPr>
          <w:rStyle w:val="CharStyle232"/>
        </w:rPr>
        <w:t>Kiviaq vs. Canada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(2006).</w:t>
        <w:br/>
        <w:t>Finally, another artistic work bears a relationship to Nijensohn’s. Susan Hiller’s ironically titled</w:t>
        <w:br/>
      </w:r>
      <w:r>
        <w:rPr>
          <w:rStyle w:val="CharStyle232"/>
        </w:rPr>
        <w:t>The Last Silent Movie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(2007) addresses the disappearance of indigenous cultural heritage; it</w:t>
        <w:br/>
        <w:t>consists of a simple black screen accompanied by archival recordings of languages now lost or</w:t>
        <w:br/>
        <w:t>severely endangered.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480" w:line="250" w:lineRule="exact"/>
        <w:ind w:left="0" w:right="0" w:firstLine="46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a much less explicit way </w:t>
      </w:r>
      <w:r>
        <w:rPr>
          <w:rStyle w:val="CharStyle232"/>
        </w:rPr>
        <w:t>The Polar Projects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also a work about loss and arrogance. Engag</w:t>
        <w:t>-</w:t>
        <w:br/>
        <w:t>ing us with images of an overwhelming landscape, Nijensohn does not shy away from using all</w:t>
        <w:br/>
        <w:t>the metaphysical force of nature s beauty to deliver a universal message. There are at least two</w:t>
        <w:br/>
        <w:t>more things that the gentle movement of the work seems to need to tell us: Nature’s timetable is</w:t>
        <w:br/>
        <w:t>different from our own, and we must learn to slow down and listen to what the dramatic changes</w:t>
        <w:br/>
        <w:t>in the natural world are telling us. A running commentary oftext accompanying these gently pass</w:t>
        <w:t>-</w:t>
        <w:br/>
        <w:t xml:space="preserve">ing images says just as much, but the title says it all. </w:t>
      </w:r>
      <w:r>
        <w:rPr>
          <w:rStyle w:val="CharStyle232"/>
        </w:rPr>
        <w:t>The Polar Project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does not just speak to the</w:t>
        <w:br/>
        <w:t>transformation ol a distant geography but summons the major task facing a world that has long</w:t>
        <w:br/>
        <w:t>become global, and so the solitary native Greenlanders standing on the ice become representatives</w:t>
        <w:br/>
        <w:t>of a far larger community.</w:t>
      </w:r>
    </w:p>
    <w:p>
      <w:pPr>
        <w:pStyle w:val="Style103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460"/>
      </w:pPr>
      <w:r>
        <w:rPr>
          <w:rStyle w:val="CharStyle231"/>
          <w:i/>
          <w:iCs/>
        </w:rPr>
        <w:t>North Pole, 4,200meters under the sea, summer2007. Two Russian capsules Mir I and II</w:t>
        <w:br/>
        <w:t>submerge to the arctic seabed to plant a titanium Russianflag symbolizing the country's claim to</w:t>
        <w:br/>
        <w:t>the 1.2 million square kihmeters ofterritory that Russia considers part ofits continental shelf, the</w:t>
        <w:br/>
        <w:t>Lomonoso v and Mendeleyev Ridges that run across the pole. The action is sharply rebuked by</w:t>
        <w:br/>
        <w:t>the US and Canada. According to the BBC, scientist SergeiBalyasnikov ofthe Russian Arctic and</w:t>
        <w:br/>
        <w:t>Antarctic Institute is quoted as saying: “It</w:t>
      </w:r>
      <w:r>
        <w:rPr>
          <w:rStyle w:val="CharStyle105"/>
          <w:i w:val="0"/>
          <w:iCs w:val="0"/>
        </w:rPr>
        <w:t xml:space="preserve"> s </w:t>
      </w:r>
      <w:r>
        <w:rPr>
          <w:rStyle w:val="CharStyle231"/>
          <w:i/>
          <w:iCs/>
        </w:rPr>
        <w:t>a very important move for Russia to demonstrate its</w:t>
        <w:br/>
        <w:t>potential in the Arctic... It's Like putting a flagon the moon.</w:t>
      </w:r>
      <w:r>
        <w:rPr>
          <w:rStyle w:val="CharStyle105"/>
          <w:i w:val="0"/>
          <w:iCs w:val="0"/>
        </w:rPr>
        <w:t xml:space="preserve"> ”</w:t>
      </w:r>
      <w:r>
        <w:br w:type="page"/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4796"/>
        <w:ind w:left="0" w:right="0" w:firstLine="460"/>
      </w:pPr>
      <w:r>
        <w:rPr>
          <w:lang w:val="en-US" w:eastAsia="en-US" w:bidi="en-US"/>
          <w:w w:val="100"/>
          <w:spacing w:val="0"/>
          <w:color w:val="000000"/>
          <w:position w:val="0"/>
        </w:rPr>
        <w:t>Floating slowly and evenly through space and guided by its digitally programmed gluing</w:t>
        <w:br/>
        <w:t xml:space="preserve">mechanism, the inflated, white sphere of Jana Linke’s work </w:t>
      </w:r>
      <w:r>
        <w:rPr>
          <w:rStyle w:val="CharStyle232"/>
        </w:rPr>
        <w:t>click &amp; glue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recalls an exploratory</w:t>
        <w:br/>
        <w:t>robot of sorts. It consists of a large, perfectly round helium balloon, a digitally programmed glue</w:t>
        <w:br/>
        <w:t>gun and meters of nylon thread. Operating within the self-contained system of four metal walls,</w:t>
        <w:br/>
        <w:t>the balloon repeatedly docks onto a bit of wall, where it fixes its continuous nylon line and then</w:t>
        <w:br/>
        <w:t>jettisons off to the next destination. With a slow, determined pace the machine continues this</w:t>
        <w:br/>
        <w:t>process repeatedly until it has created such a dense mesh of strings that it becomes entrapped in</w:t>
        <w:br/>
        <w:t>its own net and can move no further.</w:t>
      </w:r>
    </w:p>
    <w:p>
      <w:pPr>
        <w:pStyle w:val="Style103"/>
        <w:widowControl w:val="0"/>
        <w:keepNext w:val="0"/>
        <w:keepLines w:val="0"/>
        <w:shd w:val="clear" w:color="auto" w:fill="auto"/>
        <w:bidi w:val="0"/>
        <w:jc w:val="left"/>
        <w:spacing w:before="0" w:after="3095" w:line="260" w:lineRule="exact"/>
        <w:ind w:left="600" w:right="0" w:firstLine="0"/>
      </w:pPr>
      <w:r>
        <w:pict>
          <v:shape id="_x0000_s1165" type="#_x0000_t75" style="position:absolute;margin-left:132.85pt;margin-top:-70.3pt;width:231.85pt;height:256.1pt;z-index:-125829337;mso-wrap-distance-left:80.9pt;mso-wrap-distance-right:5.pt;mso-position-horizontal-relative:margin" wrapcoords="0 0 21600 0 21600 21600 0 21600 0 0">
            <v:imagedata r:id="rId132" r:href="rId133"/>
            <w10:wrap type="square" side="left" anchorx="margin"/>
          </v:shape>
        </w:pict>
      </w:r>
      <w:r>
        <w:rPr>
          <w:rStyle w:val="CharStyle231"/>
          <w:i/>
          <w:iCs/>
        </w:rPr>
        <w:t>I</w:t>
      </w:r>
    </w:p>
    <w:p>
      <w:pPr>
        <w:pStyle w:val="Style96"/>
        <w:widowControl w:val="0"/>
        <w:keepNext/>
        <w:keepLines/>
        <w:shd w:val="clear" w:color="auto" w:fill="auto"/>
        <w:bidi w:val="0"/>
        <w:jc w:val="left"/>
        <w:spacing w:before="0" w:after="0" w:line="170" w:lineRule="exact"/>
        <w:ind w:left="0" w:right="0" w:firstLine="0"/>
      </w:pPr>
      <w:bookmarkStart w:id="51" w:name="bookmark51"/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J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ana </w:t>
      </w:r>
      <w:r>
        <w:rPr>
          <w:lang w:val="de-DE" w:eastAsia="de-DE" w:bidi="de-DE"/>
          <w:w w:val="100"/>
          <w:spacing w:val="0"/>
          <w:color w:val="000000"/>
          <w:position w:val="0"/>
        </w:rPr>
        <w:t>Linke</w:t>
      </w:r>
      <w:bookmarkEnd w:id="51"/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 w:line="26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Click &amp; Glue</w:t>
      </w:r>
      <w:r>
        <w:br w:type="page"/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244"/>
        <w:ind w:left="0" w:right="0" w:firstLine="40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While neither an explicitly political or ecological work, </w:t>
      </w:r>
      <w:r>
        <w:rPr>
          <w:rStyle w:val="CharStyle232"/>
        </w:rPr>
        <w:t>click &amp; glue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has a pristine simplicity</w:t>
        <w:br/>
        <w:t>that suggests ideal space. It seems to function as a quiet yet eloquent example of the order of en</w:t>
        <w:t>-</w:t>
        <w:br/>
        <w:t>trapment, an automated system randomly programmed to perform its own demise. From the timed</w:t>
        <w:br/>
        <w:t xml:space="preserve">explosion of Jean Tinguely's </w:t>
      </w:r>
      <w:r>
        <w:rPr>
          <w:rStyle w:val="CharStyle232"/>
        </w:rPr>
        <w:t>Hommage to New York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(1960) to Ant Farm’s </w:t>
      </w:r>
      <w:r>
        <w:rPr>
          <w:rStyle w:val="CharStyle232"/>
        </w:rPr>
        <w:t>Media Burn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(1974)</w:t>
        <w:br/>
        <w:t>and Survival Research Laboratory’s ongoing robotic battles, such self-destructive mechanisms</w:t>
        <w:br/>
        <w:t>have their unique place in the history of cybernetics and art. Often their spectacular explosions</w:t>
        <w:br/>
        <w:t>and pyrotechnics express the kind destructive violence that seems to mirror the nihilistic frenzy</w:t>
        <w:br/>
        <w:t>of war.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 w:line="250" w:lineRule="exact"/>
        <w:ind w:left="0" w:right="0" w:firstLine="40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Different in </w:t>
      </w:r>
      <w:r>
        <w:rPr>
          <w:rStyle w:val="CharStyle232"/>
        </w:rPr>
        <w:t>click &amp; glue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is the gradual, gliding rhythm of the work, which does not self-</w:t>
        <w:br/>
        <w:t>implode but slowly and surely entwines itself in a web of its own making.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244"/>
        <w:ind w:left="0" w:right="0" w:firstLine="400"/>
      </w:pPr>
      <w:r>
        <w:rPr>
          <w:lang w:val="en-US" w:eastAsia="en-US" w:bidi="en-US"/>
          <w:w w:val="100"/>
          <w:spacing w:val="0"/>
          <w:color w:val="000000"/>
          <w:position w:val="0"/>
        </w:rPr>
        <w:t>I n the context of DEEP NORTH many associations are possible: the white sphere as a stand-</w:t>
        <w:br/>
        <w:t>in for a perfect globe, a mechanized Gaia on a misguided path. Perhaps due to the prodding, prob</w:t>
        <w:t>-</w:t>
        <w:br/>
        <w:t>ing nature of its activities, the work certainly evokes technologies used to measure and traverse</w:t>
        <w:br/>
        <w:t>otherwise inaccessible regions: droids that perform experiments or repairs in silence of space,</w:t>
        <w:br/>
        <w:t>inflatable weather balloons, helium-filled surveillance devices and hydrorobots trailing long opti</w:t>
        <w:t>-</w:t>
        <w:br/>
        <w:t>cal fibers.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480" w:line="250" w:lineRule="exact"/>
        <w:ind w:left="0" w:right="0" w:firstLine="400"/>
      </w:pPr>
      <w:r>
        <w:rPr>
          <w:rStyle w:val="CharStyle232"/>
        </w:rPr>
        <w:t>click &amp; glue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can function as an elegant, hushed reminder of how developments in technol</w:t>
        <w:t>-</w:t>
        <w:br/>
        <w:t>ogy go hand in hand with new phases of human exploration. At the same time, there is something</w:t>
        <w:br/>
        <w:t>fatalistic about the device, which also has amodel-like character. Although the workis too lovingly</w:t>
        <w:br/>
        <w:t>designed to be anti-mechanical, its entanglements seem to suggest projected outcomes in which</w:t>
        <w:br/>
        <w:t>the word “progress” should be used with care.</w:t>
      </w:r>
    </w:p>
    <w:p>
      <w:pPr>
        <w:pStyle w:val="Style41"/>
        <w:widowControl w:val="0"/>
        <w:keepNext/>
        <w:keepLines/>
        <w:shd w:val="clear" w:color="auto" w:fill="auto"/>
        <w:bidi w:val="0"/>
        <w:jc w:val="left"/>
        <w:spacing w:before="0" w:after="236" w:line="250" w:lineRule="exact"/>
        <w:ind w:left="0" w:right="2500" w:firstLine="0"/>
      </w:pPr>
      <w:bookmarkStart w:id="52" w:name="bookmark52"/>
      <w:r>
        <w:rPr>
          <w:lang w:val="en-US" w:eastAsia="en-US" w:bidi="en-US"/>
          <w:w w:val="100"/>
          <w:spacing w:val="0"/>
          <w:color w:val="000000"/>
          <w:position w:val="0"/>
        </w:rPr>
        <w:t>Cyberspace, A Climate Change Online Discussion Forum</w:t>
        <w:br/>
        <w:t>Spring2008, Selected Posts</w:t>
      </w:r>
      <w:bookmarkEnd w:id="52"/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252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There is, at this very moment, approximately 900,000km 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A</w:t>
      </w:r>
      <w:r>
        <w:rPr>
          <w:lang w:val="en-US" w:eastAsia="en-US" w:bidi="en-US"/>
          <w:w w:val="100"/>
          <w:spacing w:val="0"/>
          <w:color w:val="000000"/>
          <w:position w:val="0"/>
        </w:rPr>
        <w:t>2 MORE ice in the Arctic than this exact</w:t>
        <w:br/>
        <w:t>same time last year. How can we be at a tipping point when there’s 900,000 km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A</w:t>
      </w:r>
      <w:r>
        <w:rPr>
          <w:lang w:val="en-US" w:eastAsia="en-US" w:bidi="en-US"/>
          <w:w w:val="100"/>
          <w:spacing w:val="0"/>
          <w:color w:val="000000"/>
          <w:position w:val="0"/>
        </w:rPr>
        <w:t>2 MORE ice?!?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24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my friend... it’s all less that an couple feet thick. It won’t matter in a couple months... don’t get</w:t>
        <w:br/>
        <w:t>so upset... you’ll see very soon.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24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well it’s not like the air temperatures in the Arctic are in the 40s or 50s or something. It’s 36 in</w:t>
        <w:br/>
        <w:t>Barrow, AK right now! (at 6PM AKDT)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 w:line="240" w:lineRule="exact"/>
        <w:ind w:left="0" w:right="0" w:firstLine="0"/>
        <w:sectPr>
          <w:type w:val="continuous"/>
          <w:pgSz w:w="8290" w:h="13356"/>
          <w:pgMar w:top="951" w:left="704" w:right="606" w:bottom="658" w:header="0" w:footer="3" w:gutter="0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Well, you all can argue about the new Ice Age all you want, but it’s not going to happen until after</w:t>
        <w:br/>
        <w:t>the Arctic Ice Cap melts.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184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It [global warming] seems intuitively correct. Like the assumption that eatingcholesterol will clog</w:t>
        <w:br/>
        <w:t>your arteries and lead to a heart attack. Heck, half the people who have heart attacks have so-called</w:t>
        <w:br/>
        <w:t>“normal” cholesterol levels and blood pressure!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716" w:line="25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My wife works in a cardiac intensive care unit and you’d be amazed how many times I hear about</w:t>
        <w:br/>
        <w:t>cases where people who lead healthy and active lives come in with serious heart problems (heart</w:t>
        <w:br/>
        <w:t>attacks or whatever) and die in their 30’s. Then you have people that drink and smoke all the time</w:t>
        <w:br/>
        <w:t>living to be in their 80’s and 90’s. Remember George Bums? He smoked a cigar every day and</w:t>
        <w:br/>
        <w:t>lived to be nearly 100.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180"/>
        <w:ind w:left="0" w:right="0" w:firstLine="40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 the social realm of the Internet and the fictional space of Hollywood film are arenas in</w:t>
        <w:br/>
        <w:t>which unlikely encounters and chance meetings readily take place. The title ofReynold Reynolds’</w:t>
        <w:br/>
        <w:t xml:space="preserve">film </w:t>
      </w:r>
      <w:r>
        <w:rPr>
          <w:rStyle w:val="CharStyle232"/>
        </w:rPr>
        <w:t>Six Apartments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(2006) seems to promise a popular cinematic plot-line: parallel existences</w:t>
        <w:br/>
        <w:t>gradually wind their way together i n improbable twists of fate woven into the daily routines of its</w:t>
        <w:br/>
        <w:t>characters. However, as the film gradually moves through the lives and living quarters of six solitary</w:t>
        <w:br/>
        <w:t>individuals, it becomes clear that this workis something else entirely. 1 n images of decay, neurosis,</w:t>
        <w:br/>
        <w:t xml:space="preserve">and self-neglect the video portrays some of the more lonely habits of </w:t>
      </w:r>
      <w:r>
        <w:rPr>
          <w:rStyle w:val="CharStyle232"/>
        </w:rPr>
        <w:t>\\omo sapiens—</w:t>
      </w:r>
      <w:r>
        <w:rPr>
          <w:rStyle w:val="CharStyle232"/>
          <w:lang w:val="es-ES" w:eastAsia="es-ES" w:bidi="es-ES"/>
        </w:rPr>
        <w:t>Aong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with</w:t>
        <w:br/>
        <w:t>the flourishing activity of symbiotic bacteria. In an elderly woman’s apartment food in the freezer</w:t>
        <w:br/>
        <w:t>suddenly melts and blossoms with mold-suggestinga parallel process to her physical decay. While</w:t>
        <w:br/>
        <w:t>one young woman sleeps out a hit in the bathtub of her filthy apartment, another performs obses</w:t>
        <w:t>-</w:t>
        <w:br/>
        <w:t>sive cleaning rituals in her sanitized living space. With the male protagonists things are no better:</w:t>
        <w:br/>
        <w:t>an overweight man watches TV in the dark while filling the room with cigarette smoke. One plays</w:t>
        <w:br/>
        <w:t>with knives and poisonous spiders, and another seems utterly lost in his chaos of junk piled to the</w:t>
        <w:br/>
        <w:t>ceiling. The only common element running through their lives are the reports sounding from the</w:t>
        <w:br/>
        <w:t>radio or television about various climate-related disasters.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180"/>
        <w:ind w:left="0" w:right="0" w:firstLine="400"/>
      </w:pPr>
      <w:r>
        <w:rPr>
          <w:lang w:val="en-US" w:eastAsia="en-US" w:bidi="en-US"/>
          <w:w w:val="100"/>
          <w:spacing w:val="0"/>
          <w:color w:val="000000"/>
          <w:position w:val="0"/>
        </w:rPr>
        <w:t>Even to the eye trained on popular media, the video can be hard to stomach. Not just due to</w:t>
        <w:br/>
        <w:t>graphic, sped-up shots of decomposition—for the most part the events shown in each apartment are</w:t>
        <w:br/>
        <w:t>spectacularly undramatic—but because of the overwhelming mood of stagnation and the prevalent</w:t>
        <w:br/>
        <w:t>smell” of death coming from each room. As the external world seems to be coming undone, the</w:t>
        <w:br/>
        <w:t>individuals portrayed seem all the more deeply ensconced in the (often scll-destructive) patterns</w:t>
        <w:br/>
        <w:t>and routines that make up their creature comforts. Perhaps this is what is most unsettling: the fact</w:t>
        <w:br/>
        <w:t>that the constant flow of disastrous news seems to pass as steadily and easily through Lhe protago</w:t>
        <w:t>-</w:t>
        <w:br/>
        <w:t>nists as the viewer does through all their different lives.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716"/>
        <w:ind w:left="0" w:right="0" w:firstLine="400"/>
      </w:pPr>
      <w:r>
        <w:rPr>
          <w:lang w:val="en-US" w:eastAsia="en-US" w:bidi="en-US"/>
          <w:w w:val="100"/>
          <w:spacing w:val="0"/>
          <w:color w:val="000000"/>
          <w:position w:val="0"/>
        </w:rPr>
        <w:t>Why it is so difficult for as—as individuals, as governments, and as a global community—to</w:t>
        <w:br/>
        <w:t>respond to the increasingly clear threats of global climate change? Is it the complexity ol opinions</w:t>
        <w:br/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a</w:t>
      </w:r>
      <w:r>
        <w:rPr>
          <w:lang w:val="en-US" w:eastAsia="en-US" w:bidi="en-US"/>
          <w:w w:val="100"/>
          <w:spacing w:val="0"/>
          <w:color w:val="000000"/>
          <w:position w:val="0"/>
        </w:rPr>
        <w:t>nd information about the issue? A growing lack of experience with the natural world? Or is it,</w:t>
        <w:br/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a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 in the rococo of rot depicted in </w:t>
      </w:r>
      <w:r>
        <w:rPr>
          <w:rStyle w:val="CharStyle232"/>
        </w:rPr>
        <w:t>Sir Apartments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suggests, that having learned to live with the</w:t>
        <w:br/>
        <w:t>knowledge of their own death, humans seem to have an innate ability to repress traumas that are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left"/>
        <w:spacing w:before="0" w:after="0" w:line="260" w:lineRule="exact"/>
        <w:ind w:left="6440" w:right="0" w:firstLine="0"/>
        <w:sectPr>
          <w:footerReference w:type="even" r:id="rId134"/>
          <w:footerReference w:type="default" r:id="rId135"/>
          <w:pgSz w:w="8290" w:h="13356"/>
          <w:pgMar w:top="951" w:left="704" w:right="606" w:bottom="658" w:header="0" w:footer="3" w:gutter="0"/>
          <w:rtlGutter w:val="0"/>
          <w:cols w:space="720"/>
          <w:pgNumType w:start="105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m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seem sufficiently geographically or temporally removed? Millions live in close proximity to the San</w:t>
        <w:br/>
        <w:t>Andreas Fault Line, and smaller populations still reside at the foot of Mount Etna. Long before and</w:t>
        <w:br/>
        <w:t>far beyond climate change exist countless examples of a particularly human disconnect between</w:t>
        <w:br/>
        <w:t>habit and risk.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180"/>
        <w:ind w:left="0" w:right="0" w:firstLine="400"/>
      </w:pPr>
      <w:r>
        <w:rPr>
          <w:lang w:val="en-US" w:eastAsia="en-US" w:bidi="en-US"/>
          <w:w w:val="100"/>
          <w:spacing w:val="0"/>
          <w:color w:val="000000"/>
          <w:position w:val="0"/>
        </w:rPr>
        <w:t>I n Reynolds’ work the strange inability ofthe media to arouse any spectator response delivers</w:t>
        <w:br/>
        <w:t>a particularly negative social commentary. Somehow the isolation of the apartment dwellers has</w:t>
        <w:br/>
        <w:t>enabled them to adapt to the ambient news of threat and disaster. Political theorists might suggest</w:t>
        <w:br/>
        <w:t>that the media, as a medium for the political and economic powers that be, is also to blame for our</w:t>
        <w:br/>
        <w:t>inertia. For example, Mark Lacy suggests that orchestrations of terror and security play right into</w:t>
        <w:br/>
        <w:t>our carefully maintained comfort zones: “To live with moral anxiety is to feel a sense of discomfort</w:t>
        <w:br/>
        <w:t>and insecurity, a recognition that human (and non-human) suffering around the planet cannot</w:t>
        <w:br/>
        <w:t>be placed into the safe category of a Second-Order problem.”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1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However, an intelligent aspect of</w:t>
        <w:br/>
        <w:t>Reynolds’ film is his depiction of different character types, albeit in the extreme. Nevertheless, as</w:t>
        <w:br/>
        <w:t>viewers it is likely we will find some unflattering aspect of ourselves in one or the other, and this</w:t>
        <w:br/>
        <w:t>reflected image does entail a certain galvanizing shock. What we do with that is left to us.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400"/>
        <w:sectPr>
          <w:footerReference w:type="even" r:id="rId136"/>
          <w:footerReference w:type="default" r:id="rId137"/>
          <w:pgSz w:w="8290" w:h="13356"/>
          <w:pgMar w:top="1122" w:left="780" w:right="617" w:bottom="1122" w:header="0" w:footer="3" w:gutter="0"/>
          <w:rtlGutter w:val="0"/>
          <w:cols w:space="720"/>
          <w:pgNumType w:start="112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On an ironic note, micro-organisms such as those active in Reynolds’ film could hold a key to</w:t>
        <w:br/>
        <w:t>the future. Craig Venter, the controversial scientist who “rapid sequenced” the human genome,</w:t>
        <w:br/>
        <w:t>sees microbes as a key potential climate altering “technology. ” H is company Synthetic Genomics</w:t>
        <w:br/>
        <w:t>is trying to engineer so-called “supermicrobes,” which would be able to remove C02 from the</w:t>
        <w:br/>
        <w:t>atmosphere.</w:t>
      </w:r>
    </w:p>
    <w:p>
      <w:pPr>
        <w:pStyle w:val="Style103"/>
        <w:widowControl w:val="0"/>
        <w:keepNext w:val="0"/>
        <w:keepLines w:val="0"/>
        <w:shd w:val="clear" w:color="auto" w:fill="auto"/>
        <w:bidi w:val="0"/>
        <w:jc w:val="both"/>
        <w:spacing w:before="0" w:after="158" w:line="260" w:lineRule="exact"/>
        <w:ind w:left="0" w:right="0" w:firstLine="400"/>
      </w:pPr>
      <w:r>
        <w:pict>
          <v:shape id="_x0000_s1168" type="#_x0000_t202" style="position:absolute;margin-left:-33.35pt;margin-top:-356.15pt;width:384.pt;height:288.pt;z-index:-125829336;mso-wrap-distance-left:5.pt;mso-wrap-distance-right:5.pt;mso-position-horizontal-relative:margin" wrapcoords="0 0 21600 0 21600 19774 6466 19904 6466 21600 2078 21600 2078 19904 0 19774 0 0" filled="f" stroked="f">
            <v:textbox style="mso-fit-shape-to-text:t" inset="0,0,0,0">
              <w:txbxContent>
                <w:p>
                  <w:pPr>
                    <w:framePr w:h="5760" w:wrap="notBeside" w:vAnchor="text" w:hAnchor="margin" w:x="-666" w:y="-7122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169" type="#_x0000_t75" style="width:384pt;height:288pt;">
                        <v:imagedata r:id="rId138" r:href="rId139"/>
                      </v:shape>
                    </w:pict>
                  </w:r>
                </w:p>
                <w:p>
                  <w:pPr>
                    <w:pStyle w:val="Style23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Emma Wieslander</w:t>
                  </w:r>
                </w:p>
                <w:p>
                  <w:pPr>
                    <w:pStyle w:val="Style18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181"/>
                      <w:b/>
                      <w:bCs/>
                    </w:rPr>
                    <w:t xml:space="preserve">Glacier </w:t>
                  </w:r>
                  <w:r>
                    <w:rPr>
                      <w:rStyle w:val="CharStyle235"/>
                      <w:b w:val="0"/>
                      <w:bCs w:val="0"/>
                    </w:rPr>
                    <w:t>60000</w:t>
                  </w:r>
                </w:p>
              </w:txbxContent>
            </v:textbox>
            <w10:wrap type="topAndBottom" anchorx="margin"/>
          </v:shape>
        </w:pict>
      </w:r>
      <w:r>
        <w:rPr>
          <w:rStyle w:val="CharStyle231"/>
          <w:i/>
          <w:iCs/>
        </w:rPr>
        <w:t>Ross Ice Shelf, Antarctica, March2000</w:t>
      </w:r>
    </w:p>
    <w:p>
      <w:pPr>
        <w:pStyle w:val="Style103"/>
        <w:widowControl w:val="0"/>
        <w:keepNext w:val="0"/>
        <w:keepLines w:val="0"/>
        <w:shd w:val="clear" w:color="auto" w:fill="auto"/>
        <w:bidi w:val="0"/>
        <w:jc w:val="both"/>
        <w:spacing w:before="0" w:after="240" w:line="254" w:lineRule="exact"/>
        <w:ind w:left="0" w:right="0" w:firstLine="400"/>
      </w:pPr>
      <w:r>
        <w:rPr>
          <w:rStyle w:val="CharStyle231"/>
          <w:i/>
          <w:iCs/>
        </w:rPr>
        <w:t>Antarctic: B-15 Iceberg-One of the largest icebergs ever seen. The iceberg at nearly300km</w:t>
        <w:br/>
      </w:r>
      <w:r>
        <w:rPr>
          <w:rStyle w:val="CharStyle231"/>
          <w:vertAlign w:val="superscript"/>
          <w:i/>
          <w:iCs/>
        </w:rPr>
        <w:t>m</w:t>
      </w:r>
      <w:r>
        <w:rPr>
          <w:rStyle w:val="CharStyle231"/>
          <w:i/>
          <w:iCs/>
        </w:rPr>
        <w:t xml:space="preserve"> </w:t>
      </w:r>
      <w:r>
        <w:rPr>
          <w:rStyle w:val="CharStyle231"/>
          <w:lang w:val="es-ES" w:eastAsia="es-ES" w:bidi="es-ES"/>
          <w:i/>
          <w:iCs/>
        </w:rPr>
        <w:t xml:space="preserve">kngth </w:t>
      </w:r>
      <w:r>
        <w:rPr>
          <w:rStyle w:val="CharStyle231"/>
          <w:i/>
          <w:iCs/>
        </w:rPr>
        <w:t>and 40km in width, was one of the largest ever seen at the time of itsformation in March</w:t>
        <w:br/>
        <w:t>2000. Since then, it has broken into two main icebergs and other.smaller ones have formed includ</w:t>
        <w:t>-</w:t>
        <w:br/>
        <w:t>ing B-l 7, probably caused by B-15 crashing into the ice-.shelf</w:t>
      </w:r>
      <w:r>
        <w:rPr>
          <w:rStyle w:val="CharStyle105"/>
          <w:vertAlign w:val="superscript"/>
          <w:i w:val="0"/>
          <w:iCs w:val="0"/>
        </w:rPr>
        <w:t>2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400"/>
      </w:pPr>
      <w:r>
        <w:rPr>
          <w:lang w:val="en-US" w:eastAsia="en-US" w:bidi="en-US"/>
          <w:w w:val="100"/>
          <w:spacing w:val="0"/>
          <w:color w:val="000000"/>
          <w:position w:val="0"/>
        </w:rPr>
        <w:t>Resembling a series of abstract paintings or Photoshop compositions, radiometer images</w:t>
        <w:br/>
        <w:t>taken from space show the genesis of an Antarctic iceberg as a visually puzzling, if not unspec</w:t>
        <w:t>-</w:t>
        <w:br/>
        <w:t>tacular event. Shifting “clouds” ofgrey ofl'cr little information for the non-scientific eye. Perhaps</w:t>
        <w:br/>
        <w:t>how little is commonly known about the regions of the poles has something to do with “illegibil-</w:t>
        <w:br/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u</w:t>
      </w:r>
      <w:r>
        <w:rPr>
          <w:lang w:val="en-US" w:eastAsia="en-US" w:bidi="en-US"/>
          <w:w w:val="100"/>
          <w:spacing w:val="0"/>
          <w:color w:val="000000"/>
          <w:position w:val="0"/>
        </w:rPr>
        <w:t>y of scientific imaging for the man on the street or the ingrained visual stereotypes ofwintery</w:t>
        <w:br/>
        <w:t xml:space="preserve">landscapes stemming from cozy Christmas scenes </w:t>
      </w:r>
      <w:r>
        <w:rPr>
          <w:rStyle w:val="CharStyle232"/>
        </w:rPr>
        <w:t>ox National Geographic.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(A quick quiz: which</w:t>
        <w:br/>
        <w:t>continent holds the largest desert in the world? Yes, Antarctica.) Pictures of weather stations,</w:t>
        <w:br/>
        <w:t>'"terviews with scientists mummied in Goretex, satellite images, and endless expanses of albedo</w:t>
        <w:br/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w</w:t>
      </w:r>
      <w:r>
        <w:rPr>
          <w:lang w:val="en-US" w:eastAsia="en-US" w:bidi="en-US"/>
          <w:w w:val="100"/>
          <w:spacing w:val="0"/>
          <w:color w:val="000000"/>
          <w:position w:val="0"/>
        </w:rPr>
        <w:t>hite do not seem able to substantiate, especially for the increasingly image-fed information</w:t>
        <w:br/>
        <w:t>consumer, the drama of the story ofwhat is happening to the climate at the poles.</w:t>
      </w:r>
      <w:r>
        <w:br w:type="page"/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180"/>
        <w:ind w:left="0" w:right="0" w:firstLine="400"/>
      </w:pPr>
      <w:r>
        <w:rPr>
          <w:lang w:val="en-US" w:eastAsia="en-US" w:bidi="en-US"/>
          <w:w w:val="100"/>
          <w:spacing w:val="0"/>
          <w:color w:val="000000"/>
          <w:position w:val="0"/>
        </w:rPr>
        <w:t>Confronting the expectations placed of the visual “illustrations” of climate change in the</w:t>
        <w:br/>
        <w:t>context of DEEP NORTH, several artists explore an inherent “stillness” in images associated</w:t>
        <w:br/>
        <w:t>with these regions of extreme cold. While this may represent a problem for the communication</w:t>
        <w:br/>
        <w:t>of climate change, the question arises whether this quietude is not perhaps an enduring element</w:t>
        <w:br/>
        <w:t>of poetry that continues to be projected onto the white surfaces of the North. Portuguese artist</w:t>
        <w:br/>
        <w:t xml:space="preserve">Fernando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José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Pereira has created an alluringly cryptic series ofvideo clips i n his video </w:t>
      </w:r>
      <w:r>
        <w:rPr>
          <w:rStyle w:val="CharStyle232"/>
        </w:rPr>
        <w:t>Remoteness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(2008). Heightening the film’s sense of mystery, all scenarios are captured in the darkness of</w:t>
        <w:br/>
        <w:t>night. An abandoned filling station, strange pumps on what seems to be a bobbing platform, a</w:t>
        <w:br/>
        <w:t>scene possibly from a bridge-all seem to underscore the depopulated loneliness of a snow-filled</w:t>
        <w:br/>
        <w:t>space occupied by machines. At one point the camera creeps up to a bright light coming from a</w:t>
        <w:br/>
        <w:t>window while a soundtrack of a crowd of conversing voices emerges. However, the camera pulls</w:t>
        <w:br/>
        <w:t>back and the voices fade. A feeling remains of a place that seems utterly god-forsaken, although</w:t>
        <w:br/>
        <w:t>filmed by an eye in the sky.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180"/>
        <w:ind w:left="0" w:right="0" w:firstLine="40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Emma Wieslander’s deceptively simple work </w:t>
      </w:r>
      <w:r>
        <w:rPr>
          <w:rStyle w:val="CharStyle232"/>
        </w:rPr>
        <w:t>Glacier 600000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(2007) the much talked</w:t>
        <w:br/>
        <w:t>about mellingoftheglaciers is reflected in a five-minute film. Technically the work makes produc</w:t>
        <w:t>-</w:t>
        <w:br/>
        <w:t>tive use of the information lost each time a jpeg image is opened and closed, i.e., compressed and</w:t>
        <w:br/>
        <w:t>decompressed. Using a specially designed program, Wieslander performed this process several</w:t>
        <w:br/>
        <w:t>thousand times and then created an animation of the resulting jpegs. The viewer follows this proc</w:t>
        <w:t>-</w:t>
        <w:br/>
        <w:t>ess by watching a rather unspectacular image of one of these ancient ice formations slowly break</w:t>
        <w:br/>
        <w:t>down—going from a grainy photo to pixilated abstract forms, a blank white screen, and, finally, a</w:t>
        <w:br/>
        <w:t>mesh of grey.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180"/>
        <w:ind w:left="0" w:right="0" w:firstLine="400"/>
      </w:pPr>
      <w:r>
        <w:rPr>
          <w:lang w:val="en-US" w:eastAsia="en-US" w:bidi="en-US"/>
          <w:w w:val="100"/>
          <w:spacing w:val="0"/>
          <w:color w:val="000000"/>
          <w:position w:val="0"/>
        </w:rPr>
        <w:t>While the instability of the image seems to be adirect parallel for the precarious fate of notably</w:t>
        <w:br/>
        <w:t>warming glaciers, the work also speaks to a 20th century fallacy of representation. On the one</w:t>
        <w:br/>
        <w:t>hand, it is Waller Benjamin’s notion of the loss of aura (through the mechanical reproduction of</w:t>
        <w:br/>
        <w:t>an image) taken to exponential dimensions. On the other, it suggests that a loss of detail and gain</w:t>
        <w:br/>
        <w:t>of abstraction is somehow almost more effective in addressing the enormity of the situation we are</w:t>
        <w:br/>
        <w:t>facing than any painstaking rendering.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180"/>
        <w:ind w:left="0" w:right="0" w:firstLine="40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conclusion, this work calls to mind another: the film installation </w:t>
      </w:r>
      <w:r>
        <w:rPr>
          <w:rStyle w:val="CharStyle232"/>
        </w:rPr>
        <w:t xml:space="preserve">Message from </w:t>
      </w:r>
      <w:r>
        <w:rPr>
          <w:rStyle w:val="CharStyle232"/>
          <w:lang w:val="fr-FR" w:eastAsia="fr-FR" w:bidi="fr-FR"/>
        </w:rPr>
        <w:t>Andrée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(2005) by Joachim Koester. In 1897 three Danish explorers,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Andrée,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Fraenkel, and Strindberg,</w:t>
        <w:br/>
        <w:t>look olffrom Spitsbergen in order to circumnavigate the North Pole in a balloon. On hoard were</w:t>
        <w:br/>
        <w:t>a stereoscopic camera and a supply of Kodak film. The adventure was ill-fated, and the men disap</w:t>
        <w:t>-</w:t>
        <w:br/>
        <w:t>peared forever into the sky; their bodies were discovered in 1930 on White Island along with a</w:t>
        <w:br/>
        <w:t>box of undeveloped film. The artist writes: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480"/>
        <w:ind w:left="110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While some ofthc photographs depicted scenes after the landing and the following</w:t>
        <w:br/>
        <w:t>struggle on the ice, others were almost abstract, filled with black stains, scratches</w:t>
        <w:br/>
        <w:t>and streaks of light. Most historians studying the expedition ignored this layer of</w:t>
        <w:br/>
        <w:t>“visual noise.” I, on the other hand, have made it my focus. If'languagc defines our</w:t>
        <w:br w:type="page"/>
        <w:t>world, the black dots and light streaks on the photographs can be seen as bordering</w:t>
        <w:br/>
        <w:t>on the visible, or markingthe edge of the unknown. Pointing to the twilight zone of</w:t>
        <w:br/>
        <w:t>what can be told and what cannot be told, narrative and non-narrative, document</w:t>
        <w:br/>
        <w:t>and mistake.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3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1260"/>
        <w:ind w:left="0" w:right="0" w:firstLine="380"/>
      </w:pPr>
      <w:r>
        <w:rPr>
          <w:lang w:val="en-US" w:eastAsia="en-US" w:bidi="en-US"/>
          <w:w w:val="100"/>
          <w:spacing w:val="0"/>
          <w:color w:val="000000"/>
          <w:position w:val="0"/>
        </w:rPr>
        <w:t>Accepting climate change—still a difficult and painful process—necessitates a return. The</w:t>
        <w:br/>
        <w:t>poles are not regions “where no man has gone before.” T he attention and energy required by</w:t>
        <w:br/>
        <w:t>a warming planet mean that the notion of frontier is now changed altogether. The question that</w:t>
        <w:br/>
        <w:t>artists will help to continue to explore is what new frameworks (of power, territorial conflict, col</w:t>
        <w:t>-</w:t>
        <w:br/>
        <w:t>laboration, communication) will inspire our imagination of the future on this planet. Gradually</w:t>
        <w:br/>
        <w:t>becoming more accessible, the extreme North and South represent special geographies upon</w:t>
        <w:br/>
        <w:t>which this exploration will play out. Heading into DEEP NORTH means to boldy go...but with a</w:t>
        <w:br/>
        <w:t>new degree of humility required by a more crowded, multi-centric world.</w:t>
      </w:r>
    </w:p>
    <w:p>
      <w:pPr>
        <w:pStyle w:val="Style44"/>
        <w:numPr>
          <w:ilvl w:val="0"/>
          <w:numId w:val="25"/>
        </w:numPr>
        <w:tabs>
          <w:tab w:leader="none" w:pos="338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rStyle w:val="CharStyle46"/>
          <w:b w:val="0"/>
          <w:bCs w:val="0"/>
          <w:i w:val="0"/>
          <w:iCs w:val="0"/>
        </w:rPr>
        <w:t xml:space="preserve">Mark Lacy,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Uncertainty, Climate Change and International Relations</w:t>
      </w:r>
      <w:r>
        <w:rPr>
          <w:rStyle w:val="CharStyle46"/>
          <w:b w:val="0"/>
          <w:bCs w:val="0"/>
          <w:i w:val="0"/>
          <w:iCs w:val="0"/>
        </w:rPr>
        <w:t xml:space="preserve"> (New York: Routlege, 2005), p.130.</w:t>
      </w:r>
    </w:p>
    <w:p>
      <w:pPr>
        <w:pStyle w:val="Style22"/>
        <w:numPr>
          <w:ilvl w:val="0"/>
          <w:numId w:val="25"/>
        </w:numPr>
        <w:tabs>
          <w:tab w:leader="none" w:pos="33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See </w:t>
      </w:r>
      <w:r>
        <w:fldChar w:fldCharType="begin"/>
      </w:r>
      <w:r>
        <w:rPr>
          <w:color w:val="000000"/>
        </w:rPr>
        <w:instrText> HYPERLINK "http://www.atsr.rl.ac.uk/images/sample/ross/irdex.shtml"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http://www.atsr.rl.ac.uk/images/sample/ross/irdex.shtml</w:t>
      </w:r>
      <w:r>
        <w:fldChar w:fldCharType="end"/>
      </w:r>
      <w:r>
        <w:rPr>
          <w:lang w:val="en-US" w:eastAsia="en-US" w:bidi="en-US"/>
          <w:w w:val="100"/>
          <w:spacing w:val="0"/>
          <w:color w:val="000000"/>
          <w:position w:val="0"/>
        </w:rPr>
        <w:t>.</w:t>
      </w:r>
    </w:p>
    <w:p>
      <w:pPr>
        <w:pStyle w:val="Style22"/>
        <w:numPr>
          <w:ilvl w:val="0"/>
          <w:numId w:val="25"/>
        </w:numPr>
        <w:tabs>
          <w:tab w:leader="none" w:pos="338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896"/>
        <w:ind w:left="380" w:right="0" w:hanging="380"/>
      </w:pPr>
      <w:r>
        <w:rPr>
          <w:lang w:val="en-US" w:eastAsia="en-US" w:bidi="en-US"/>
          <w:w w:val="100"/>
          <w:spacing w:val="0"/>
          <w:color w:val="000000"/>
          <w:position w:val="0"/>
        </w:rPr>
        <w:t>Joachim Koester 2005. Statement published on the Galleri Nicolai Wallner website:</w:t>
        <w:br/>
      </w:r>
      <w:r>
        <w:fldChar w:fldCharType="begin"/>
      </w:r>
      <w:r>
        <w:rPr>
          <w:color w:val="000000"/>
        </w:rPr>
        <w:instrText> HYPERLINK "http://www.nicolaiwallner.com/artists/joachim/messagefromandreetext.html"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http://www.nicolaiwallner.com/artists/joachim/messagefromandreetext.html</w:t>
      </w:r>
      <w:r>
        <w:fldChar w:fldCharType="end"/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left"/>
        <w:spacing w:before="0" w:after="0" w:line="260" w:lineRule="exact"/>
        <w:ind w:left="580" w:right="0" w:firstLine="0"/>
        <w:sectPr>
          <w:footerReference w:type="even" r:id="rId140"/>
          <w:footerReference w:type="default" r:id="rId141"/>
          <w:headerReference w:type="first" r:id="rId142"/>
          <w:footerReference w:type="first" r:id="rId143"/>
          <w:titlePg/>
          <w:pgSz w:w="8290" w:h="13356"/>
          <w:pgMar w:top="1263" w:left="847" w:right="521" w:bottom="1330" w:header="0" w:footer="3" w:gutter="0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I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293" w:line="170" w:lineRule="exact"/>
        <w:ind w:left="22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Simon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Faithfull</w:t>
      </w:r>
    </w:p>
    <w:p>
      <w:pPr>
        <w:pStyle w:val="Style51"/>
        <w:widowControl w:val="0"/>
        <w:keepNext w:val="0"/>
        <w:keepLines w:val="0"/>
        <w:shd w:val="clear" w:color="auto" w:fill="auto"/>
        <w:bidi w:val="0"/>
        <w:jc w:val="left"/>
        <w:spacing w:before="0" w:after="720" w:line="509" w:lineRule="exact"/>
        <w:ind w:left="220" w:right="0" w:firstLine="0"/>
      </w:pPr>
      <w:r>
        <w:rPr>
          <w:rStyle w:val="CharStyle222"/>
          <w:b/>
          <w:bCs/>
        </w:rPr>
        <w:t>Drawinerno.39:</w:t>
        <w:br/>
        <w:t>WeddelîSea</w:t>
        <w:br/>
        <w:t>Latitude: s73°25.150</w:t>
        <w:br/>
        <w:t>Lonaritude:</w:t>
        <w:br/>
        <w:t>w02â°41.230</w:t>
      </w:r>
    </w:p>
    <w:p>
      <w:pPr>
        <w:pStyle w:val="Style51"/>
        <w:widowControl w:val="0"/>
        <w:keepNext w:val="0"/>
        <w:keepLines w:val="0"/>
        <w:shd w:val="clear" w:color="auto" w:fill="auto"/>
        <w:bidi w:val="0"/>
        <w:jc w:val="left"/>
        <w:spacing w:before="0" w:after="716" w:line="509" w:lineRule="exact"/>
        <w:ind w:left="220" w:right="0" w:firstLine="0"/>
      </w:pPr>
      <w:r>
        <w:rPr>
          <w:rStyle w:val="CharStyle222"/>
          <w:lang w:val="en-US" w:eastAsia="en-US" w:bidi="en-US"/>
          <w:b/>
          <w:bCs/>
        </w:rPr>
        <w:t xml:space="preserve">Drawing </w:t>
      </w:r>
      <w:r>
        <w:rPr>
          <w:rStyle w:val="CharStyle222"/>
          <w:b/>
          <w:bCs/>
        </w:rPr>
        <w:t xml:space="preserve">no. 31: </w:t>
      </w:r>
      <w:r>
        <w:rPr>
          <w:rStyle w:val="CharStyle222"/>
          <w:lang w:val="en-US" w:eastAsia="en-US" w:bidi="en-US"/>
          <w:b/>
          <w:bCs/>
        </w:rPr>
        <w:t>Haley</w:t>
        <w:br/>
      </w:r>
      <w:r>
        <w:rPr>
          <w:rStyle w:val="CharStyle222"/>
          <w:b/>
          <w:bCs/>
        </w:rPr>
        <w:t>Researcn Station,</w:t>
        <w:br/>
      </w:r>
      <w:r>
        <w:rPr>
          <w:rStyle w:val="CharStyle222"/>
          <w:lang w:val="en-US" w:eastAsia="en-US" w:bidi="en-US"/>
          <w:b/>
          <w:bCs/>
        </w:rPr>
        <w:t>Antarctica</w:t>
        <w:br/>
      </w:r>
      <w:r>
        <w:rPr>
          <w:rStyle w:val="CharStyle222"/>
          <w:b/>
          <w:bCs/>
        </w:rPr>
        <w:t>Latitude: s76°</w:t>
        <w:br/>
        <w:t>Longitude: w026°</w:t>
      </w:r>
    </w:p>
    <w:p>
      <w:pPr>
        <w:pStyle w:val="Style5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220" w:right="0" w:firstLine="0"/>
        <w:sectPr>
          <w:footerReference w:type="even" r:id="rId144"/>
          <w:footerReference w:type="default" r:id="rId145"/>
          <w:headerReference w:type="first" r:id="rId146"/>
          <w:footerReference w:type="first" r:id="rId147"/>
          <w:pgSz w:w="8290" w:h="13356"/>
          <w:pgMar w:top="1203" w:left="972" w:right="406" w:bottom="1203" w:header="0" w:footer="3" w:gutter="0"/>
          <w:rtlGutter w:val="0"/>
          <w:cols w:space="720"/>
          <w:pgNumType w:start="110"/>
          <w:noEndnote/>
          <w:docGrid w:linePitch="360"/>
        </w:sectPr>
      </w:pPr>
      <w:r>
        <w:rPr>
          <w:rStyle w:val="CharStyle222"/>
          <w:lang w:val="en-US" w:eastAsia="en-US" w:bidi="en-US"/>
          <w:b/>
          <w:bCs/>
        </w:rPr>
        <w:t xml:space="preserve">Drawing </w:t>
      </w:r>
      <w:r>
        <w:rPr>
          <w:rStyle w:val="CharStyle222"/>
          <w:b/>
          <w:bCs/>
        </w:rPr>
        <w:t>no.25:</w:t>
        <w:br/>
      </w:r>
      <w:r>
        <w:rPr>
          <w:rStyle w:val="CharStyle222"/>
          <w:lang w:val="en-US" w:eastAsia="en-US" w:bidi="en-US"/>
          <w:b/>
          <w:bCs/>
        </w:rPr>
        <w:t>Starboard, Weddell Sea</w:t>
        <w:br/>
        <w:t>Latitude: s64°45.568</w:t>
        <w:br/>
        <w:t>Longitude:</w:t>
        <w:br/>
        <w:t>w0(M</w:t>
      </w:r>
      <w:r>
        <w:rPr>
          <w:rStyle w:val="CharStyle222"/>
          <w:lang w:val="en-US" w:eastAsia="en-US" w:bidi="en-US"/>
          <w:vertAlign w:val="superscript"/>
          <w:b/>
          <w:bCs/>
        </w:rPr>
        <w:t>o</w:t>
      </w:r>
      <w:r>
        <w:rPr>
          <w:rStyle w:val="CharStyle222"/>
          <w:lang w:val="en-US" w:eastAsia="en-US" w:bidi="en-US"/>
          <w:b/>
          <w:bCs/>
        </w:rPr>
        <w:t>58.940</w:t>
      </w:r>
    </w:p>
    <w:p>
      <w:pPr>
        <w:widowControl w:val="0"/>
        <w:spacing w:line="360" w:lineRule="exact"/>
      </w:pPr>
      <w:r>
        <w:pict>
          <v:shape id="_x0000_s1174" type="#_x0000_t75" style="position:absolute;margin-left:5.e-002pt;margin-top:0;width:70.1pt;height:322.55pt;z-index:-251658678;mso-wrap-distance-left:5.pt;mso-wrap-distance-right:5.pt;mso-position-horizontal-relative:margin" wrapcoords="0 0">
            <v:imagedata r:id="rId148" r:href="rId149"/>
            <w10:wrap anchorx="margin"/>
          </v:shape>
        </w:pict>
      </w:r>
      <w:r>
        <w:pict>
          <v:shape id="_x0000_s1175" type="#_x0000_t202" style="position:absolute;margin-left:53.55pt;margin-top:180.95pt;width:9.8pt;height:16.3pt;z-index:251657750;mso-wrap-distance-left:5.pt;mso-wrap-distance-right:5.pt;mso-position-horizontal-relative:margin" filled="f" stroked="f">
            <v:textbox style="layout-flow:vertical" inset="0,0,0,0">
              <w:txbxContent>
                <w:p>
                  <w:pPr>
                    <w:widowControl w:val="0"/>
                  </w:pPr>
                </w:p>
              </w:txbxContent>
            </v:textbox>
            <w10:wrap anchorx="margin"/>
          </v:shape>
        </w:pict>
      </w:r>
      <w:r>
        <w:pict>
          <v:shape id="_x0000_s1176" type="#_x0000_t202" style="position:absolute;margin-left:65.05pt;margin-top:374.4pt;width:4.55pt;height:8.85pt;z-index:251657751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3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20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!</w:t>
                  </w:r>
                </w:p>
              </w:txbxContent>
            </v:textbox>
            <w10:wrap anchorx="margin"/>
          </v:shape>
        </w:pict>
      </w:r>
      <w:r>
        <w:pict>
          <v:shape id="_x0000_s1177" type="#_x0000_t75" style="position:absolute;margin-left:127.9pt;margin-top:208.3pt;width:161.3pt;height:176.65pt;z-index:-251658677;mso-wrap-distance-left:5.pt;mso-wrap-distance-right:5.pt;mso-position-horizontal-relative:margin" wrapcoords="0 0">
            <v:imagedata r:id="rId150" r:href="rId151"/>
            <w10:wrap anchorx="margin"/>
          </v:shape>
        </w:pict>
      </w:r>
      <w:r>
        <w:pict>
          <v:shape id="_x0000_s1178" type="#_x0000_t75" style="position:absolute;margin-left:2.15pt;margin-top:578.9pt;width:42.25pt;height:60.5pt;z-index:-251658676;mso-wrap-distance-left:5.pt;mso-wrap-distance-right:5.pt;mso-position-horizontal-relative:margin" wrapcoords="0 0">
            <v:imagedata r:id="rId152" r:href="rId153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539" w:lineRule="exact"/>
      </w:pPr>
    </w:p>
    <w:p>
      <w:pPr>
        <w:widowControl w:val="0"/>
        <w:rPr>
          <w:sz w:val="2"/>
          <w:szCs w:val="2"/>
        </w:rPr>
        <w:sectPr>
          <w:pgSz w:w="8290" w:h="13356"/>
          <w:pgMar w:top="259" w:left="127" w:right="2378" w:bottom="259" w:header="0" w:footer="3" w:gutter="0"/>
          <w:rtlGutter w:val="0"/>
          <w:cols w:space="720"/>
          <w:noEndnote/>
          <w:docGrid w:linePitch="360"/>
        </w:sectPr>
      </w:pPr>
    </w:p>
    <w:p>
      <w:pPr>
        <w:framePr w:h="1406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179" type="#_x0000_t75" style="width:25pt;height:70pt;">
            <v:imagedata r:id="rId154" r:href="rId155"/>
          </v:shape>
        </w:pict>
      </w:r>
    </w:p>
    <w:p>
      <w:pPr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  <w:sectPr>
          <w:pgSz w:w="8290" w:h="13356"/>
          <w:pgMar w:top="6307" w:left="6554" w:right="1240" w:bottom="5563" w:header="0" w:footer="3" w:gutter="0"/>
          <w:rtlGutter w:val="0"/>
          <w:cols w:space="720"/>
          <w:noEndnote/>
          <w:docGrid w:linePitch="360"/>
        </w:sectPr>
      </w:pPr>
    </w:p>
    <w:p>
      <w:pPr>
        <w:framePr w:w="7872" w:h="6854" w:hSpace="7772" w:wrap="notBeside" w:vAnchor="text" w:hAnchor="text" w:y="1"/>
        <w:widowControl w:val="0"/>
        <w:rPr>
          <w:sz w:val="2"/>
          <w:szCs w:val="2"/>
        </w:rPr>
      </w:pPr>
      <w:r>
        <w:pict>
          <v:shape id="_x0000_s1180" type="#_x0000_t75" style="width:394pt;height:343pt;">
            <v:imagedata r:id="rId156" r:href="rId157"/>
          </v:shape>
        </w:pict>
      </w:r>
    </w:p>
    <w:p>
      <w:pPr>
        <w:pStyle w:val="Style238"/>
        <w:framePr w:w="255" w:h="374" w:hRule="exact" w:hSpace="7008" w:wrap="notBeside" w:vAnchor="text" w:hAnchor="text" w:x="34" w:y="961"/>
        <w:widowControl w:val="0"/>
        <w:keepNext w:val="0"/>
        <w:keepLines w:val="0"/>
        <w:shd w:val="clear" w:color="auto" w:fill="auto"/>
        <w:bidi w:val="0"/>
        <w:jc w:val="left"/>
        <w:textDirection w:val="btLr"/>
        <w:spacing w:before="0" w:after="0" w:line="240" w:lineRule="exact"/>
        <w:ind w:left="0" w:right="0" w:firstLine="0"/>
      </w:pPr>
      <w:r>
        <w:rPr>
          <w:w w:val="100"/>
          <w:color w:val="000000"/>
          <w:position w:val="0"/>
        </w:rPr>
        <w:t>E=3</w:t>
      </w:r>
    </w:p>
    <w:p>
      <w:pPr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  <w:sectPr>
          <w:pgSz w:w="8290" w:h="13356"/>
          <w:pgMar w:top="3124" w:left="127" w:right="290" w:bottom="3124" w:header="0" w:footer="3" w:gutter="0"/>
          <w:rtlGutter w:val="0"/>
          <w:cols w:space="720"/>
          <w:noEndnote/>
          <w:docGrid w:linePitch="360"/>
        </w:sectPr>
      </w:pPr>
    </w:p>
    <w:p>
      <w:pPr>
        <w:framePr w:h="6989" w:hSpace="1190" w:wrap="notBeside" w:vAnchor="text" w:hAnchor="text" w:x="1191" w:y="1"/>
        <w:widowControl w:val="0"/>
        <w:jc w:val="center"/>
        <w:rPr>
          <w:sz w:val="2"/>
          <w:szCs w:val="2"/>
        </w:rPr>
      </w:pPr>
      <w:r>
        <w:pict>
          <v:shape id="_x0000_s1181" type="#_x0000_t75" style="width:202pt;height:349pt;">
            <v:imagedata r:id="rId158" r:href="rId159"/>
          </v:shape>
        </w:pict>
      </w:r>
    </w:p>
    <w:p>
      <w:pPr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  <w:sectPr>
          <w:footerReference w:type="even" r:id="rId160"/>
          <w:footerReference w:type="default" r:id="rId161"/>
          <w:pgSz w:w="8290" w:h="13356"/>
          <w:pgMar w:top="5858" w:left="209" w:right="209" w:bottom="429" w:header="0" w:footer="3" w:gutter="0"/>
          <w:rtlGutter w:val="0"/>
          <w:cols w:space="720"/>
          <w:noEndnote/>
          <w:docGrid w:linePitch="360"/>
        </w:sectPr>
      </w:pPr>
    </w:p>
    <w:p>
      <w:pPr>
        <w:pStyle w:val="Style35"/>
        <w:widowControl w:val="0"/>
        <w:keepNext/>
        <w:keepLines/>
        <w:shd w:val="clear" w:color="auto" w:fill="auto"/>
        <w:bidi w:val="0"/>
        <w:jc w:val="left"/>
        <w:spacing w:before="0" w:after="0" w:line="240" w:lineRule="auto"/>
        <w:ind w:left="1020" w:right="0" w:firstLine="0"/>
      </w:pPr>
      <w:bookmarkStart w:id="53" w:name="bookmark53"/>
      <w:r>
        <w:rPr>
          <w:lang w:val="en-US" w:eastAsia="en-US" w:bidi="en-US"/>
          <w:w w:val="100"/>
          <w:color w:val="000000"/>
          <w:position w:val="0"/>
        </w:rPr>
        <w:t>What can and cannot</w:t>
        <w:br/>
        <w:t>be done II</w:t>
      </w:r>
      <w:bookmarkEnd w:id="53"/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both"/>
        <w:spacing w:before="0" w:after="502" w:line="170" w:lineRule="exact"/>
        <w:ind w:left="660" w:right="0" w:firstLine="360"/>
      </w:pPr>
      <w:r>
        <w:rPr>
          <w:lang w:val="en-US" w:eastAsia="en-US" w:bidi="en-US"/>
          <w:w w:val="100"/>
          <w:spacing w:val="0"/>
          <w:color w:val="000000"/>
          <w:position w:val="0"/>
        </w:rPr>
        <w:t>Harald Welzer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194" w:line="260" w:lineRule="exact"/>
        <w:ind w:left="660" w:right="0" w:firstLine="36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Optimism is merely a lack of information. </w:t>
      </w:r>
      <w:r>
        <w:rPr>
          <w:rStyle w:val="CharStyle232"/>
        </w:rPr>
        <w:t>Heiner Muller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660" w:right="400" w:firstLine="360"/>
        <w:sectPr>
          <w:footerReference w:type="even" r:id="rId162"/>
          <w:footerReference w:type="default" r:id="rId163"/>
          <w:pgSz w:w="8290" w:h="13356"/>
          <w:pgMar w:top="4681" w:left="209" w:right="209" w:bottom="3707" w:header="0" w:footer="3" w:gutter="0"/>
          <w:rtlGutter w:val="0"/>
          <w:cols w:space="720"/>
          <w:pgNumType w:start="122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“In studying processes of social development, we constantly encounter anew a constellation</w:t>
        <w:br/>
        <w:t>in which the dynamics of unplanned social processes advance beyond a certain stage towards</w:t>
        <w:br/>
        <w:t>another... stage, while the people affected by this change remain at an earlier stage in the struc</w:t>
        <w:t>-</w:t>
        <w:br/>
        <w:t>ture of their personalities and their social habits. Whether, and if so how quickly, the dynamics</w:t>
        <w:br/>
        <w:t>' of the unplanned social process bring about a more or less radical restructuring of these habits or</w:t>
        <w:br/>
        <w:t>whether the social habits of individuals will successfully resist the push of social dynamics, either</w:t>
        <w:br/>
        <w:t>to exert a certain braking force upon it or to contain it entirely, depends wholly upon the relative</w:t>
        <w:br/>
        <w:t>strength of the impetus to social development and on its relation to the depth of entrenchment</w:t>
        <w:br/>
        <w:t>and hence resistance of the social habits of the people concerned.”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1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880" w:right="220" w:firstLine="340"/>
      </w:pPr>
      <w:r>
        <w:rPr>
          <w:lang w:val="en-US" w:eastAsia="en-US" w:bidi="en-US"/>
          <w:w w:val="100"/>
          <w:spacing w:val="0"/>
          <w:color w:val="000000"/>
          <w:position w:val="0"/>
        </w:rPr>
        <w:t>It may be that the unplanned, u neven process of human development has reached a dynamic</w:t>
        <w:br/>
        <w:t>with rampant climate developments behind which habitual forms that have built up over decades</w:t>
        <w:br/>
        <w:t>and centuries can only lag. The largely absent capacity to assign appropriate dimensions to the</w:t>
        <w:br/>
        <w:t>problem of a global threat tends to suggest as much, as does the prevailing indolence in the face</w:t>
        <w:br/>
        <w:t>of the violent consequences actually and potentially associated with climate change. Likewise,</w:t>
        <w:br/>
        <w:t>interests that are, from an international perspective, conflicting, will be the force preventing a</w:t>
        <w:br/>
        <w:t>decisive, joint effort to slowthe increase in warming rates, even in the medium term. Processes of</w:t>
        <w:br/>
        <w:t>catch-up industrialization in emerging nations, the insatiable durst for energy of the first industri</w:t>
        <w:t>-</w:t>
        <w:br/>
        <w:t>alized countries, and the global dissemination of a social model rooted in concepts of growth and</w:t>
        <w:br/>
        <w:t>the exploitation of resources make it unrealistic to expect that global warming of 2 ° Celsius by</w:t>
        <w:br/>
        <w:t>mid-century can be prevented. Moreover, this is a summary derived merely from a I i near observa</w:t>
        <w:t>-</w:t>
        <w:br/>
        <w:t>tion of the state ofthings. It does not at all consider autocatalytic processes that might lead to the</w:t>
        <w:br/>
        <w:t>acceleration of the emergence of social climate consequences and to die escalation oi violence.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880" w:right="220" w:firstLine="340"/>
      </w:pPr>
      <w:r>
        <w:rPr>
          <w:lang w:val="en-US" w:eastAsia="en-US" w:bidi="en-US"/>
          <w:w w:val="100"/>
          <w:spacing w:val="0"/>
          <w:color w:val="000000"/>
          <w:position w:val="0"/>
        </w:rPr>
        <w:t>On the geophysical level, non-linear processes may emerge which would radically intensify</w:t>
        <w:br/>
        <w:t>the climate problem—if, for instance, the drawing of permafrost led to the liberation ol massive</w:t>
        <w:br/>
        <w:t>quantities of methane, which in turn affects the climate, or if deforestation or increased acidity in</w:t>
        <w:br/>
        <w:t>seawater were to reach some critical point triggering as yet unforeseen domino effects. The same</w:t>
        <w:br/>
        <w:t>applies in the social sphere—for example, if conflicts over raw materials triggered wars, which in</w:t>
        <w:br/>
        <w:t>turn led to migration movements, which then exacerbated border conflicts possibly leading to</w:t>
        <w:br/>
        <w:t>incalculable violence within and among nations. The logic of social processes is not linear. This is</w:t>
        <w:br/>
        <w:t>also true of the consequences of climate change. Nothing in the history ol violence indicates that</w:t>
        <w:br/>
        <w:t>periods of peace also signify a simultaneous permanent stability in social conditions. All of history</w:t>
        <w:br/>
        <w:t>attests to the fact that the massive use of force is always an available option. Human communities</w:t>
        <w:br/>
        <w:t>that survive, as Norbert Elias has shown, arc always also communities that destroy, and the social</w:t>
        <w:br/>
        <w:t>consequences of climate change seem to confirm this insight.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880" w:right="220" w:firstLine="340"/>
      </w:pPr>
      <w:r>
        <w:rPr>
          <w:lang w:val="en-US" w:eastAsia="en-US" w:bidi="en-US"/>
          <w:w w:val="100"/>
          <w:spacing w:val="0"/>
          <w:color w:val="000000"/>
          <w:position w:val="0"/>
        </w:rPr>
        <w:t>It is nowpossible to describe exacerbations of global asymmetries and wars caused by climate</w:t>
        <w:br/>
        <w:t>change and capable of leadingto quite newforms of ceaseless violence. Since the severest climatic</w:t>
        <w:br/>
        <w:t>consequences are incurred by the societies least able to cope with them, worldwide migration will</w:t>
        <w:br/>
        <w:t>dramatically increase over the course of the 21 st century, occasioning radical solutions to prob</w:t>
        <w:t>-</w:t>
        <w:br/>
        <w:t>lems in those societies in which the pressure of migration is experienced as a threat. It remains</w:t>
        <w:br/>
        <w:t>to be seen how sustainable the outward expansion of frontiers and associated use oi force against</w:t>
        <w:br/>
        <w:t>migrants will be as illegal immigration exerts an even greater strain on corridor countries such as</w:t>
        <w:br/>
        <w:t>Libya, Israel, Algeria, and Morocco than it does today.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880" w:right="220" w:firstLine="34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obverse of securing of the external frontiers of Europe and North America is the con</w:t>
        <w:t>-</w:t>
        <w:br/>
        <w:t>tinual intensification of internal security measures and the emergence of new security policies</w:t>
        <w:br/>
        <w:t>"Inch undermine the stale monopoly on the use of force and the parliamentary legitimization</w:t>
        <w:br/>
        <w:t>°fthat force. These come under headings such as extraterritorial detention camps, abductions,</w:t>
        <w:br/>
        <w:t>executions, torture, mercenary armies, and the overall privatization ol force. All this exists in a</w:t>
        <w:br/>
        <w:t>state of vital interplay with the growth of terror in times of globalized modernity. As the success</w:t>
        <w:br/>
        <w:t>°f irregular warfare in ihc 20th century shows, in the first place the build-up of a reciprocal use</w:t>
        <w:br/>
        <w:t>°f force always works to the detriment of the highly-armed state parties to war, and in the second</w:t>
        <w:br/>
        <w:t>place ii always triggers surrogate attacks on the security ol the established societies.</w:t>
      </w:r>
      <w:r>
        <w:br w:type="page"/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680" w:right="380" w:firstLine="360"/>
      </w:pPr>
      <w:r>
        <w:rPr>
          <w:lang w:val="en-US" w:eastAsia="en-US" w:bidi="en-US"/>
          <w:w w:val="100"/>
          <w:spacing w:val="0"/>
          <w:color w:val="000000"/>
          <w:position w:val="0"/>
        </w:rPr>
        <w:t>Kill ing in the 21 st century will he done less for ideological reasons than in the previous one.</w:t>
        <w:br/>
        <w:t>Nor will it be done because scholarly utopias have prepared blueprints for how the world might</w:t>
        <w:br/>
        <w:t>be arranged according to the eternal laws of nature and who, according to these laws, it might be</w:t>
        <w:br/>
        <w:t>expedient to exterminate. Lacking future-viable social models, the 21 st century cares little for</w:t>
        <w:br/>
        <w:t>utopias and much for resources. Killing will be done because the perpetrators claim resources</w:t>
        <w:br/>
        <w:t>that the victims have (or wish to have) in their possession.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680" w:right="380" w:firstLine="360"/>
      </w:pPr>
      <w:r>
        <w:rPr>
          <w:lang w:val="en-US" w:eastAsia="en-US" w:bidi="en-US"/>
          <w:w w:val="100"/>
          <w:spacing w:val="0"/>
          <w:color w:val="000000"/>
          <w:position w:val="0"/>
        </w:rPr>
        <w:t>So are we really to believe that things will take atum for the better? As climate consequences</w:t>
        <w:br/>
        <w:t>spread and become more noticeable, and as hardship, migration, and violence increase, there will</w:t>
        <w:br/>
        <w:t>be growing pressure to find solutions and mental space will diminish. The likelihood of irrational,</w:t>
        <w:br/>
        <w:t>counterproductive solution strategies will increase. This is particularly true of the problem of</w:t>
        <w:br/>
        <w:t>violence, a problem which will be exacerbated by climate change. All historical experience shows</w:t>
        <w:br/>
        <w:t>that there will be a high probability that people who come to bear the status of superfluous, and win &gt;</w:t>
        <w:br/>
        <w:t>seem to threaten the needs of more established people for affluence and security, will start dying</w:t>
        <w:br/>
        <w:t>in large numbers, whether from lack of water and adequate nourishment or as a result of border</w:t>
        <w:br/>
        <w:t>wars, civil wars, or international conflicts triggered by altered environmental conditions. This is</w:t>
        <w:br/>
        <w:t>no normative statement. It merely corresponds to what has been learned from the solutions that</w:t>
        <w:br/>
        <w:t>were applied to perceived problems in the 20th century.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680" w:right="380" w:firstLine="36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This will not resemble arepeat run ofthe Holocaust. History does not repeat itself. But people</w:t>
        <w:br/>
        <w:t>perceive problems, and if they interpret them as a threat to their own existence, they tend to imple</w:t>
        <w:t>-</w:t>
        <w:br/>
        <w:t xml:space="preserve">ment radical solutions </w:t>
      </w:r>
      <w:r>
        <w:rPr>
          <w:rStyle w:val="CharStyle232"/>
        </w:rPr>
        <w:t>which wouldnever have occurred to diem before.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It must he said ofWestern</w:t>
        <w:br/>
        <w:t>cultures that they have failed to learn this lesson from the 20th century. They pride themselves very</w:t>
        <w:br/>
        <w:t>much on their humanity, reason, and justice, in spite of the fact that these three regulatory phe</w:t>
        <w:t>-</w:t>
        <w:br/>
        <w:t>nomena of human activity have historically succumbed to every assault against them, provided only</w:t>
        <w:br/>
        <w:t>that it was sufficiently fierce. These cultures will not long survive if they keep to their accustomed</w:t>
        <w:br/>
        <w:t>strategies of problcm-solving-perhaps for two generations more, perhaps three. Their life span</w:t>
        <w:br/>
        <w:t>would then, measured against the duration of other cultures, have been risibly short.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680" w:right="380" w:firstLine="36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At the end of his most melancholic book, </w:t>
      </w:r>
      <w:r>
        <w:rPr>
          <w:rStyle w:val="CharStyle232"/>
          <w:lang w:val="fr-FR" w:eastAsia="fr-FR" w:bidi="fr-FR"/>
        </w:rPr>
        <w:t>Tristes Tropiques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, the anthropologist Claude </w:t>
      </w:r>
      <w:r>
        <w:rPr>
          <w:lang w:val="fr-FR" w:eastAsia="fr-FR" w:bidi="fr-FR"/>
          <w:w w:val="100"/>
          <w:spacing w:val="0"/>
          <w:color w:val="000000"/>
          <w:position w:val="0"/>
        </w:rPr>
        <w:t>Lévi-</w:t>
        <w:br/>
        <w:t xml:space="preserve">Strauss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writes, “The institutions, manners, and customs which I shall have spent my life in cata</w:t>
        <w:t>-</w:t>
        <w:br/>
        <w:t>loguing and tryi ng to u nderstand are an ephemeral efflorescence of a creative process in relation to</w:t>
        <w:br/>
        <w:t>which they are meaningless, unless itbe that they allow humanity to play its destined role.” Indeed,</w:t>
        <w:br/>
        <w:t>culture has meaning only within itself-as a technique for improving the survival chances of social</w:t>
        <w:br/>
        <w:t>groups. It remains to be seen whether this human capacity of conti nually and exponentially i mprov-</w:t>
        <w:br/>
        <w:t>ing the survival chances of the species by cultural transmission, a capacity unique in evol utionary</w:t>
        <w:br/>
        <w:t xml:space="preserve">history, will be successful in the medium term. This </w:t>
      </w:r>
      <w:r>
        <w:rPr>
          <w:rStyle w:val="CharStyle232"/>
        </w:rPr>
        <w:t>experimentum mundihvs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been underway for</w:t>
        <w:br/>
        <w:t>just 40,()()() years, and its Western variant for only 250 of those. Within this latter, vanishingly</w:t>
        <w:br/>
        <w:t>brief period of time, more ol the foundations for survival have been destroyed than in the preced</w:t>
        <w:t>-</w:t>
        <w:br/>
        <w:t>ing 39,750 years. Destroyed foundations of survival are not only annihilated opportunities for</w:t>
        <w:br/>
        <w:t>the present, but also for the future.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680" w:right="380" w:firstLine="360"/>
        <w:sectPr>
          <w:pgSz w:w="8290" w:h="13356"/>
          <w:pgMar w:top="1219" w:left="168" w:right="250" w:bottom="1337" w:header="0" w:footer="3" w:gutter="0"/>
          <w:rtlGutter w:val="0"/>
          <w:cols w:space="720"/>
          <w:noEndnote/>
          <w:docGrid w:linePitch="360"/>
        </w:sectPr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Lévi-Strauss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goes on to say that restless human activity consists in the gradual dissolution ofa</w:t>
        <w:br/>
        <w:t>complex structure and the lcvelingof acclivities between different cultures, that is, organizational</w:t>
        <w:br/>
        <w:t>forms of human survival communities. “As for the creations ofthe human mind, they are meaning</w:t>
        <w:t>-</w:t>
        <w:br/>
        <w:t>ful only in relation to that mind and will fall into nothingness as soon as it ceases to exist. Taken as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740" w:right="36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 whole, therefore, civilization can be described as a prodigiously complicated mechanism: tempt</w:t>
        <w:t>-</w:t>
        <w:br/>
        <w:t>ing as it would be to regard it as our universe’s best hope of survival, its true function is to produce</w:t>
        <w:br/>
        <w:t>what physicists cal I entropy: inertia, that is to say. Every scrap of conversation, every line set up in</w:t>
        <w:br/>
        <w:t>type, establishes a communication between two interlocutors, leveling what had previously existed</w:t>
        <w:br/>
        <w:t>on two different planes and had had, for that reason, a greater degree of organization.”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2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1284"/>
        <w:ind w:left="740" w:right="360" w:firstLine="34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process of globalization can also be described in this way—as an accelerating process of</w:t>
        <w:br/>
        <w:t>social entropy which i s dissolving cultures and will in the end, if things turn out badly, leave behind</w:t>
        <w:br/>
        <w:t>nothingbut the undifferentiated force of the will to survive. Yet this would be the apotheosisofthat</w:t>
        <w:br/>
        <w:t>power to whose abolition the Enlightenment, and with it Western culture, believed it had found</w:t>
        <w:br/>
        <w:t>the key. But the history of the free, democratic, and enlightened West nonetheless writes its own</w:t>
        <w:br/>
        <w:t>shadow history of unfreedom, repression, and Counter-Enlightenment, from modern slavery</w:t>
        <w:br/>
        <w:t>and the ruthless exploitation of colonialism to the destruction in the early industrial period of the</w:t>
        <w:br/>
        <w:t>livelihoods of people who had not the slightest involvement in its program. From this dialectic,</w:t>
        <w:br/>
        <w:t>as the future of climate consequences shows, the Enlightenment will be unable to extricate itself,</w:t>
        <w:br/>
        <w:t>h will founder upon it.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both"/>
        <w:spacing w:before="0" w:after="0" w:line="150" w:lineRule="exact"/>
        <w:ind w:left="7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^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Norbert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Elias, </w:t>
      </w:r>
      <w:r>
        <w:rPr>
          <w:rStyle w:val="CharStyle43"/>
        </w:rPr>
        <w:t xml:space="preserve">Die </w:t>
      </w:r>
      <w:r>
        <w:rPr>
          <w:rStyle w:val="CharStyle43"/>
          <w:lang w:val="de-DE" w:eastAsia="de-DE" w:bidi="de-DE"/>
        </w:rPr>
        <w:t>Gesellschaft der Individuen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</w:t>
      </w:r>
      <w:r>
        <w:rPr>
          <w:lang w:val="en-US" w:eastAsia="en-US" w:bidi="en-US"/>
          <w:w w:val="100"/>
          <w:spacing w:val="0"/>
          <w:color w:val="000000"/>
          <w:position w:val="0"/>
        </w:rPr>
        <w:t>(Frankfurt am Main: Suhrkamp, 1987), p. 281.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 w:line="269" w:lineRule="exact"/>
        <w:ind w:left="1080" w:right="0" w:hanging="340"/>
        <w:sectPr>
          <w:pgSz w:w="8290" w:h="13356"/>
          <w:pgMar w:top="1150" w:left="127" w:right="290" w:bottom="1150" w:header="0" w:footer="3" w:gutter="0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^ Claude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Lévi-Strauss, </w:t>
      </w:r>
      <w:r>
        <w:rPr>
          <w:rStyle w:val="CharStyle43"/>
          <w:lang w:val="fr-FR" w:eastAsia="fr-FR" w:bidi="fr-FR"/>
        </w:rPr>
        <w:t>Tristes Tropiques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 </w:t>
      </w:r>
      <w:r>
        <w:rPr>
          <w:lang w:val="en-US" w:eastAsia="en-US" w:bidi="en-US"/>
          <w:w w:val="100"/>
          <w:spacing w:val="0"/>
          <w:color w:val="000000"/>
          <w:position w:val="0"/>
        </w:rPr>
        <w:t>(Paris:Plon, 1955). English translation by Bill Russel (London:</w:t>
        <w:br/>
        <w:t>Hutchinson &amp; Co., 1961), p. 397.</w:t>
      </w:r>
    </w:p>
    <w:p>
      <w:pPr>
        <w:pStyle w:val="Style35"/>
        <w:widowControl w:val="0"/>
        <w:keepNext/>
        <w:keepLines/>
        <w:shd w:val="clear" w:color="auto" w:fill="auto"/>
        <w:bidi w:val="0"/>
        <w:jc w:val="left"/>
        <w:spacing w:before="0" w:after="55" w:line="1120" w:lineRule="exact"/>
        <w:ind w:left="980" w:right="0" w:firstLine="0"/>
      </w:pPr>
      <w:bookmarkStart w:id="54" w:name="bookmark54"/>
      <w:r>
        <w:rPr>
          <w:lang w:val="en-US" w:eastAsia="en-US" w:bidi="en-US"/>
          <w:w w:val="100"/>
          <w:color w:val="000000"/>
          <w:position w:val="0"/>
        </w:rPr>
        <w:t>Disappearing Clouds</w:t>
      </w:r>
      <w:bookmarkEnd w:id="54"/>
    </w:p>
    <w:p>
      <w:pPr>
        <w:pStyle w:val="Style96"/>
        <w:widowControl w:val="0"/>
        <w:keepNext/>
        <w:keepLines/>
        <w:shd w:val="clear" w:color="auto" w:fill="auto"/>
        <w:bidi w:val="0"/>
        <w:spacing w:before="0" w:after="502" w:line="170" w:lineRule="exact"/>
        <w:ind w:left="640" w:right="0"/>
      </w:pPr>
      <w:bookmarkStart w:id="55" w:name="bookmark55"/>
      <w:r>
        <w:rPr>
          <w:lang w:val="en-US" w:eastAsia="en-US" w:bidi="en-US"/>
          <w:w w:val="100"/>
          <w:spacing w:val="0"/>
          <w:color w:val="000000"/>
          <w:position w:val="0"/>
        </w:rPr>
        <w:t>HeHe</w:t>
      </w:r>
      <w:bookmarkEnd w:id="55"/>
    </w:p>
    <w:p>
      <w:pPr>
        <w:pStyle w:val="Style41"/>
        <w:widowControl w:val="0"/>
        <w:keepNext/>
        <w:keepLines/>
        <w:shd w:val="clear" w:color="auto" w:fill="auto"/>
        <w:bidi w:val="0"/>
        <w:spacing w:before="0" w:after="0"/>
        <w:ind w:left="640" w:right="0" w:firstLine="340"/>
      </w:pPr>
      <w:bookmarkStart w:id="56" w:name="bookmark56"/>
      <w:r>
        <w:rPr>
          <w:lang w:val="en-US" w:eastAsia="en-US" w:bidi="en-US"/>
          <w:w w:val="100"/>
          <w:spacing w:val="0"/>
          <w:color w:val="000000"/>
          <w:position w:val="0"/>
        </w:rPr>
        <w:t>Industrial Emissions</w:t>
      </w:r>
      <w:bookmarkEnd w:id="56"/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240"/>
        <w:ind w:left="640" w:right="440" w:firstLine="340"/>
      </w:pPr>
      <w:r>
        <w:rPr>
          <w:lang w:val="en-US" w:eastAsia="en-US" w:bidi="en-US"/>
          <w:w w:val="100"/>
          <w:spacing w:val="0"/>
          <w:color w:val="000000"/>
          <w:position w:val="0"/>
        </w:rPr>
        <w:t>Smoke emissions take many forms and carry many different meanings. On an abstract level a</w:t>
        <w:br/>
        <w:t>cigarette and an industrial chimney are similar, since both take the form of a cylinder with puffs of</w:t>
        <w:br/>
        <w:t>smoke coming out of one end. The factory emits a hot vapor through the chimney that condenses</w:t>
        <w:br/>
        <w:t>in the cold air as it is released into the atmosphere, whilst cigarette smoke travels the other way</w:t>
        <w:br/>
        <w:t>round, down the tube and into the lungs before going back into the atmosphere. Ideally both</w:t>
        <w:br/>
        <w:t>processes are filtered, to protect the outside and inside. But at one point in time these ordinary</w:t>
        <w:br/>
        <w:t>instruments of air pollution were extraordinary new phenomena. The representation and meaning</w:t>
        <w:br/>
        <w:t>of these forms are continuously shifting to reflect changing ideologies.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640" w:right="440" w:firstLine="340"/>
        <w:sectPr>
          <w:pgSz w:w="8290" w:h="13356"/>
          <w:pgMar w:top="5185" w:left="209" w:right="209" w:bottom="2915" w:header="0" w:footer="3" w:gutter="0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for (lie Impressionists, who brought a new vision of technology into landscape painting,</w:t>
        <w:br/>
        <w:t>smoke and steam were inextricably tied to modern industrial life and inseparable from the new</w:t>
        <w:br/>
        <w:t>pastimes and fashions oflate-nineteenth-century bourgeois society. The presence of smoke emis</w:t>
        <w:t>-</w:t>
        <w:br/>
        <w:t>sions from a factory chimney was used to intimate that the factory was in production: that goods,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180"/>
        <w:ind w:left="680" w:right="42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wealth, and prosperity are being generated. A shocked English critic of the time wrote of Pisarro’s</w:t>
        <w:br/>
        <w:t>work in 1891: "... he has so little objection to ugly objects that in one of his pictures the tower</w:t>
        <w:br/>
        <w:t>of a distant cathedral is nearly obliterated by a long chimney and the smoke or steam that issues</w:t>
        <w:br/>
        <w:t>from it, whilst there are other long chimneys close to the cathedral, just as they might present</w:t>
        <w:br/>
        <w:t>themselves in a photograph. By this needless degree of fidelity M. Pisarro loses one of the great</w:t>
        <w:br/>
        <w:t>advantages of painting.”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footnoteReference w:id="5"/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180"/>
        <w:ind w:left="680" w:right="420" w:firstLine="340"/>
      </w:pPr>
      <w:r>
        <w:rPr>
          <w:lang w:val="en-US" w:eastAsia="en-US" w:bidi="en-US"/>
          <w:w w:val="100"/>
          <w:spacing w:val="0"/>
          <w:color w:val="000000"/>
          <w:position w:val="0"/>
        </w:rPr>
        <w:t>Pisarro’s supplanting of the bell tower with the industrial chimney can be seen as part of a</w:t>
        <w:br/>
        <w:t>wider cultural transformation that believed in industry as the new provider of all good things.</w:t>
        <w:br/>
        <w:t>When electric power stations first appeared, they were dubbed “cathedrals of power.” This might</w:t>
        <w:br/>
        <w:t>have been because of their sheer size, but it was also due to their architectural design, which in</w:t>
        <w:br/>
        <w:t>part was borrowed from the canon of religious architecture. For example, in the work of Peter</w:t>
        <w:br/>
        <w:t>Behrens, the pioneer architect of factories, the design for the AEG pavilion at the 1908 Shipbuild</w:t>
        <w:t>-</w:t>
        <w:br/>
        <w:t>ing Exposition is a direct adaptation of the Baptistery opposite the Duomo in Florence.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footnoteReference w:id="6"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Similarly</w:t>
        <w:br/>
        <w:t>the design of some of the earliest power plant control rooms entailed substantial references to</w:t>
        <w:br/>
        <w:t>gothic altarpieces.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footnoteReference w:id="7"/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180"/>
        <w:ind w:left="680" w:right="420" w:firstLine="340"/>
      </w:pPr>
      <w:r>
        <w:rPr>
          <w:lang w:val="en-US" w:eastAsia="en-US" w:bidi="en-US"/>
          <w:w w:val="100"/>
          <w:spacing w:val="0"/>
          <w:color w:val="000000"/>
          <w:position w:val="0"/>
        </w:rPr>
        <w:t>By the beginning of the 20 th century, electricity itself assumed various spiritual connotations.</w:t>
        <w:br/>
        <w:t>Electrons were seen as cures and vitamins that galvanized the body and the home, that provided</w:t>
        <w:br/>
        <w:t>new, clean energy. Electricity could be used as agricultural fertilizer, medicine, and a personal</w:t>
        <w:br/>
        <w:t>health cure, such as the electric bath that was supposed to heal the fatigued.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footnoteReference w:id="8"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By the 1920s rays</w:t>
        <w:br/>
        <w:t>nnd auras were everywhere. An advertisement for an electric light bulb of this era is reminiscent</w:t>
        <w:br/>
        <w:t>°l Christian iconography, where light emanates down through the clouds from the Creator.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footnoteReference w:id="9"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In</w:t>
        <w:br/>
      </w:r>
      <w:r>
        <w:rPr>
          <w:rStyle w:val="CharStyle232"/>
        </w:rPr>
        <w:t>Thought Forms</w:t>
      </w:r>
      <w:r>
        <w:rPr>
          <w:lang w:val="en-US" w:eastAsia="en-US" w:bidi="en-US"/>
          <w:w w:val="100"/>
          <w:spacing w:val="0"/>
          <w:color w:val="000000"/>
          <w:position w:val="0"/>
        </w:rPr>
        <w:t>,* Leadbeater and Besant’s book dedicated to the transformative power of the</w:t>
        <w:br/>
        <w:t>mind, a cloud rises out of a cathedral and forms the shape of the church singers thoughts. The</w:t>
        <w:br/>
        <w:t>metaphor of the chimney emission is used to visualize collective spiritual energy.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680" w:right="420" w:firstLine="340"/>
        <w:sectPr>
          <w:pgSz w:w="8290" w:h="13356"/>
          <w:pgMar w:top="1285" w:left="168" w:right="250" w:bottom="1535" w:header="0" w:footer="3" w:gutter="0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In the 1960s images of smoke were used to attract political attention. One of the most en</w:t>
        <w:t>-</w:t>
        <w:br/>
        <w:t>during images of the Atelier Populaire poster campaign during the May 1968 uprisings in Paris</w:t>
        <w:br/>
        <w:t>is the graphic image of smoke coming from a factory in the form of a clenched fist: a declaration</w:t>
        <w:br/>
        <w:t>°f resistance bearing the slogan “La Lutte Continue” (The Pight Continues). This industrial</w:t>
        <w:br/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e</w:t>
      </w:r>
      <w:r>
        <w:rPr>
          <w:lang w:val="en-US" w:eastAsia="en-US" w:bidi="en-US"/>
          <w:w w:val="100"/>
          <w:spacing w:val="0"/>
          <w:color w:val="000000"/>
          <w:position w:val="0"/>
        </w:rPr>
        <w:t>mission is far from the productive plumes of the impressionists or the spiritual overtones of the</w:t>
        <w:br/>
        <w:t>cathedral of work.” Here the factory is at the center of a conflict, in which workers want to free</w:t>
        <w:br/>
        <w:t>themselves—by literally letting off steam through political action.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170" w:lineRule="exact"/>
        <w:ind w:left="78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Atelier </w:t>
      </w:r>
      <w:r>
        <w:rPr>
          <w:lang w:val="fr-FR" w:eastAsia="fr-FR" w:bidi="fr-FR"/>
          <w:w w:val="100"/>
          <w:spacing w:val="0"/>
          <w:color w:val="000000"/>
          <w:position w:val="0"/>
        </w:rPr>
        <w:t>Populaire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 w:line="260" w:lineRule="exact"/>
        <w:ind w:left="780" w:right="0" w:firstLine="0"/>
        <w:sectPr>
          <w:footerReference w:type="even" r:id="rId164"/>
          <w:footerReference w:type="default" r:id="rId165"/>
          <w:pgSz w:w="8290" w:h="13356"/>
          <w:pgMar w:top="1285" w:left="168" w:right="250" w:bottom="1535" w:header="0" w:footer="3" w:gutter="0"/>
          <w:rtlGutter w:val="0"/>
          <w:cols w:space="720"/>
          <w:pgNumType w:start="121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La Lutte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Continue,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May 1965$</w:t>
      </w:r>
    </w:p>
    <w:p>
      <w:pPr>
        <w:widowControl w:val="0"/>
        <w:spacing w:line="360" w:lineRule="exact"/>
      </w:pPr>
      <w:r>
        <w:pict>
          <v:shape id="_x0000_s1186" type="#_x0000_t202" style="position:absolute;margin-left:5.e-002pt;margin-top:0.1pt;width:272.65pt;height:189.7pt;z-index:251657752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40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377" w:line="940" w:lineRule="exact"/>
                    <w:ind w:left="0" w:right="160" w:firstLine="0"/>
                  </w:pPr>
                  <w:r>
                    <w:rPr>
                      <w:w w:val="100"/>
                      <w:color w:val="000000"/>
                      <w:position w:val="0"/>
                    </w:rPr>
                    <w:t>TRAVAILLEURS</w:t>
                  </w:r>
                </w:p>
                <w:p>
                  <w:pPr>
                    <w:pStyle w:val="Style242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333" w:line="920" w:lineRule="exact"/>
                    <w:ind w:left="0" w:right="160" w:firstLine="0"/>
                  </w:pPr>
                  <w:r>
                    <w:rPr>
                      <w:spacing w:val="0"/>
                      <w:color w:val="000000"/>
                      <w:position w:val="0"/>
                    </w:rPr>
                    <w:t>LA LUTTE</w:t>
                  </w:r>
                </w:p>
                <w:p>
                  <w:pPr>
                    <w:pStyle w:val="Style244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920" w:lineRule="exact"/>
                    <w:ind w:left="0" w:right="160" w:firstLine="0"/>
                  </w:pPr>
                  <w:r>
                    <w:rPr>
                      <w:rStyle w:val="CharStyle245"/>
                      <w:b w:val="0"/>
                      <w:bCs w:val="0"/>
                    </w:rPr>
                    <w:t>CONTINUE</w:t>
                  </w:r>
                </w:p>
              </w:txbxContent>
            </v:textbox>
            <w10:wrap anchorx="margin"/>
          </v:shape>
        </w:pict>
      </w:r>
      <w:r>
        <w:pict>
          <v:shape id="_x0000_s1187" type="#_x0000_t75" style="position:absolute;margin-left:14.9pt;margin-top:73.45pt;width:67.7pt;height:72.5pt;z-index:-251658671;mso-wrap-distance-left:5.pt;mso-wrap-distance-right:5.pt;mso-position-horizontal-relative:margin" wrapcoords="0 0">
            <v:imagedata r:id="rId166" r:href="rId167"/>
            <w10:wrap anchorx="margin"/>
          </v:shape>
        </w:pict>
      </w:r>
      <w:r>
        <w:pict>
          <v:shape id="_x0000_s1188" type="#_x0000_t75" style="position:absolute;margin-left:12.5pt;margin-top:149.75pt;width:66.25pt;height:75.35pt;z-index:-251658670;mso-wrap-distance-left:5.pt;mso-wrap-distance-right:5.pt;mso-position-horizontal-relative:margin" wrapcoords="0 0">
            <v:imagedata r:id="rId168" r:href="rId169"/>
            <w10:wrap anchorx="margin"/>
          </v:shape>
        </w:pict>
      </w:r>
      <w:r>
        <w:pict>
          <v:shape id="_x0000_s1189" type="#_x0000_t75" style="position:absolute;margin-left:113.3pt;margin-top:198.7pt;width:37.45pt;height:26.9pt;z-index:-251658669;mso-wrap-distance-left:5.pt;mso-wrap-distance-right:5.pt;mso-position-horizontal-relative:margin" wrapcoords="0 0">
            <v:imagedata r:id="rId170" r:href="rId171"/>
            <w10:wrap anchorx="margin"/>
          </v:shape>
        </w:pict>
      </w:r>
      <w:r>
        <w:pict>
          <v:shape id="_x0000_s1190" type="#_x0000_t75" style="position:absolute;margin-left:176.65pt;margin-top:200.65pt;width:32.65pt;height:24.95pt;z-index:-251658668;mso-wrap-distance-left:5.pt;mso-wrap-distance-right:5.pt;mso-position-horizontal-relative:margin" wrapcoords="0 0">
            <v:imagedata r:id="rId172" r:href="rId173"/>
            <w10:wrap anchorx="margin"/>
          </v:shape>
        </w:pict>
      </w:r>
      <w:r>
        <w:pict>
          <v:shape id="_x0000_s1191" type="#_x0000_t75" style="position:absolute;margin-left:231.35pt;margin-top:196.8pt;width:32.15pt;height:28.8pt;z-index:-251658667;mso-wrap-distance-left:5.pt;mso-wrap-distance-right:5.pt;mso-position-horizontal-relative:margin" wrapcoords="0 0">
            <v:imagedata r:id="rId174" r:href="rId175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544" w:lineRule="exact"/>
      </w:pPr>
    </w:p>
    <w:p>
      <w:pPr>
        <w:widowControl w:val="0"/>
        <w:rPr>
          <w:sz w:val="2"/>
          <w:szCs w:val="2"/>
        </w:rPr>
        <w:sectPr>
          <w:pgSz w:w="8290" w:h="13356"/>
          <w:pgMar w:top="2513" w:left="1327" w:right="1509" w:bottom="3459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192" type="#_x0000_t202" style="position:static;width:414.5pt;height:21.9pt" filled="f" stroked="f">
            <v:textbox inset="0,0,0,0">
              <w:txbxContent>
                <w:p>
                  <w:pPr>
                    <w:widowControl w:val="0"/>
                  </w:pPr>
                </w:p>
              </w:txbxContent>
            </v:textbox>
            <w10:anchorlock/>
          </v:shape>
        </w:pict>
      </w:r>
      <w:r>
        <w:t xml:space="preserve"> </w:t>
      </w:r>
    </w:p>
    <w:p>
      <w:pPr>
        <w:widowControl w:val="0"/>
        <w:rPr>
          <w:sz w:val="2"/>
          <w:szCs w:val="2"/>
        </w:rPr>
        <w:sectPr>
          <w:type w:val="continuous"/>
          <w:pgSz w:w="8290" w:h="13356"/>
          <w:pgMar w:top="7424" w:left="0" w:right="0" w:bottom="3474" w:header="0" w:footer="3" w:gutter="0"/>
          <w:rtlGutter w:val="0"/>
          <w:cols w:space="720"/>
          <w:noEndnote/>
          <w:docGrid w:linePitch="360"/>
        </w:sectPr>
      </w:pPr>
    </w:p>
    <w:p>
      <w:pPr>
        <w:pStyle w:val="Style246"/>
        <w:widowControl w:val="0"/>
        <w:keepNext w:val="0"/>
        <w:keepLines w:val="0"/>
        <w:shd w:val="clear" w:color="auto" w:fill="000000"/>
        <w:bidi w:val="0"/>
        <w:jc w:val="left"/>
        <w:spacing w:before="0" w:after="0" w:line="540" w:lineRule="exact"/>
        <w:ind w:left="0" w:right="0" w:firstLine="0"/>
      </w:pPr>
      <w:r>
        <w:rPr>
          <w:rStyle w:val="CharStyle248"/>
          <w:b w:val="0"/>
          <w:bCs w:val="0"/>
        </w:rPr>
        <w:t>CONSTITUEZ V8US EN</w:t>
      </w:r>
    </w:p>
    <w:p>
      <w:pPr>
        <w:pStyle w:val="Style249"/>
        <w:widowControl w:val="0"/>
        <w:keepNext w:val="0"/>
        <w:keepLines w:val="0"/>
        <w:shd w:val="clear" w:color="auto" w:fill="000000"/>
        <w:bidi w:val="0"/>
        <w:jc w:val="left"/>
        <w:spacing w:before="0" w:after="0" w:line="1020" w:lineRule="exact"/>
        <w:ind w:left="0" w:right="0" w:firstLine="0"/>
      </w:pPr>
      <w:r>
        <w:rPr>
          <w:rStyle w:val="CharStyle251"/>
          <w:b/>
          <w:bCs/>
        </w:rPr>
        <w:t>COMITE</w:t>
      </w:r>
    </w:p>
    <w:p>
      <w:pPr>
        <w:pStyle w:val="Style244"/>
        <w:widowControl w:val="0"/>
        <w:keepNext w:val="0"/>
        <w:keepLines w:val="0"/>
        <w:shd w:val="clear" w:color="auto" w:fill="000000"/>
        <w:bidi w:val="0"/>
        <w:jc w:val="left"/>
        <w:spacing w:before="0" w:after="0" w:line="920" w:lineRule="exact"/>
        <w:ind w:left="0" w:right="0" w:firstLine="0"/>
        <w:sectPr>
          <w:type w:val="continuous"/>
          <w:pgSz w:w="8290" w:h="13356"/>
          <w:pgMar w:top="7424" w:left="1519" w:right="1797" w:bottom="3474" w:header="0" w:footer="3" w:gutter="0"/>
          <w:rtlGutter w:val="0"/>
          <w:cols w:space="720"/>
          <w:noEndnote/>
          <w:docGrid w:linePitch="360"/>
        </w:sectPr>
      </w:pPr>
      <w:r>
        <w:rPr>
          <w:rStyle w:val="CharStyle253"/>
          <w:b w:val="0"/>
          <w:bCs w:val="0"/>
        </w:rPr>
        <w:t xml:space="preserve">DE </w:t>
      </w:r>
      <w:r>
        <w:rPr>
          <w:rStyle w:val="CharStyle254"/>
          <w:b w:val="0"/>
          <w:bCs w:val="0"/>
        </w:rPr>
        <w:t>BASE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236"/>
        <w:ind w:left="0" w:right="0" w:firstLine="380"/>
      </w:pPr>
      <w:r>
        <w:rPr>
          <w:lang w:val="en-US" w:eastAsia="en-US" w:bidi="en-US"/>
          <w:w w:val="100"/>
          <w:spacing w:val="0"/>
          <w:color w:val="000000"/>
          <w:position w:val="0"/>
        </w:rPr>
        <w:t>Today, engineers have developed technologies that enable vapor emission to form somewhat</w:t>
        <w:br/>
        <w:t>later in time, after the gas has left the chimney, thus erasing the visible link between the chimney</w:t>
        <w:br/>
        <w:t>and its emissions. In the near future power plants will bury industrial emissions underground in</w:t>
        <w:br/>
        <w:t>geological formations. Imagine a future in which production continues to operate as usual but the</w:t>
        <w:br/>
        <w:t>emissions are no longer visible. Widt industrial emissions hidden and disguised, the processes of</w:t>
        <w:br/>
        <w:t>production—or the consumption of natural resources—will disappear from public consciousness</w:t>
        <w:br/>
        <w:t>altogether.</w:t>
      </w:r>
    </w:p>
    <w:p>
      <w:pPr>
        <w:pStyle w:val="Style41"/>
        <w:widowControl w:val="0"/>
        <w:keepNext/>
        <w:keepLines/>
        <w:shd w:val="clear" w:color="auto" w:fill="auto"/>
        <w:bidi w:val="0"/>
        <w:spacing w:before="0" w:after="0" w:line="260" w:lineRule="exact"/>
        <w:ind w:left="0" w:right="0"/>
      </w:pPr>
      <w:bookmarkStart w:id="57" w:name="bookmark57"/>
      <w:r>
        <w:rPr>
          <w:lang w:val="en-US" w:eastAsia="en-US" w:bidi="en-US"/>
          <w:w w:val="100"/>
          <w:spacing w:val="0"/>
          <w:color w:val="000000"/>
          <w:position w:val="0"/>
        </w:rPr>
        <w:t>Rebellious &amp; Established Smokers</w:t>
      </w:r>
      <w:bookmarkEnd w:id="57"/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 w:line="260" w:lineRule="exact"/>
        <w:ind w:left="0" w:right="0" w:firstLine="380"/>
      </w:pPr>
      <w:r>
        <w:rPr>
          <w:lang w:val="en-US" w:eastAsia="en-US" w:bidi="en-US"/>
          <w:w w:val="100"/>
          <w:spacing w:val="0"/>
          <w:color w:val="000000"/>
          <w:position w:val="0"/>
        </w:rPr>
        <w:t>Whilst early industrial emissions were not considered worthy ofbeingpainted, when tobacco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24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arrived in Europe the spectacle of apeople emitting tobacco smoke from thei r mouths was so new</w:t>
        <w:br/>
        <w:t>that it had to be seen to be believed, and for a century it was pictured in many books before it was</w:t>
        <w:br/>
        <w:t>widely available for consumption. The phenomena aroused much curiosity, and since people did</w:t>
        <w:br/>
        <w:t>not yet have a verb for the activity, it was described as “drinking smoke.” However, its introduc</w:t>
        <w:t>-</w:t>
        <w:br/>
        <w:t>tion to Europe provoked an ongoing public debatc-bctween an equal number of advocates and</w:t>
        <w:br/>
        <w:t>detractors—and attempts to prohibit smoking in public spaces has a history as long as tobacco</w:t>
        <w:br/>
        <w:t>usage itself. As a consequence ofits ambiguous status, smoking has been repeatedly used as asym-</w:t>
        <w:br/>
        <w:t>bolic protest against political or social oppression: I n revolutionary Prussia every smoker seen on</w:t>
        <w:br/>
        <w:t>the street was suspected of being a “dangerous democrat,”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7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whilst in nineteenth-century France</w:t>
        <w:br/>
        <w:t>smoking acquired newsymbolic significance for the female emancipation movement, when rebels</w:t>
        <w:br/>
        <w:t>like George Sand and Lola Montez shocked the social mores of their time by smoking deliberately</w:t>
        <w:br/>
        <w:t>in public. A woman smoking in public has long been associated with promiscuity; perhaps the most</w:t>
        <w:br/>
        <w:t>seductive example is Marlene Dietrich, who was photographed in many smoke-wreathed poses.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240"/>
        <w:ind w:left="0" w:right="0" w:firstLine="38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 Germany the Nazi regime campaigned vehemently against smoking between 1933-45:</w:t>
        <w:br/>
        <w:t>Posters bore slogans such as “Die Deutsche Frau Raucht Nicht” (The German woman does not</w:t>
        <w:br/>
        <w:t>smoke), and cigarettes were rationed and banned from all public places. The policy was part ol</w:t>
        <w:br/>
        <w:t>awider program to attain a more “organic,” “natural,” and “biological” way of life to protect</w:t>
        <w:br/>
        <w:t>the purity and health of the “superior” German genotype.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8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For the anti-Nazi youth movements</w:t>
        <w:br/>
        <w:t>of the time-the working class Edelweiss Pirates and the bourgeois Hamburg Swing Kids-the</w:t>
        <w:br/>
        <w:t>cigarette was used as a sign of refusal of the social order and the culture of National Socialism.</w:t>
        <w:br/>
        <w:t>Surveillance reports produced by the Hider Youth referred to smoking as a firm indicator oftheir</w:t>
        <w:br/>
        <w:t>degeneracy.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9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180"/>
        <w:ind w:left="0" w:right="0" w:firstLine="380"/>
      </w:pPr>
      <w:r>
        <w:rPr>
          <w:lang w:val="en-US" w:eastAsia="en-US" w:bidi="en-US"/>
          <w:w w:val="100"/>
          <w:spacing w:val="0"/>
          <w:color w:val="000000"/>
          <w:position w:val="0"/>
        </w:rPr>
        <w:t>Cigar smoking has always had a very different meaning. Winston Churchill’s trademark cigar</w:t>
        <w:br/>
        <w:t>represented him as aman of power and authority, i n marked contrast to Harold Wilson’s pipe that</w:t>
        <w:br/>
        <w:t>cast him as a dependable man of the people. Duchamp used the cigar’s phallic connotations in his</w:t>
        <w:br/>
        <w:t>poster design for the Galcrie Claude Givaudan in 1967, in which he shows a mans hand holding</w:t>
        <w:br/>
        <w:t>a cigar and the puffs of smoke appear to draw a woman with her legs open. Between 1998-1999</w:t>
        <w:br/>
        <w:t>public attention was drawn to two separate international incidents involving cigars and the leaders</w:t>
        <w:br/>
        <w:t>of the United States and Germany respectively. In the Clinton-Lewinsky scandal Clinton notori</w:t>
        <w:t>-</w:t>
        <w:br/>
        <w:t>ously used a cigar as a substitute phallus, whilst in Germany Chancellor Gerhard Schroder was</w:t>
        <w:br w:type="page"/>
        <w:t>most unfortunately captured on TV smoking a cigar at a moment when the ruling Social Democrat</w:t>
        <w:br/>
        <w:t>party was facing defeat and forced to implement non-socialist policies, such as welfare cuts and</w:t>
        <w:br/>
        <w:t>market liberalization. As a consequence of the media debate that followed, he gave up the cigar, at</w:t>
        <w:br/>
        <w:t>least publicly, in an attempt to make his public image lit the harsh economic and political climate.</w:t>
        <w:br/>
        <w:t>Parading an icon of wealth was no longer tenable, at least not for a socialist leader implementing</w:t>
        <w:br/>
        <w:t>free market reform. It seems that whilst the cigarette is associated with transgression and rebellion,</w:t>
        <w:br/>
        <w:t>the cigar is invariably associated with masculinity and power—both sexual and financial.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180"/>
        <w:ind w:left="0" w:right="0" w:firstLine="40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recent ban on smoking in public spaces that is sweeping the world is likely to have a pro</w:t>
        <w:t>-</w:t>
        <w:br/>
        <w:t>found elfect on the culture surrou nding smoking. Whilst the cigar smoking community in America</w:t>
        <w:br/>
        <w:t>is actively requesting exemptions for private cigar smoking clubs-where cultured people might</w:t>
        <w:br/>
        <w:t>enjoy the delicate tastes of tobacco-the rebellious status of cigarette smoking is simultaneously</w:t>
        <w:br/>
        <w:t>being heightened. The great paradox of the smoking ban is that the seductive quality of cigarette</w:t>
        <w:br/>
        <w:t>smoking has strong roots in the giilty pleasure of performing an illicit act.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176"/>
        <w:ind w:left="0" w:right="0" w:firstLine="400"/>
      </w:pPr>
      <w:r>
        <w:rPr>
          <w:lang w:val="en-US" w:eastAsia="en-US" w:bidi="en-US"/>
          <w:w w:val="100"/>
          <w:spacing w:val="0"/>
          <w:color w:val="000000"/>
          <w:position w:val="0"/>
        </w:rPr>
        <w:t>Smoki ng is di sappearing from public view. Visi ti ng the website of one of the largest cigarette</w:t>
        <w:br/>
        <w:t>companies, one notices the absence of images showing any form of tobacco or its use. The new</w:t>
        <w:br/>
        <w:t>smoke-free products, such as patches, gums, snooze, and moist tobacco pouches, are closer to</w:t>
        <w:br/>
        <w:t>medical products than social accessories, and their consumption is invisible to the public. The</w:t>
        <w:br/>
        <w:t>new electronic cigars and cigarettes, complete with red LEDs and water vapor emissions, are</w:t>
        <w:br/>
        <w:t>imitations that faithfully replicate the form without embodying any of the socio-political meaning</w:t>
        <w:br/>
        <w:t>of their originals.</w:t>
      </w:r>
    </w:p>
    <w:p>
      <w:pPr>
        <w:pStyle w:val="Style41"/>
        <w:widowControl w:val="0"/>
        <w:keepNext/>
        <w:keepLines/>
        <w:shd w:val="clear" w:color="auto" w:fill="auto"/>
        <w:bidi w:val="0"/>
        <w:spacing w:before="0" w:after="0" w:line="260" w:lineRule="exact"/>
        <w:ind w:left="0" w:right="0" w:firstLine="400"/>
      </w:pPr>
      <w:bookmarkStart w:id="58" w:name="bookmark58"/>
      <w:r>
        <w:rPr>
          <w:lang w:val="en-US" w:eastAsia="en-US" w:bidi="en-US"/>
          <w:w w:val="100"/>
          <w:spacing w:val="0"/>
          <w:color w:val="000000"/>
          <w:position w:val="0"/>
        </w:rPr>
        <w:t>Ozone Clouds, Data Climates</w:t>
      </w:r>
      <w:bookmarkEnd w:id="58"/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180"/>
        <w:ind w:left="0" w:right="0" w:firstLine="400"/>
      </w:pPr>
      <w:r>
        <w:rPr>
          <w:lang w:val="en-US" w:eastAsia="en-US" w:bidi="en-US"/>
          <w:w w:val="100"/>
          <w:spacing w:val="0"/>
          <w:color w:val="000000"/>
          <w:position w:val="0"/>
        </w:rPr>
        <w:t>I n November 1952 agreat, black smog enveloped the city of London and was trapped in the</w:t>
        <w:br/>
        <w:t>T hames basin for four days. The freezing cold temperatures meant that people burnt more coal</w:t>
        <w:br/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10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keep warm and used a cheap sulfur coke, thus adding to the environmental disaster. Medical</w:t>
        <w:br/>
        <w:t>services at the time estimated that 4,000 people died during that week, and a further 8,000 died</w:t>
        <w:br/>
        <w:t>&gt;n the month that followed. Eyewitness accounts of the Great Smog tell how some Londoners</w:t>
        <w:br/>
        <w:t>could not see further than one meter, even in their own homes. This tragic event triggered the</w:t>
        <w:br/>
        <w:t>first governmental regulations to protect air quality.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400"/>
      </w:pPr>
      <w:r>
        <w:rPr>
          <w:lang w:val="en-US" w:eastAsia="en-US" w:bidi="en-US"/>
          <w:w w:val="100"/>
          <w:spacing w:val="0"/>
          <w:color w:val="000000"/>
          <w:position w:val="0"/>
        </w:rPr>
        <w:t>Over fifty years later during the summer of 2003 a fifteen-day heat wave impacted western</w:t>
        <w:br/>
        <w:t>Europe and F ranee in particular, where it is estimated that some 20,000 people died due to record</w:t>
        <w:br/>
        <w:t>temperatures and unusually persistent high ozone concentrations. This dangerous level of ozone</w:t>
        <w:br/>
        <w:t>found in the lower atmosphere was caused by a photochemical reaction of sunlight, heat and the</w:t>
        <w:br/>
        <w:t>nitrogen oxides emitted—for the most part—by road traffic. I n contrast to the dark events in Lon</w:t>
        <w:t>-</w:t>
        <w:br/>
        <w:t>don, photochemical smog can be invisible, odorless, and intangible. Even from inside an ozone</w:t>
        <w:br/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c</w:t>
      </w:r>
      <w:r>
        <w:rPr>
          <w:lang w:val="en-US" w:eastAsia="en-US" w:bidi="en-US"/>
          <w:w w:val="100"/>
          <w:spacing w:val="0"/>
          <w:color w:val="000000"/>
          <w:position w:val="0"/>
        </w:rPr>
        <w:t>'loud the only way to perceive this modern pollutant is through the scientific maps and models</w:t>
        <w:br/>
        <w:t>computed from “surface observations” obtained from air quality monitoring stations.</w:t>
      </w:r>
      <w:r>
        <w:br w:type="page"/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1196"/>
        <w:ind w:left="0" w:right="0" w:firstLine="38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 Western Europe contemporary understanding of air pollution is measured, modeled,</w:t>
        <w:br/>
        <w:t>mapped, and mediated. It is no longer felt or experienced, although it remains potentially lethal.</w:t>
        <w:br/>
        <w:t>It is now less common to see pollution directly by lookingacross at the horizon through adirty sky,</w:t>
        <w:br/>
        <w:t>than seeingit from adistance, from above, from the vantage point of the satellite that presides over</w:t>
        <w:br/>
        <w:t>the world. By presenting only knowledge that is measurable, the model is disconnected from the lo</w:t>
        <w:t>-</w:t>
        <w:br/>
        <w:t>cal context and the specific social-economic conditions on the ground that created the pollution in</w:t>
        <w:br/>
        <w:t>the first place. In the post-industrial information world the subject under observation is immobile,</w:t>
        <w:br/>
        <w:t>analyzed through statistics, whilst the viewer zooms and spins, moving through historical records</w:t>
        <w:br/>
        <w:t>into the distance and further away from the real subject of observation.</w:t>
      </w:r>
    </w:p>
    <w:p>
      <w:pPr>
        <w:pStyle w:val="Style22"/>
        <w:numPr>
          <w:ilvl w:val="0"/>
          <w:numId w:val="27"/>
        </w:numPr>
        <w:tabs>
          <w:tab w:leader="none" w:pos="352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180" w:line="259" w:lineRule="exact"/>
        <w:ind w:left="380" w:right="0" w:hanging="38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P.G.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Hammerton,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"The Present State of the Fine Arts in France: Impressionism" in </w:t>
      </w:r>
      <w:r>
        <w:rPr>
          <w:rStyle w:val="CharStyle43"/>
        </w:rPr>
        <w:t>Impressionists in</w:t>
        <w:br/>
        <w:t>England: The Critical Reception,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ed. Kate Flint (London: Routledge and Kegan Paul), p. 99. Originally</w:t>
        <w:br/>
        <w:t>published in Portfolio, February 1891, n.s., 13, pp. 67-74.</w:t>
      </w:r>
    </w:p>
    <w:p>
      <w:pPr>
        <w:pStyle w:val="Style44"/>
        <w:numPr>
          <w:ilvl w:val="0"/>
          <w:numId w:val="27"/>
        </w:numPr>
        <w:tabs>
          <w:tab w:leader="none" w:pos="352" w:val="left"/>
        </w:tabs>
        <w:widowControl w:val="0"/>
        <w:keepNext w:val="0"/>
        <w:keepLines w:val="0"/>
        <w:shd w:val="clear" w:color="auto" w:fill="auto"/>
        <w:bidi w:val="0"/>
        <w:spacing w:before="0" w:after="180" w:line="259" w:lineRule="exact"/>
        <w:ind w:left="380" w:right="0" w:hanging="380"/>
      </w:pPr>
      <w:r>
        <w:rPr>
          <w:rStyle w:val="CharStyle46"/>
          <w:b w:val="0"/>
          <w:bCs w:val="0"/>
          <w:i w:val="0"/>
          <w:iCs w:val="0"/>
        </w:rPr>
        <w:t xml:space="preserve">Herman Sturm,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Industriearchitektur als Kathedrale der Arbeit; Geschichte und Gegenwart eines Mythos</w:t>
        <w:br/>
      </w:r>
      <w:r>
        <w:rPr>
          <w:rStyle w:val="CharStyle46"/>
          <w:lang w:val="de-DE" w:eastAsia="de-DE" w:bidi="de-DE"/>
          <w:b w:val="0"/>
          <w:bCs w:val="0"/>
          <w:i w:val="0"/>
          <w:iCs w:val="0"/>
        </w:rPr>
        <w:t>(Essen: Klartext, 2007), p. 113.</w:t>
      </w:r>
    </w:p>
    <w:p>
      <w:pPr>
        <w:pStyle w:val="Style44"/>
        <w:numPr>
          <w:ilvl w:val="0"/>
          <w:numId w:val="27"/>
        </w:numPr>
        <w:tabs>
          <w:tab w:leader="none" w:pos="352" w:val="left"/>
        </w:tabs>
        <w:widowControl w:val="0"/>
        <w:keepNext w:val="0"/>
        <w:keepLines w:val="0"/>
        <w:shd w:val="clear" w:color="auto" w:fill="auto"/>
        <w:bidi w:val="0"/>
        <w:spacing w:before="0" w:after="180" w:line="259" w:lineRule="exact"/>
        <w:ind w:left="380" w:right="0" w:hanging="380"/>
      </w:pPr>
      <w:r>
        <w:rPr>
          <w:rStyle w:val="CharStyle46"/>
          <w:lang w:val="de-DE" w:eastAsia="de-DE" w:bidi="de-DE"/>
          <w:b w:val="0"/>
          <w:bCs w:val="0"/>
          <w:i w:val="0"/>
          <w:iCs w:val="0"/>
        </w:rPr>
        <w:t xml:space="preserve">Oliver Fok,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Kathedralen der Electricität. Zu den Anfängen der Hamburgischen-Electricitäts-Werke und</w:t>
        <w:br/>
        <w:t>ihren Bauten</w:t>
      </w:r>
      <w:r>
        <w:rPr>
          <w:rStyle w:val="CharStyle46"/>
          <w:lang w:val="de-DE" w:eastAsia="de-DE" w:bidi="de-DE"/>
          <w:b w:val="0"/>
          <w:bCs w:val="0"/>
          <w:i w:val="0"/>
          <w:iCs w:val="0"/>
        </w:rPr>
        <w:t xml:space="preserve"> (Hamburg: Bormann &amp; Bockei, 1991), p. 115.</w:t>
      </w:r>
    </w:p>
    <w:p>
      <w:pPr>
        <w:pStyle w:val="Style22"/>
        <w:numPr>
          <w:ilvl w:val="0"/>
          <w:numId w:val="27"/>
        </w:numPr>
        <w:tabs>
          <w:tab w:leader="none" w:pos="352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59" w:lineRule="exact"/>
        <w:ind w:left="380" w:right="0" w:hanging="38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Wolfgang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Schivelbusch, </w:t>
      </w:r>
      <w:r>
        <w:rPr>
          <w:rStyle w:val="CharStyle43"/>
        </w:rPr>
        <w:t xml:space="preserve">Disenchanted </w:t>
      </w:r>
      <w:r>
        <w:rPr>
          <w:rStyle w:val="CharStyle43"/>
          <w:lang w:val="de-DE" w:eastAsia="de-DE" w:bidi="de-DE"/>
        </w:rPr>
        <w:t xml:space="preserve">Night: </w:t>
      </w:r>
      <w:r>
        <w:rPr>
          <w:rStyle w:val="CharStyle43"/>
        </w:rPr>
        <w:t xml:space="preserve">The Industrialization of </w:t>
      </w:r>
      <w:r>
        <w:rPr>
          <w:rStyle w:val="CharStyle43"/>
          <w:lang w:val="de-DE" w:eastAsia="de-DE" w:bidi="de-DE"/>
        </w:rPr>
        <w:t xml:space="preserve">Light in </w:t>
      </w:r>
      <w:r>
        <w:rPr>
          <w:rStyle w:val="CharStyle43"/>
        </w:rPr>
        <w:t xml:space="preserve">the Nineteenth </w:t>
      </w:r>
      <w:r>
        <w:rPr>
          <w:rStyle w:val="CharStyle43"/>
          <w:lang w:val="de-DE" w:eastAsia="de-DE" w:bidi="de-DE"/>
        </w:rPr>
        <w:t>Century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(Berkeley: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University of </w:t>
      </w:r>
      <w:r>
        <w:rPr>
          <w:lang w:val="de-DE" w:eastAsia="de-DE" w:bidi="de-DE"/>
          <w:w w:val="100"/>
          <w:spacing w:val="0"/>
          <w:color w:val="000000"/>
          <w:position w:val="0"/>
        </w:rPr>
        <w:t>California Press, 1995), p. 71.</w:t>
      </w:r>
    </w:p>
    <w:p>
      <w:pPr>
        <w:pStyle w:val="Style22"/>
        <w:numPr>
          <w:ilvl w:val="0"/>
          <w:numId w:val="27"/>
        </w:numPr>
        <w:tabs>
          <w:tab w:leader="none" w:pos="352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509" w:lineRule="exact"/>
        <w:ind w:left="380" w:right="0" w:hanging="38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Christoph Asendorf, </w:t>
      </w:r>
      <w:r>
        <w:rPr>
          <w:rStyle w:val="CharStyle43"/>
          <w:lang w:val="de-DE" w:eastAsia="de-DE" w:bidi="de-DE"/>
        </w:rPr>
        <w:t>Ströme und Strahlen,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Werkbund-Archiv 18, (Frankfurt: Anabas, 1989), p. 151.</w:t>
      </w:r>
    </w:p>
    <w:p>
      <w:pPr>
        <w:pStyle w:val="Style22"/>
        <w:numPr>
          <w:ilvl w:val="0"/>
          <w:numId w:val="27"/>
        </w:numPr>
        <w:tabs>
          <w:tab w:leader="none" w:pos="352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509" w:lineRule="exact"/>
        <w:ind w:left="380" w:right="0" w:hanging="38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Annie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Besant and Charles W. Leadbeater, </w:t>
      </w:r>
      <w:r>
        <w:rPr>
          <w:rStyle w:val="CharStyle43"/>
        </w:rPr>
        <w:t>Thought Forms</w:t>
      </w:r>
      <w:r>
        <w:rPr>
          <w:rStyle w:val="CharStyle43"/>
          <w:lang w:val="de-DE" w:eastAsia="de-DE" w:bidi="de-DE"/>
        </w:rPr>
        <w:t>(</w:t>
      </w:r>
      <w:r>
        <w:rPr>
          <w:lang w:val="de-DE" w:eastAsia="de-DE" w:bidi="de-DE"/>
          <w:w w:val="100"/>
          <w:spacing w:val="0"/>
          <w:color w:val="000000"/>
          <w:position w:val="0"/>
        </w:rPr>
        <w:t>1901; repr., London: Dodo Press, 2006), p. 89.</w:t>
      </w:r>
    </w:p>
    <w:p>
      <w:pPr>
        <w:pStyle w:val="Style22"/>
        <w:numPr>
          <w:ilvl w:val="0"/>
          <w:numId w:val="27"/>
        </w:numPr>
        <w:tabs>
          <w:tab w:leader="none" w:pos="352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509" w:lineRule="exact"/>
        <w:ind w:left="380" w:right="0" w:hanging="38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Wolfgang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Schivelbusch, </w:t>
      </w:r>
      <w:r>
        <w:rPr>
          <w:rStyle w:val="CharStyle43"/>
          <w:lang w:val="de-DE" w:eastAsia="de-DE" w:bidi="de-DE"/>
        </w:rPr>
        <w:t>Das Paradies, der Geschmack und die Vernunft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(Munich: Carl Hanser, 1980),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both"/>
        <w:spacing w:before="0" w:after="237" w:line="150" w:lineRule="exact"/>
        <w:ind w:left="0" w:right="0" w:firstLine="380"/>
      </w:pPr>
      <w:r>
        <w:rPr>
          <w:lang w:val="de-DE" w:eastAsia="de-DE" w:bidi="de-DE"/>
          <w:w w:val="100"/>
          <w:spacing w:val="0"/>
          <w:color w:val="000000"/>
          <w:position w:val="0"/>
        </w:rPr>
        <w:t>p. 120.</w:t>
      </w:r>
    </w:p>
    <w:p>
      <w:pPr>
        <w:pStyle w:val="Style22"/>
        <w:numPr>
          <w:ilvl w:val="0"/>
          <w:numId w:val="27"/>
        </w:numPr>
        <w:tabs>
          <w:tab w:leader="none" w:pos="352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380" w:right="0" w:hanging="38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Robert N. Proctor, </w:t>
      </w:r>
      <w:r>
        <w:rPr>
          <w:rStyle w:val="CharStyle43"/>
        </w:rPr>
        <w:t xml:space="preserve">Racial </w:t>
      </w:r>
      <w:r>
        <w:rPr>
          <w:rStyle w:val="CharStyle43"/>
          <w:lang w:val="de-DE" w:eastAsia="de-DE" w:bidi="de-DE"/>
        </w:rPr>
        <w:t>Hygiene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(Cambridge: Harvard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University </w:t>
      </w:r>
      <w:r>
        <w:rPr>
          <w:lang w:val="de-DE" w:eastAsia="de-DE" w:bidi="de-DE"/>
          <w:w w:val="100"/>
          <w:spacing w:val="0"/>
          <w:color w:val="000000"/>
          <w:position w:val="0"/>
        </w:rPr>
        <w:t>Press, 1988), p. 239.</w:t>
      </w:r>
    </w:p>
    <w:p>
      <w:pPr>
        <w:pStyle w:val="Style22"/>
        <w:numPr>
          <w:ilvl w:val="0"/>
          <w:numId w:val="27"/>
        </w:numPr>
        <w:tabs>
          <w:tab w:leader="none" w:pos="352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380" w:right="0" w:hanging="38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Wilfried Breyvogel, “Resistenz, Widersinn und Opposition” in </w:t>
      </w:r>
      <w:r>
        <w:rPr>
          <w:rStyle w:val="CharStyle43"/>
          <w:lang w:val="de-DE" w:eastAsia="de-DE" w:bidi="de-DE"/>
        </w:rPr>
        <w:t xml:space="preserve">Piraten, Swings und junge </w:t>
      </w:r>
      <w:r>
        <w:rPr>
          <w:rStyle w:val="CharStyle255"/>
        </w:rPr>
        <w:t xml:space="preserve">Garde: </w:t>
      </w:r>
      <w:r>
        <w:rPr>
          <w:rStyle w:val="CharStyle43"/>
          <w:lang w:val="de-DE" w:eastAsia="de-DE" w:bidi="de-DE"/>
        </w:rPr>
        <w:t>Jugend</w:t>
        <w:t>-</w:t>
        <w:br/>
        <w:t>widerstand im Nationalsozialismus,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ed. Wilfried Breyvogel (Bonn: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Dietz,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1991), pp. 9-16.</w:t>
      </w:r>
      <w:r>
        <w:br w:type="page"/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254" w:lineRule="exact"/>
        <w:ind w:left="40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'Plate G. Music of Gounod'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254" w:lineRule="exact"/>
        <w:ind w:left="40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Annie Besant and Charles W. Leadbeater's Thought-Form, 1901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 w:line="254" w:lineRule="exact"/>
        <w:ind w:left="400" w:right="0" w:firstLine="0"/>
        <w:sectPr>
          <w:footerReference w:type="even" r:id="rId176"/>
          <w:footerReference w:type="default" r:id="rId177"/>
          <w:pgSz w:w="8290" w:h="13356"/>
          <w:pgMar w:top="1100" w:left="805" w:right="583" w:bottom="1470" w:header="0" w:footer="3" w:gutter="0"/>
          <w:rtlGutter w:val="0"/>
          <w:cols w:space="720"/>
          <w:pgNumType w:start="13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“and the perfected shape floats high in the air, clearly defined and roughly spherical,</w:t>
        <w:br/>
        <w:t>though rather an ohlate spheroid. This spheroid is hollow, as are all such forms, for it</w:t>
        <w:br/>
        <w:t>is slowly increasing in size—gradually radiating outward from its centre, but growing</w:t>
        <w:br/>
        <w:t>proportionately less vivid and more ethereal in appearance as it does so, until at last</w:t>
        <w:br/>
        <w:t>it loses coherence and fades away much as a wreath of smoke might do.’</w:t>
      </w:r>
    </w:p>
    <w:p>
      <w:pPr>
        <w:pStyle w:val="Style176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auto"/>
        <w:ind w:left="380" w:right="0" w:firstLine="0"/>
      </w:pPr>
      <w:r>
        <w:rPr>
          <w:rStyle w:val="CharStyle256"/>
          <w:b/>
          <w:bCs/>
        </w:rPr>
        <w:t>Fragmentary Paradigm</w:t>
        <w:br/>
        <w:t>Shift: a Predicament</w:t>
        <w:br/>
        <w:t>of Pending Cultural</w:t>
        <w:br/>
        <w:t>Challenges</w:t>
      </w:r>
    </w:p>
    <w:p>
      <w:pPr>
        <w:pStyle w:val="Style96"/>
        <w:widowControl w:val="0"/>
        <w:keepNext/>
        <w:keepLines/>
        <w:shd w:val="clear" w:color="auto" w:fill="auto"/>
        <w:bidi w:val="0"/>
        <w:spacing w:before="0" w:after="517" w:line="170" w:lineRule="exact"/>
        <w:ind w:left="0" w:right="0" w:firstLine="380"/>
      </w:pPr>
      <w:bookmarkStart w:id="59" w:name="bookmark59"/>
      <w:r>
        <w:rPr>
          <w:lang w:val="en-US" w:eastAsia="en-US" w:bidi="en-US"/>
          <w:w w:val="100"/>
          <w:spacing w:val="0"/>
          <w:color w:val="000000"/>
          <w:position w:val="0"/>
        </w:rPr>
        <w:t>Victor Nemchinov</w:t>
      </w:r>
      <w:bookmarkEnd w:id="59"/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80"/>
        <w:sectPr>
          <w:footerReference w:type="even" r:id="rId178"/>
          <w:footerReference w:type="default" r:id="rId179"/>
          <w:headerReference w:type="first" r:id="rId180"/>
          <w:footerReference w:type="first" r:id="rId181"/>
          <w:titlePg/>
          <w:pgSz w:w="8290" w:h="13356"/>
          <w:pgMar w:top="3562" w:left="869" w:right="547" w:bottom="2789" w:header="0" w:footer="3" w:gutter="0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Since the beginning of this new century we have all tacitly been hoping for the manifesta</w:t>
        <w:t>-</w:t>
        <w:br/>
        <w:t>tion of a pending paradigm shift—mainly in modern art but also in ourselves and in our common</w:t>
        <w:br/>
        <w:t>interactions—in an attempt to find new answers to pressing global challenges. Our technological</w:t>
        <w:br/>
        <w:t>propensity for global communicative and trans-medium mastery now is at a level never attained</w:t>
        <w:br/>
        <w:t>before. Yet if we glance back a hundred years ago from today, we would be amazed at how vibrant,</w:t>
        <w:br/>
        <w:t>powerful, and extremely rapid the paradigm shift towards cultural contacts been between differ</w:t>
        <w:t>-</w:t>
        <w:br/>
        <w:t>ent countries has been. Just take the example of the daring Russian collectors Sergei Sch ukin and</w:t>
        <w:br/>
        <w:t>Ivan Morozov, who at the last turn of the century developed an interest in and supported early on</w:t>
        <w:br/>
        <w:t>unconventional artists such as Matisse, Picasso, Bonnard, and Gauguin. These private individuals</w:t>
        <w:br/>
        <w:t>were willing to democratically share their enthusiasm with the others, and on Sundays Schukin s</w:t>
        <w:br/>
        <w:t>Moscow house was open for visits. His tiny “transmediale” instantly changed the perspectives</w:t>
        <w:br/>
        <w:t>and mindsets of Natalia Gontcharova, Larionov, Tallin, and Lentulov. Alexandra Exter engaged</w:t>
        <w:br/>
        <w:t>herselfin a similar kind of culture sharing community in Kiev, and from this grass-root infatuation</w:t>
        <w:br/>
        <w:t>with ultra modern art new creative trends took root. Groups like “The Knave of Diamonds” were</w:t>
        <w:br/>
        <w:t>formed, and the Russian avant-garde of the early 20th century was bom.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42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This example allows us lo cast ageneral look at the human predicament. Paradigms represent</w:t>
        <w:br/>
        <w:t>common, conventional ways in which we relate to ourselves and nature. They reflect the existing</w:t>
        <w:br/>
        <w:t>established order of things and attitudes. Our civilizations and cultures are constantly relaying</w:t>
        <w:br/>
        <w:t>them in different patterns of intentions and dispositions. Some of them are flexible; all others</w:t>
        <w:br/>
        <w:t>rapidly harden up into fixed stereotypes.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420"/>
      </w:pPr>
      <w:r>
        <w:rPr>
          <w:lang w:val="en-US" w:eastAsia="en-US" w:bidi="en-US"/>
          <w:w w:val="100"/>
          <w:spacing w:val="0"/>
          <w:color w:val="000000"/>
          <w:position w:val="0"/>
        </w:rPr>
        <w:t>We usually do not notice them, unless they begin to cause apparent public stress and, hence,</w:t>
        <w:br/>
        <w:t>may come under the challenge of entrenched, routine circumstances. We need to change them.</w:t>
        <w:br/>
        <w:t>That is why it is important to talk about shifting paradigms. This is a truly relevant subject for</w:t>
        <w:br/>
        <w:t>concern and discussion. Moreover, maybe it is the only viable way of inducing requisite change.</w:t>
        <w:br/>
        <w:t>But can we get through paradigmatic shifts to arrive at a point we desire?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42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That is why I would like to emphasize an unfinished paradigm shift. From experience and</w:t>
        <w:br/>
        <w:t>many real-1 i fe examples I have learned to recognize the danger of half-considered and ill-thought</w:t>
        <w:br/>
        <w:t>measures, of neglect, inaction, or belated action. The point is: new representations “solidify” into</w:t>
        <w:br/>
        <w:t>stereotypes much too quickly and thus tend lose their innovative positive thrust.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420"/>
      </w:pPr>
      <w:r>
        <w:rPr>
          <w:lang w:val="en-US" w:eastAsia="en-US" w:bidi="en-US"/>
          <w:w w:val="100"/>
          <w:spacing w:val="0"/>
          <w:color w:val="000000"/>
          <w:position w:val="0"/>
        </w:rPr>
        <w:t>Let us briefly discuss the (1) environment, (2) networks, and (3) evolvingidentities-the three</w:t>
        <w:br/>
        <w:t>main domains where we all definitely need to co-operate.</w:t>
      </w:r>
    </w:p>
    <w:p>
      <w:pPr>
        <w:pStyle w:val="Style25"/>
        <w:numPr>
          <w:ilvl w:val="0"/>
          <w:numId w:val="29"/>
        </w:numPr>
        <w:tabs>
          <w:tab w:leader="none" w:pos="706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420"/>
      </w:pPr>
      <w:r>
        <w:rPr>
          <w:lang w:val="en-US" w:eastAsia="en-US" w:bidi="en-US"/>
          <w:w w:val="100"/>
          <w:spacing w:val="0"/>
          <w:color w:val="000000"/>
          <w:position w:val="0"/>
        </w:rPr>
        <w:t>DEEP NORTF1 is an area where global warming is presently and perhaps most appar</w:t>
        <w:t>-</w:t>
        <w:br/>
        <w:t>ently detrimental and alarming. Environmentalists in both hemispheres are noting its lasting and</w:t>
        <w:br/>
        <w:t>irretrievable effect on Arctic ecosystems. Tiny nations of numerically small peoples and dwellers</w:t>
        <w:br/>
        <w:t>of urban villages in the Russian North are losing their traditional food chains in huge permafrost</w:t>
        <w:br/>
        <w:t>and littoral areas. Their SOS signals do not reach into what they call “the big land. ’ These people</w:t>
        <w:br/>
        <w:t>also tend to be physically cut off from the mainland, and no viable substitute is in view. This is an</w:t>
        <w:br/>
        <w:t>impasse, because they show negative life expectancy when expatriated from places of traditional</w:t>
        <w:br/>
        <w:t>habitat to more moderate climate areas. I fwe look at environmental policy on agovemmental level,</w:t>
        <w:br/>
        <w:t>the main paradigm shift would be lo switch efforts from an environment protection to environ</w:t>
        <w:t>-</w:t>
        <w:br/>
        <w:t>mental rehabilitation. This major paradigm shift requires the development of both international</w:t>
        <w:br/>
        <w:t>networking and intergovernmental action plans.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420"/>
      </w:pPr>
      <w:r>
        <w:rPr>
          <w:lang w:val="en-US" w:eastAsia="en-US" w:bidi="en-US"/>
          <w:w w:val="100"/>
          <w:spacing w:val="0"/>
          <w:color w:val="000000"/>
          <w:position w:val="0"/>
        </w:rPr>
        <w:t>One of the comforts of consumerism is that we still do not need to reflect on the price others</w:t>
        <w:br/>
        <w:t>have to pay for the prevailing stereotypes of consumer societies. Do we really need to indulge? I n</w:t>
        <w:br/>
        <w:t>ihe meantime how can wc start sh i fli ng the prevailing paradigm? This question is an invitation to a</w:t>
        <w:br/>
        <w:t>network brainstorming, which you arc cordially invited to join in theyear 2009. Our proceedings</w:t>
        <w:br/>
        <w:t xml:space="preserve">and suggestions will be published by the journal </w:t>
      </w:r>
      <w:r>
        <w:rPr>
          <w:rStyle w:val="CharStyle232"/>
        </w:rPr>
        <w:t>SevernyjeProstory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(Northern Expanses), which</w:t>
        <w:br/>
        <w:t>is distributed in all the localities of the Extreme North and Siberia.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420"/>
      </w:pPr>
      <w:r>
        <w:rPr>
          <w:lang w:val="en-US" w:eastAsia="en-US" w:bidi="en-US"/>
          <w:w w:val="100"/>
          <w:spacing w:val="0"/>
          <w:color w:val="000000"/>
          <w:position w:val="0"/>
        </w:rPr>
        <w:t>To bring us hack to the artistic domain of transmediale.09,1 would like to share with you the</w:t>
        <w:br/>
        <w:t>discovery 1 made in my travels to Tyumen in Siberia. 1 n the local fine art museum 1 found a fantastic</w:t>
        <w:br/>
        <w:t>exhibition of works by the Samojed primitive artist Konstantin Pankov (1910-1941). As it turns</w:t>
        <w:br/>
        <w:t>°nt, a network of students at the Institute of the North, including hundreds of youngsters of 24</w:t>
        <w:br/>
        <w:t>numerically small peoples of the Extreme North, was formed in 1924.1 heir education expanded</w:t>
        <w:br/>
        <w:t>the horizon of their own identity, and many of them started to express their personal visions in</w:t>
        <w:br/>
        <w:t>Paintings and sculpture. Eighty-six of them, including Pankov, presented their work at several art</w:t>
        <w:br/>
        <w:t>exhibitions.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1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This is a hitherto unknown “virgin land" of viable indigenous art.</w:t>
      </w:r>
      <w:r>
        <w:br w:type="page"/>
      </w:r>
    </w:p>
    <w:p>
      <w:pPr>
        <w:pStyle w:val="Style25"/>
        <w:numPr>
          <w:ilvl w:val="0"/>
          <w:numId w:val="31"/>
        </w:numPr>
        <w:tabs>
          <w:tab w:leader="none" w:pos="692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180"/>
        <w:ind w:left="0" w:right="0" w:firstLine="400"/>
      </w:pPr>
      <w:r>
        <w:rPr>
          <w:lang w:val="en-US" w:eastAsia="en-US" w:bidi="en-US"/>
          <w:w w:val="100"/>
          <w:spacing w:val="0"/>
          <w:color w:val="000000"/>
          <w:position w:val="0"/>
        </w:rPr>
        <w:t>Comingto the issue of networks, I would like to share my experience with the two network</w:t>
        <w:br/>
        <w:t>communities. One is the online i nteractive project of the radio station Echo Moscow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2</w:t>
      </w:r>
      <w:r>
        <w:rPr>
          <w:lang w:val="en-US" w:eastAsia="en-US" w:bidi="en-US"/>
          <w:w w:val="100"/>
          <w:spacing w:val="0"/>
          <w:color w:val="000000"/>
          <w:position w:val="0"/>
        </w:rPr>
        <w:t>, which pro</w:t>
        <w:t>-</w:t>
        <w:br/>
        <w:t>vides round-the-clock informative and analytical broadcasting, also involvingtelephone and SMS</w:t>
        <w:br/>
        <w:t>feedback from the audience. After 18 years of non-stop Russian and international event coverage</w:t>
        <w:br/>
        <w:t>Echo Moscow gained a reputation for independence and integrity antongabroad Russian-speak</w:t>
        <w:t>-</w:t>
        <w:br/>
        <w:t>ing audience and intellectuals. Brief newsreels are broadcast every half-hour and last from four to</w:t>
        <w:br/>
        <w:t>eight minutes. Regular program hosts broadcast news comments, news-based discussions, and</w:t>
        <w:br/>
        <w:t>debates on the pressing issues with invited guest speakers, and they share their views and analyses</w:t>
        <w:br/>
        <w:t>on political events. These programs last from 20 to 45 minutes and are transmitted live on the air.</w:t>
        <w:br/>
        <w:t>The daily routine interactive program “ Daily u-turn,” where the listenermay suggest anewturn or</w:t>
        <w:br/>
        <w:t>another theme for discussion and may express an opinion, normally lasts several hours with breaks</w:t>
        <w:br/>
        <w:t>for the news. This is a very successful example of an i nteractive program.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400"/>
      </w:pPr>
      <w:r>
        <w:rPr>
          <w:lang w:val="en-US" w:eastAsia="en-US" w:bidi="en-US"/>
          <w:w w:val="100"/>
          <w:spacing w:val="0"/>
          <w:color w:val="000000"/>
          <w:position w:val="0"/>
        </w:rPr>
        <w:t>I would like to just briefly touch upon current bottlenecks that arc mostly related to network</w:t>
        <w:br/>
        <w:t>feedback. Due to the editorial policy of no censorship, there is a price to pay for unmediated flow-</w:t>
        <w:br/>
        <w:t>hack. A 20-minute program can get as many as 150 phone calls and still many more onlilie digital</w:t>
        <w:br/>
        <w:t>messages. These would usually involve five to ten percent crap calls that usually start with a tag</w:t>
        <w:br/>
        <w:t>phrase “I reckon that.” Avery sensitive and hold weekly analytical program by Julia Latynina is</w:t>
        <w:br/>
        <w:t>attacked by a regular group of phone call spammers, who clog the phone I ines of this live broadcast.</w:t>
        <w:br/>
        <w:t>The radio station can screen this inevitable “noise.” The still unresolved issue is that the station</w:t>
        <w:br/>
        <w:t>has no resources or capacity to do what 1 would call “sieving for specks of gold. ” But that would he</w:t>
        <w:br/>
        <w:t>a logical think-tank task for the companion network community that still has to evolve.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40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other network project is the World Public Forum’s “Dialogue of Civilizations” project,</w:t>
        <w:br/>
        <w:t>with which I have been associated as volunteer since its inception in 2003. There were two ap</w:t>
        <w:t>-</w:t>
        <w:br/>
        <w:t>pealing cornerstones laid at its foundation. First, none of the participants should acton behalf</w:t>
        <w:br/>
        <w:t>of an office, an institution, or a country. Irrespective of position, each participant is welcomed</w:t>
        <w:br/>
        <w:t>merely as an individual. Second, a free exchange of opinions is encouraged, provided it can lead</w:t>
        <w:br/>
        <w:t>to dialogue. This non-governmental and professionally unstructured international venue of an</w:t>
        <w:t>-</w:t>
        <w:br/>
        <w:t>nual deliberations is ideally suited to a network community. In 2006 this project was registered</w:t>
        <w:br/>
        <w:t>as an international NGO in Vienna, and this year it has been recognized by UNESCO. Its annual</w:t>
        <w:br/>
        <w:t>meetings in October on the island ofRhodes now attract over 700 participants from 60 countries.</w:t>
        <w:br/>
        <w:t>After six very successful general meetings lessons of experience have been learned. What such</w:t>
        <w:br/>
        <w:t>a huge think lank could have accomplished, a loose network community has not been able to</w:t>
        <w:br/>
        <w:t>achieve. 1</w:t>
      </w:r>
      <w:r>
        <w:rPr>
          <w:rStyle w:val="CharStyle258"/>
        </w:rPr>
        <w:t>1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does not have enough feedback energy to either select or push through the specific loci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 w:line="26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ofdialogue on aregular basis. WPF network nodes could bounce back already generated impulses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to their respective domains and countries, but that requires the effective spread of moderation</w:t>
        <w:br/>
        <w:t>and an extensive virtual exchange. For a network community such non-profit, volunteer activity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 w:line="26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remainsan untapped option. However, the more viable option is to set up small transnational focus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groups that could generate virtual exchange of opinions and produce interesting cross-cultural</w:t>
        <w:br/>
        <w:t>intellectual products. It remains our general challenge to find ways for these dialogues to evolve</w:t>
        <w:br/>
        <w:t>and to explore whether the digital domain can indeed provide an ad hoc or, ideally, a permanent</w:t>
        <w:br w:type="page"/>
        <w:t>platform lor a self-evolving intellectual cogitation. My own experience as a web forum moderator,</w:t>
        <w:br/>
        <w:t>frankly, has so far not been successful.</w:t>
      </w:r>
    </w:p>
    <w:p>
      <w:pPr>
        <w:pStyle w:val="Style25"/>
        <w:numPr>
          <w:ilvl w:val="0"/>
          <w:numId w:val="31"/>
        </w:numPr>
        <w:tabs>
          <w:tab w:leader="none" w:pos="726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8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This brings me to the last point of discussion related to identity issues: individual identity</w:t>
        <w:br/>
        <w:t>as an evolving (shifting) paradigm. Individual identity is at the very roots ofwestem civilization.</w:t>
        <w:br/>
        <w:t>Strange as it may seem, it can be traced back to the deck of the batde ship. This tiny space, be it</w:t>
        <w:br/>
        <w:t>that of a Viking boat or an ancient Greek trireme (excluding the galleys), had become a generator</w:t>
        <w:br/>
        <w:t>ofwhat we call modern identity due to three principal factors. Each man had to learn the discipline</w:t>
        <w:br/>
        <w:t>and obey captain’s orders. Each had to learn to perform several different professional roles (sailor,</w:t>
        <w:br/>
        <w:t>farmer, and soldier) at the same time, and each could learn about new lands and unknown loca</w:t>
        <w:t>-</w:t>
        <w:br/>
        <w:t>tions. The factors that radically shifted the paradigm of tribal loyalties are still important today.</w:t>
        <w:br/>
        <w:t>We can evolve if the locus of true authority (physical, moral, or aesthetic) is placed beyond our</w:t>
        <w:br/>
        <w:t>own egoistical self; if we are able to transmute and expand previously learned roles and skills. And</w:t>
        <w:br/>
        <w:t>last but not least, we will evolve if we shape our identity as a reflection of otherness, if we learn to</w:t>
        <w:br/>
        <w:t>tolerate and appreciate a different self from that which may seem to be alien to us.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80"/>
      </w:pPr>
      <w:r>
        <w:rPr>
          <w:lang w:val="en-US" w:eastAsia="en-US" w:bidi="en-US"/>
          <w:w w:val="100"/>
          <w:spacing w:val="0"/>
          <w:color w:val="000000"/>
          <w:position w:val="0"/>
        </w:rPr>
        <w:t>We are prone to forgoing a paradigm shift, if we ossify all the external information into fixed</w:t>
        <w:br/>
        <w:t>stereotypes to protect our fragile i nner self, or ifwe only extract what can please and amuse us, just</w:t>
        <w:br/>
        <w:t>as consumerists do. But if we have the energy and will to reach beyond these things and to evolve,</w:t>
        <w:br/>
        <w:t>which is what transmediale is all about, we will be able to generate new information and new value</w:t>
        <w:br/>
        <w:t>from what we see around us.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80"/>
      </w:pPr>
      <w:r>
        <w:rPr>
          <w:lang w:val="en-US" w:eastAsia="en-US" w:bidi="en-US"/>
          <w:w w:val="100"/>
          <w:spacing w:val="0"/>
          <w:color w:val="000000"/>
          <w:position w:val="0"/>
        </w:rPr>
        <w:t>You could say that this is where the propensity for artistic creativity and for paradigmatic</w:t>
        <w:br/>
        <w:t>shifts comes from. Eighty-five years ago a great philosopher, Leo Karsavin—ostracized from Russia</w:t>
        <w:br/>
        <w:t>alongside with 250 other intellectuals—came to Berlin and published his new theory of the self.</w:t>
        <w:br/>
        <w:t>He argued that apart from our current identity of the “here and now we also have the identity ol</w:t>
        <w:br/>
        <w:t>a small child inside us. The one that once had enabled us to make our first triumphant discovery,</w:t>
        <w:br/>
        <w:t>the awareness of the big external world, full of others—the world of opportunities. If we still cater</w:t>
        <w:br/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t0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that child within, we will be able to shift obsolete paradigms. Where to?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 w:line="260" w:lineRule="exact"/>
        <w:ind w:left="0" w:right="0" w:firstLine="38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This is what our third identity would prompt us toexplore. Our inherentthird identity wakes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945" w:line="259" w:lineRule="exact"/>
        <w:ind w:left="0" w:right="0" w:firstLine="0"/>
      </w:pP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U</w:t>
      </w:r>
      <w:r>
        <w:rPr>
          <w:lang w:val="en-US" w:eastAsia="en-US" w:bidi="en-US"/>
          <w:w w:val="100"/>
          <w:spacing w:val="0"/>
          <w:color w:val="000000"/>
          <w:position w:val="0"/>
        </w:rPr>
        <w:t>P when we interact or lead a meaningful exchange with the world of human culture. 1 his may</w:t>
        <w:br/>
        <w:t>he during a concert, a performance, or at an art show when we read the message ol an artist, or</w:t>
        <w:br/>
        <w:t>encounter such ideas in an interesting book. This identity occasionally may blossom at an event</w:t>
        <w:br/>
        <w:t>like a big festival, where we are touched by what other people want to show and share—which is</w:t>
        <w:br/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w</w:t>
      </w:r>
      <w:r>
        <w:rPr>
          <w:lang w:val="en-US" w:eastAsia="en-US" w:bidi="en-US"/>
          <w:w w:val="100"/>
          <w:spacing w:val="0"/>
          <w:color w:val="000000"/>
          <w:position w:val="0"/>
        </w:rPr>
        <w:t>hy I am thrilled to be a part of this dialogue.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380" w:right="0" w:hanging="380"/>
      </w:pP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1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See reproductions of their pictures and sculptures in: "Northern Style in Arts 1920 - 1930s in </w:t>
      </w:r>
      <w:r>
        <w:rPr>
          <w:rStyle w:val="CharStyle43"/>
        </w:rPr>
        <w:t>Our He</w:t>
        <w:t>-</w:t>
        <w:br/>
        <w:t>ritage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(Moscow, 2002), p. 121.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both"/>
        <w:spacing w:before="0" w:after="0" w:line="15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^ </w:t>
      </w:r>
      <w:r>
        <w:fldChar w:fldCharType="begin"/>
      </w:r>
      <w:r>
        <w:rPr>
          <w:color w:val="000000"/>
        </w:rPr>
        <w:instrText> HYPERLINK "http://www.echo.msk.ru"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http://www.echo.msk.ru</w:t>
      </w:r>
      <w:r>
        <w:fldChar w:fldCharType="end"/>
      </w:r>
      <w:r>
        <w:br w:type="page"/>
      </w:r>
    </w:p>
    <w:p>
      <w:pPr>
        <w:pStyle w:val="Style35"/>
        <w:widowControl w:val="0"/>
        <w:keepNext/>
        <w:keepLines/>
        <w:shd w:val="clear" w:color="auto" w:fill="auto"/>
        <w:bidi w:val="0"/>
        <w:jc w:val="left"/>
        <w:spacing w:before="0" w:after="74" w:line="1120" w:lineRule="exact"/>
        <w:ind w:left="360" w:right="0" w:firstLine="0"/>
      </w:pPr>
      <w:bookmarkStart w:id="60" w:name="bookmark60"/>
      <w:r>
        <w:rPr>
          <w:lang w:val="en-US" w:eastAsia="en-US" w:bidi="en-US"/>
          <w:w w:val="100"/>
          <w:color w:val="000000"/>
          <w:position w:val="0"/>
        </w:rPr>
        <w:t>Escalation</w:t>
      </w:r>
      <w:bookmarkEnd w:id="60"/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both"/>
        <w:spacing w:before="0" w:after="20" w:line="170" w:lineRule="exact"/>
        <w:ind w:left="0" w:right="0" w:firstLine="360"/>
      </w:pPr>
      <w:r>
        <w:rPr>
          <w:lang w:val="en-US" w:eastAsia="en-US" w:bidi="en-US"/>
          <w:w w:val="100"/>
          <w:spacing w:val="0"/>
          <w:color w:val="000000"/>
          <w:position w:val="0"/>
        </w:rPr>
        <w:t>John Palmesino, Ann-Sofi Ronnskog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both"/>
        <w:spacing w:before="0" w:after="221" w:line="170" w:lineRule="exact"/>
        <w:ind w:left="0" w:right="0" w:firstLine="360"/>
      </w:pPr>
      <w:r>
        <w:rPr>
          <w:lang w:val="en-US" w:eastAsia="en-US" w:bidi="en-US"/>
          <w:w w:val="100"/>
          <w:spacing w:val="0"/>
          <w:color w:val="000000"/>
          <w:position w:val="0"/>
        </w:rPr>
        <w:t>Territorial Agency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60"/>
        <w:sectPr>
          <w:pgSz w:w="8290" w:h="13356"/>
          <w:pgMar w:top="1185" w:left="793" w:right="579" w:bottom="1626" w:header="0" w:footer="3" w:gutter="0"/>
          <w:rtlGutter w:val="0"/>
          <w:cols w:space="720"/>
          <w:noEndnote/>
          <w:docGrid w:linePitch="360"/>
        </w:sectPr>
      </w:pPr>
      <w:r>
        <w:rPr>
          <w:rStyle w:val="CharStyle259"/>
        </w:rPr>
        <w:t xml:space="preserve">0001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Stasis is the name that the Greeks gave to civil war. It referred etymologically to a posi</w:t>
        <w:t>-</w:t>
        <w:br/>
        <w:t>tion. to a placement on one side opposed to another. It was a placing that induced a division ol</w:t>
        <w:br/>
        <w:t>the body of the city and led positions to become parties, factions to animate sedition, giving way</w:t>
        <w:br/>
        <w:t>to an escalation towards civil war. Stasis was the division that unsettled and tore apart the unity of</w:t>
        <w:br/>
        <w:t>the Greek city, of the polis. Stasis was a deep cut away from reassuring certitudes and established</w:t>
        <w:br/>
        <w:t>models of cohabitation and fraternity: it was the moment of the unknown, of the external. All of</w:t>
        <w:br/>
        <w:t>Greek political thought, indeed the very invention of the political, was geared towards averting</w:t>
        <w:br/>
        <w:t>civil war, positioning, stasis. And as such, stasis was always rejected in the Greek thinking of the</w:t>
        <w:br/>
        <w:t>political. Stasis was thought of as being the external to the consensual city, and the explosion of</w:t>
        <w:br/>
        <w:t>civil war was seen as an irruption into the unity of the polis. Stasis was war within the city, war</w:t>
        <w:br/>
        <w:t>within the family, war of‘all against all’.</w:t>
      </w:r>
    </w:p>
    <w:p>
      <w:pPr>
        <w:pStyle w:val="Style25"/>
        <w:numPr>
          <w:ilvl w:val="0"/>
          <w:numId w:val="33"/>
        </w:numPr>
        <w:tabs>
          <w:tab w:leader="none" w:pos="937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180"/>
        <w:ind w:left="0" w:right="0" w:firstLine="440"/>
      </w:pPr>
      <w:r>
        <w:rPr>
          <w:lang w:val="en-US" w:eastAsia="en-US" w:bidi="en-US"/>
          <w:w w:val="100"/>
          <w:spacing w:val="0"/>
          <w:color w:val="000000"/>
          <w:position w:val="0"/>
        </w:rPr>
        <w:t>Civil war, or stasis, has been the ideological fixed point in all Western political thought.</w:t>
        <w:br/>
        <w:t>Its avoidance marks the asymptote, the liminal condition that defines the possibilities of civi</w:t>
        <w:t>-</w:t>
        <w:br/>
        <w:t>lised cohabitation. The distinction between our current interpretation of the word stasis and the</w:t>
        <w:br/>
        <w:t>Greeks’ is slight and rests only apparently on discrete notions of movement and dynamics. Civil</w:t>
        <w:br/>
        <w:t>war is obviously seen today as a moment of unrest, turmoil, unsettlement. The ultimate moment</w:t>
        <w:br/>
        <w:t>where movements of all sorts and all kinds clash and intersect and their courses collide. On the</w:t>
        <w:br/>
        <w:t>odier hand, we see a static moment as beingone where change is limited, and continuity and stabil</w:t>
        <w:t>-</w:t>
        <w:br/>
        <w:t>ity prevail. A condition of equilibrium and an interval between other moments of change. Stasis</w:t>
        <w:br/>
        <w:t>in this sense is opposed to labour, to the working out of forces, a suspension, a pause, a stillness.</w:t>
        <w:br/>
        <w:t>T he knot, the etymological spectrum of stasis, lies at the crossroads of two images: from one side</w:t>
        <w:br/>
        <w:t>the divisive, active, animated slips and falls of confrontations and struggles, from the other an idea</w:t>
        <w:br/>
        <w:t>of emptiness, of slowness, of duration.</w:t>
      </w:r>
    </w:p>
    <w:p>
      <w:pPr>
        <w:pStyle w:val="Style25"/>
        <w:numPr>
          <w:ilvl w:val="0"/>
          <w:numId w:val="33"/>
        </w:numPr>
        <w:tabs>
          <w:tab w:leader="none" w:pos="937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180"/>
        <w:ind w:left="0" w:right="0" w:firstLine="440"/>
      </w:pPr>
      <w:r>
        <w:rPr>
          <w:lang w:val="en-US" w:eastAsia="en-US" w:bidi="en-US"/>
          <w:w w:val="100"/>
          <w:spacing w:val="0"/>
          <w:color w:val="000000"/>
          <w:position w:val="0"/>
        </w:rPr>
        <w:t>It is at this juncture that the current changes in the North, with displacements from a</w:t>
        <w:br/>
        <w:t>perceived equilibrium, raises urgent questions on contemporaneity. It is at the juncture between</w:t>
        <w:br/>
        <w:t>the notions of placement and opposition that the notion of stasis operates as a mapping device</w:t>
        <w:br/>
        <w:t>•or today’s spatial practices and cultural transformations. The multiple discourses, the complex</w:t>
        <w:br/>
        <w:t>density and different levels of the transformations that are marking the Northern latitudes, pose</w:t>
        <w:br/>
        <w:t>a series of questions on the relation between inhabitation and culture that move way beyond the</w:t>
        <w:br/>
        <w:t>geographical settings in the Arctic and Sub-Arctic regions. In die contemporary world of cultural</w:t>
        <w:br/>
        <w:t>transdisciplinarity, attempts to move beyond the confines of stable pools of knowledge and cross</w:t>
        <w:br/>
        <w:t>the borders of specialised scholarly depth face difficulties similar to the duality between stillness</w:t>
        <w:br/>
        <w:t>and total dynamism that the word stasis suggests. It is perhaps in the tension between the encircled</w:t>
        <w:br/>
        <w:t>and focused modes of specialised knowledge production and the global short-circuits of cultural</w:t>
        <w:br/>
        <w:t>production that defy the genealogy of their spaces that the potential of the transformations in the</w:t>
        <w:br/>
        <w:t>North can find its principal equivalent.</w:t>
      </w:r>
    </w:p>
    <w:p>
      <w:pPr>
        <w:pStyle w:val="Style25"/>
        <w:numPr>
          <w:ilvl w:val="0"/>
          <w:numId w:val="33"/>
        </w:numPr>
        <w:tabs>
          <w:tab w:leader="none" w:pos="937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44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 thinking of the mainstay of today’s cultural production, we encounter a continuous</w:t>
        <w:br/>
        <w:t>movement within, against, and about limits, fractures and divisions: globalisation is showing us</w:t>
        <w:br/>
        <w:t>agrowing number of intensifying, extending, by-passing, re-organisingborders and boundaries</w:t>
        <w:br/>
        <w:t>both in the multiple knowledges it produces and in the physical territories in reshapes. We have</w:t>
        <w:br/>
        <w:t>grown accustomed to the understanding of borderl i ties, limits, frontiers as modes of construction</w:t>
        <w:br/>
        <w:t>°l die contemporary space, as spaces inhabited and wrought by the many dynamics of globalisa</w:t>
        <w:t>-</w:t>
        <w:br/>
        <w:t>tion. At the same time, we have become aware of the impossibility of containing capital or labour</w:t>
        <w:br/>
        <w:t>within clearly marked enclosures, we have started to glimpse at the interconnections between</w:t>
        <w:br/>
        <w:t>the global mobilisation of capital risks and the material condition of the unprecedented physical</w:t>
        <w:br/>
        <w:t>transformation of the surface ofthc contemporary city, with the explosion of the construction</w:t>
        <w:br/>
        <w:t>sector driven by global real-estate investments. Architecture not only as the traces left in space</w:t>
        <w:br/>
        <w:t>hy the transformation dynamics of the 21 st Century world, but as the complex condition that</w:t>
        <w:br/>
        <w:t>combines different sets of material and cultural dynamics, joins multiple agencies, some ofwhich</w:t>
        <w:br/>
        <w:t>are not human.</w:t>
      </w:r>
      <w:r>
        <w:br w:type="page"/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180"/>
        <w:ind w:left="0" w:right="0" w:firstLine="38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mappingofthc transformation of the complex amalgamation ofcontemporary spatialities</w:t>
        <w:br/>
        <w:t>intersects the tension that rises between movements to overcome limits and their counteracting</w:t>
        <w:br/>
        <w:t>placing of knowledge within well-delimited boundaries and sectors of specialisation and expertise.</w:t>
      </w:r>
    </w:p>
    <w:p>
      <w:pPr>
        <w:pStyle w:val="Style25"/>
        <w:numPr>
          <w:ilvl w:val="0"/>
          <w:numId w:val="35"/>
        </w:numPr>
        <w:tabs>
          <w:tab w:leader="none" w:pos="90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180"/>
        <w:ind w:left="0" w:right="0" w:firstLine="380"/>
      </w:pPr>
      <w:r>
        <w:rPr>
          <w:lang w:val="en-US" w:eastAsia="en-US" w:bidi="en-US"/>
          <w:w w:val="100"/>
          <w:spacing w:val="0"/>
          <w:color w:val="000000"/>
          <w:position w:val="0"/>
        </w:rPr>
        <w:t>Climate change is not the only transformation we are facing today in the North. The</w:t>
        <w:br/>
        <w:t>North is slowly revealing a system of change in the physical, institutional, social, spatial, eco</w:t>
        <w:t>-</w:t>
        <w:br/>
        <w:t>nomic, and cultural structures we inhabit and constantly reshape. Today, the transformations in</w:t>
        <w:br/>
        <w:t>the relation between nature and inhabitation are being stressed in the northern latitudes in an</w:t>
        <w:br/>
        <w:t>unprecedented scale. Today, the North is an extreme laboratory for the exploration of contem</w:t>
        <w:t>-</w:t>
        <w:br/>
        <w:t>porary polity-space relations.</w:t>
      </w:r>
    </w:p>
    <w:p>
      <w:pPr>
        <w:pStyle w:val="Style25"/>
        <w:numPr>
          <w:ilvl w:val="0"/>
          <w:numId w:val="35"/>
        </w:numPr>
        <w:tabs>
          <w:tab w:leader="none" w:pos="91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8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mapping of the many transformation processes that are reshaping the material</w:t>
        <w:br/>
        <w:t>territories and the contemporary spatialities in the Arctic and Sub-Arctic regions of Europe,</w:t>
        <w:br/>
        <w:t>Asia, and North America can be used to mirror a series ofcontemporary knowledge production</w:t>
        <w:br/>
        <w:t>modalities and trajectories.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8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Cold War introduced a view of the world from the Arctic. The representations of the</w:t>
        <w:br/>
        <w:t>bipolar conll icts centred on maps with a polar projection. Probably the most famous of these maps</w:t>
        <w:br/>
        <w:t>is the seal of the United Nations, designed by Donal McLaughlin: an azimuthal projection centred</w:t>
        <w:br/>
        <w:t>on the North Pole. This projection is a very important one, since it allows a representation of the</w:t>
        <w:br/>
        <w:t>proximity ofthe two Cold War super powers and renders the trajectories ofballistic thermonuclear</w:t>
        <w:br/>
        <w:t>threats in an implicit way. The possibility of extending the range of nuclear attacks beyond the</w:t>
        <w:br/>
        <w:t>radius reachable by bomber planes through the deployment of missiles brought the US policy ol</w:t>
        <w:br/>
        <w:t>containment of the USSR to a different level. Overall, the conflict was conceptualised as the ulti</w:t>
        <w:t>-</w:t>
        <w:br/>
        <w:t>mate specialisation and extension of the territorial aspects of sovereignty. The Iron Curtain, the</w:t>
        <w:br/>
        <w:t>Berlin Wall, the Demilitarised Zone in Korea were the materialisation of a process of dominance,</w:t>
        <w:br/>
        <w:t>of modern notion of sovereignty as absolute and supreme power within a territory.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180"/>
        <w:ind w:left="0" w:right="0" w:firstLine="380"/>
      </w:pPr>
      <w:r>
        <w:rPr>
          <w:lang w:val="en-US" w:eastAsia="en-US" w:bidi="en-US"/>
          <w:w w:val="100"/>
          <w:spacing w:val="0"/>
          <w:color w:val="000000"/>
          <w:position w:val="0"/>
        </w:rPr>
        <w:t>Sovereignty was literally defined as the space within one’s reach.</w:t>
      </w:r>
    </w:p>
    <w:p>
      <w:pPr>
        <w:pStyle w:val="Style25"/>
        <w:numPr>
          <w:ilvl w:val="0"/>
          <w:numId w:val="35"/>
        </w:numPr>
        <w:tabs>
          <w:tab w:leader="none" w:pos="90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8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implicit thermonuclear lines of fire in the azimuthal projection were rendered</w:t>
        <w:br/>
        <w:t>explicit in a whole gamut of cultural practices, government policies, military alliances, and mutual</w:t>
        <w:br/>
        <w:t>economical blockages, divisions and containment. The system operated across the world as a</w:t>
        <w:br/>
        <w:t>conjunction of deterrence and containment. The logic of the conflict was somehow counter</w:t>
        <w:t>-</w:t>
        <w:br/>
        <w:t>intuitive and helped the establishment of absolute and territorial sovereignty as the only model</w:t>
        <w:br/>
        <w:t>and organisation olThe relation between polities and space.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8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counter-intuitive notion ofthermonuclear deterrence is based on a structure that adopts</w:t>
        <w:br/>
        <w:t>the same principles of avoidance ofeivil war and sets the line ofnuclear warfare as the limit to avoid.</w:t>
        <w:br/>
        <w:t>At the same time, it is necessary for it to function to operate within a system of possible retaliation</w:t>
        <w:br/>
        <w:t>in case of the enemy striking first. This was developed principally by the United States strategy</w:t>
        <w:br/>
        <w:t>of escalation: it is always possible to raise the conflict to a higher level. The escalatory model was</w:t>
        <w:br/>
        <w:t>devised around thinkers and advisers grouped within the RAN D Corporation (Research ANd De</w:t>
        <w:t>-</w:t>
        <w:br/>
        <w:t>velopment), and primarily by the work of Herman Kahn (Thinking About the Unthinkable). This</w:t>
        <w:br/>
        <w:t>logic of using escalation as amodality of governing the confl ict, and primarily to avoid it, entails the</w:t>
      </w:r>
      <w:r>
        <w:br w:type="page"/>
      </w:r>
    </w:p>
    <w:p>
      <w:pPr>
        <w:framePr w:h="6878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199" type="#_x0000_t75" style="width:307pt;height:344pt;">
            <v:imagedata r:id="rId182" r:href="rId183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1040" w:after="176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notion that thermonuclear war was a war like all other wars, it was a war that one could win. When</w:t>
        <w:br/>
        <w:t>b'c escalatory model is in place, all military conflicts become a mode of extreme negotiation, a dis</w:t>
        <w:t>-</w:t>
        <w:br/>
        <w:t>course between the parties that operates at levels of atrocity previously thought as end-points.</w:t>
      </w:r>
    </w:p>
    <w:p>
      <w:pPr>
        <w:pStyle w:val="Style25"/>
        <w:numPr>
          <w:ilvl w:val="0"/>
          <w:numId w:val="35"/>
        </w:numPr>
        <w:tabs>
          <w:tab w:leader="none" w:pos="90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59" w:lineRule="exact"/>
        <w:ind w:left="0" w:right="0" w:firstLine="34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unthinkable was thus reduced to the already known: a process of mirroring ther</w:t>
        <w:t>-</w:t>
        <w:br/>
        <w:t>monuclear war to the developments of the modern sovereign slate, which had their unthinkable,</w:t>
        <w:br/>
        <w:t>external element in civil war, in stasis. In this sense we encounter throughout the development</w:t>
        <w:br/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of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the post WWII era an acceleration of the development of the coupled notions of supreme and</w:t>
        <w:br/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a</w:t>
      </w:r>
      <w:r>
        <w:rPr>
          <w:lang w:val="en-US" w:eastAsia="en-US" w:bidi="en-US"/>
          <w:w w:val="100"/>
          <w:spacing w:val="0"/>
          <w:color w:val="000000"/>
          <w:position w:val="0"/>
        </w:rPr>
        <w:t>bsolutc power and territoriality. It is a movement that accelerates the motions o( the modern</w:t>
        <w:br/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s</w:t>
      </w:r>
      <w:r>
        <w:rPr>
          <w:lang w:val="en-US" w:eastAsia="en-US" w:bidi="en-US"/>
          <w:w w:val="100"/>
          <w:spacing w:val="0"/>
          <w:color w:val="000000"/>
          <w:position w:val="0"/>
        </w:rPr>
        <w:t>tate and stabilises the shock-waves of the decolonisation process and the dissolution of Europe s</w:t>
        <w:br/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su</w:t>
      </w:r>
      <w:r>
        <w:rPr>
          <w:lang w:val="en-US" w:eastAsia="en-US" w:bidi="en-US"/>
          <w:w w:val="100"/>
          <w:spacing w:val="0"/>
          <w:color w:val="000000"/>
          <w:position w:val="0"/>
        </w:rPr>
        <w:t>premacy in the geo-strategic assets of the Twentieth Century.</w:t>
      </w:r>
      <w:r>
        <w:br w:type="page"/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8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conjunction of a territorial supremacy and a supreme and monopolistic power of'the state</w:t>
        <w:br/>
        <w:t>within fixed borderlines and frontiers was counterbalanced by the setting in place of a number ol</w:t>
        <w:br/>
        <w:t>institutional devices that eventually remoulded and reshaped the unity and hierarchical aspects of</w:t>
        <w:br/>
        <w:t>the modern state. The most prominent of these institutional devices was the development of the</w:t>
        <w:br/>
        <w:t>United Nati ons Organisation on one side and the European integration project, which culminated</w:t>
        <w:br/>
        <w:t>with the setting in place of the European Union.</w:t>
      </w:r>
    </w:p>
    <w:p>
      <w:pPr>
        <w:pStyle w:val="Style25"/>
        <w:numPr>
          <w:ilvl w:val="0"/>
          <w:numId w:val="35"/>
        </w:numPr>
        <w:tabs>
          <w:tab w:leader="none" w:pos="90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8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United Nations saw their first expression in the form of the Allied Forces waging</w:t>
        <w:br/>
        <w:t>war against the Axis in World War II. On December 14, 1941, in the cold waters off the coast</w:t>
        <w:br/>
        <w:t>of Nova Scotia in the North Atlantic, aboard warships anchored securely at Ship Harbour, the</w:t>
        <w:br/>
        <w:t>President of the United States Fran</w:t>
      </w:r>
      <w:r>
        <w:rPr>
          <w:rStyle w:val="CharStyle260"/>
        </w:rPr>
        <w:t>k</w:t>
      </w:r>
      <w:r>
        <w:rPr>
          <w:lang w:val="en-US" w:eastAsia="en-US" w:bidi="en-US"/>
          <w:w w:val="100"/>
          <w:spacing w:val="0"/>
          <w:color w:val="000000"/>
          <w:position w:val="0"/>
        </w:rPr>
        <w:t>l</w:t>
      </w:r>
      <w:r>
        <w:rPr>
          <w:rStyle w:val="CharStyle260"/>
        </w:rPr>
        <w:t>in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Delano Roosevelt and the Prime Ministeroi'HisMajesty’s</w:t>
        <w:br/>
        <w:t>Government Winston Churchill drafted the short document of the Atlantic Charter, which was to</w:t>
        <w:br/>
        <w:t>lay the foundation for the development of the United Nations, the GATT and the decolonisation</w:t>
        <w:br/>
        <w:t>process in Britain’s and France’s overseas territories.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180"/>
        <w:ind w:left="0" w:right="0" w:firstLine="380"/>
      </w:pPr>
      <w:r>
        <w:rPr>
          <w:lang w:val="en-US" w:eastAsia="en-US" w:bidi="en-US"/>
          <w:w w:val="100"/>
          <w:spacing w:val="0"/>
          <w:color w:val="000000"/>
          <w:position w:val="0"/>
        </w:rPr>
        <w:t>One of the main points in the Atlantic Charter, which was issued before the attacks on Pearl</w:t>
        <w:br/>
        <w:t>Harbour, is the wish to achieve a peace which would afford all nations the means of dwelling in</w:t>
        <w:br/>
        <w:t>safety within their own boundaries and would enable all men to traverse the high seas and oceans</w:t>
        <w:br/>
        <w:t>without hindrance. (Atlantic Charter, Points 6. and 7., December 14,1941). Thus, the laying</w:t>
        <w:br/>
        <w:t>out of the project of the United Nations sees at its very injunction the coupling of territorial fixed</w:t>
        <w:br/>
        <w:t>borders and the openness of the seas. It sees the continuation and peak of a momentous body of</w:t>
        <w:br/>
        <w:t>thought and knowledge practices that for centuries associated placement and stability as a fixed</w:t>
        <w:br/>
        <w:t>notion.</w:t>
      </w:r>
    </w:p>
    <w:p>
      <w:pPr>
        <w:pStyle w:val="Style25"/>
        <w:numPr>
          <w:ilvl w:val="0"/>
          <w:numId w:val="35"/>
        </w:numPr>
        <w:tabs>
          <w:tab w:leader="none" w:pos="90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8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evolution of the United Nations and of the European Union began as an attempt</w:t>
        <w:br/>
        <w:t>to render states and sovereigns accountable at a higher level, in order to eliminate the horror</w:t>
        <w:br/>
        <w:t xml:space="preserve">of German tyranny during World War II. On one side, the United Nations were </w:t>
      </w:r>
      <w:r>
        <w:rPr>
          <w:rStyle w:val="CharStyle204"/>
        </w:rPr>
        <w:t xml:space="preserve">thought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out as</w:t>
        <w:br/>
        <w:t>an institutional device to establish a continuous exchange between possible enemies, between</w:t>
        <w:br/>
        <w:t>sovereign states divided and placed within a complex system of containment and deterrents, on</w:t>
        <w:br/>
        <w:t>the other, they were engendered by the rapid growth of a world system of exchange, flows, and</w:t>
        <w:br/>
        <w:t>networks.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180"/>
        <w:ind w:left="0" w:right="0" w:firstLine="38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second development, the integration process in Europe, began as a series of accords on</w:t>
        <w:br/>
        <w:t>the possible exploitation of natural resources and steel in Western Europe. The deposits of coal</w:t>
        <w:br/>
        <w:t>and the steel industries of the continent were governed by a system placed outside the territorial</w:t>
        <w:br/>
        <w:t>confinement of national sovereignty.</w:t>
      </w:r>
    </w:p>
    <w:p>
      <w:pPr>
        <w:pStyle w:val="Style25"/>
        <w:numPr>
          <w:ilvl w:val="0"/>
          <w:numId w:val="35"/>
        </w:numPr>
        <w:tabs>
          <w:tab w:leader="none" w:pos="90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8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co-development of International Humanitarian Law (1HL) and the integration</w:t>
        <w:br/>
        <w:t>of Europe, the institutional recognition of a series of Human Rights Conventions, the United</w:t>
        <w:br/>
        <w:t>Nations Charter, and subsequent international treaties have removed the state’s monopoly on</w:t>
        <w:br/>
        <w:t>sovereign power, opening up a multidimensional field of pressures, actions, and movements</w:t>
        <w:br/>
        <w:t>by other contractual actors: other states exerting unilateral or concerted power through sanc</w:t>
        <w:t>-</w:t>
        <w:br/>
        <w:t>tions and humanitarian aid and intervention, local organisations fostering the implementation ol</w:t>
        <w:br/>
        <w:t>measures to assure human rights, non-governmental organisations operating at many political,</w:t>
        <w:br/>
        <w:t>humanitarian, and economical levels.</w:t>
      </w:r>
      <w:r>
        <w:br w:type="page"/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180"/>
        <w:ind w:left="0" w:right="0" w:firstLine="420"/>
      </w:pPr>
      <w:r>
        <w:rPr>
          <w:lang w:val="en-US" w:eastAsia="en-US" w:bidi="en-US"/>
          <w:w w:val="100"/>
          <w:spacing w:val="0"/>
          <w:color w:val="000000"/>
          <w:position w:val="0"/>
        </w:rPr>
        <w:t>It is a development dial reshapes the territory of sovereignty, it binds it to a intrinsic dif</w:t>
        <w:t>-</w:t>
        <w:br/>
        <w:t>ficulty of flows and placement, of interconnections and multiplication of agencies and actors with</w:t>
        <w:br/>
        <w:t>a localisation of individual transformations.</w:t>
      </w:r>
    </w:p>
    <w:p>
      <w:pPr>
        <w:pStyle w:val="Style25"/>
        <w:numPr>
          <w:ilvl w:val="0"/>
          <w:numId w:val="35"/>
        </w:numPr>
        <w:tabs>
          <w:tab w:leader="none" w:pos="90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420"/>
      </w:pPr>
      <w:r>
        <w:rPr>
          <w:lang w:val="en-US" w:eastAsia="en-US" w:bidi="en-US"/>
          <w:w w:val="100"/>
          <w:spacing w:val="0"/>
          <w:color w:val="000000"/>
          <w:position w:val="0"/>
        </w:rPr>
        <w:t>Almost following the exponential global temperature increase charts, the news refer</w:t>
        <w:t>-</w:t>
        <w:br/>
        <w:t>ring to conflictual visions about possible uses of the natural resources in the North, increased</w:t>
        <w:br/>
        <w:t>risks of ecological mutations, claims of sovereignty, new mineral oil deposits and fields being</w:t>
        <w:br/>
        <w:t>discovered, conversions ofindustrial infrastructures, newplans for connecting existing transpor</w:t>
        <w:t>-</w:t>
        <w:br/>
        <w:t>tation networks are flooding in daily. In a pattern similar to that which characterised the conflict</w:t>
        <w:br/>
        <w:t>arch itecture of the Cold War, escalation seems to be the dominant theme of today’s transformation</w:t>
        <w:br/>
        <w:t>processes in the North.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420"/>
      </w:pPr>
      <w:r>
        <w:rPr>
          <w:lang w:val="en-US" w:eastAsia="en-US" w:bidi="en-US"/>
          <w:w w:val="100"/>
          <w:spacing w:val="0"/>
          <w:color w:val="000000"/>
          <w:position w:val="0"/>
        </w:rPr>
        <w:t>Escalation is the process of concomitant intensification and extension of a conflict. Intensi</w:t>
        <w:t>-</w:t>
        <w:br/>
        <w:t>fication entails changes in the tactical moves that react back on the conflict process. The growing</w:t>
        <w:br/>
        <w:t>intensity modifies the pattern of relations between the parties involved in the conflict, and hy doing</w:t>
        <w:br/>
        <w:t>so generates the extension of the conflict to other parties, with the overall result of a growth in</w:t>
        <w:br/>
        <w:t>scale and intensity of the conflict.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180"/>
        <w:ind w:left="0" w:right="0" w:firstLine="42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 its main outlines, the process of intensification seems to follow a path towards unknown</w:t>
        <w:br/>
        <w:t>consequences, with clashes at and between al 1 levels. It is a process very similar to that of an explo</w:t>
        <w:t>-</w:t>
        <w:br/>
        <w:t>sion in thermodynamic terms: a sudden increase in volume and temperature, with release of high</w:t>
        <w:br/>
        <w:t>energies. As such, it implies an underlying instability, which is amplified by a triggering factor.</w:t>
      </w:r>
    </w:p>
    <w:p>
      <w:pPr>
        <w:pStyle w:val="Style25"/>
        <w:numPr>
          <w:ilvl w:val="0"/>
          <w:numId w:val="35"/>
        </w:numPr>
        <w:tabs>
          <w:tab w:leader="none" w:pos="90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420"/>
      </w:pPr>
      <w:r>
        <w:rPr>
          <w:lang w:val="en-US" w:eastAsia="en-US" w:bidi="en-US"/>
          <w:w w:val="100"/>
          <w:spacing w:val="0"/>
          <w:color w:val="000000"/>
          <w:position w:val="0"/>
        </w:rPr>
        <w:t>While escalatory movements and conflicts are usually perceived as a movement away</w:t>
        <w:br/>
        <w:t>from control and governance, it is their intrinsic link between physical and knowledge process</w:t>
        <w:br/>
        <w:t>that can unveil the modalities by which inhabitation is rethought and remodelled today. Escalation</w:t>
        <w:br/>
        <w:t>■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n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other words is a differentiation of the notion of civil war and its difficult two faces of stasis and</w:t>
        <w:br/>
        <w:t>explosive events.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42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winds that sweep from the North into the fractures of the edifice of the contemporary</w:t>
        <w:br/>
        <w:t>relation between polities and spaces needs to be charted, mapped, and analysed, in order to have</w:t>
        <w:br/>
        <w:t>E freshen up the modalities by which we are today thinking ol placed and expert knowledge and</w:t>
        <w:br/>
        <w:t>the interconnections between different cultural pools and contained bodies of thought.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420"/>
      </w:pPr>
      <w:r>
        <w:rPr>
          <w:lang w:val="en-US" w:eastAsia="en-US" w:bidi="en-US"/>
          <w:w w:val="100"/>
          <w:spacing w:val="0"/>
          <w:color w:val="000000"/>
          <w:position w:val="0"/>
        </w:rPr>
        <w:t>At the same moment, the urgency of a detailed and articulated exploration ol the transforma</w:t>
        <w:t>-</w:t>
        <w:br/>
        <w:t>tion processes i n the North needs to avoid falling into the trap posed by the etymological origins ol</w:t>
        <w:br/>
        <w:t>stasis and placement, it needs to articulate an integrated approach to change and transformations.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11 needs to avoid the exclusivity of expert knowledge and at the same time to divert from a notion</w:t>
        <w:br/>
        <w:t>°f openness and uninterrupted fluxes and flows. Itisan analysis that awaits a re-conceptualisation</w:t>
        <w:br/>
        <w:t>of the notion of the state of nature, the individual and exclusive human agency.</w:t>
      </w:r>
    </w:p>
    <w:p>
      <w:pPr>
        <w:pStyle w:val="Style25"/>
        <w:numPr>
          <w:ilvl w:val="0"/>
          <w:numId w:val="35"/>
        </w:numPr>
        <w:tabs>
          <w:tab w:leader="none" w:pos="90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180"/>
        <w:ind w:left="0" w:right="0" w:firstLine="420"/>
      </w:pPr>
      <w:r>
        <w:rPr>
          <w:lang w:val="en-US" w:eastAsia="en-US" w:bidi="en-US"/>
          <w:w w:val="100"/>
          <w:spacing w:val="0"/>
          <w:color w:val="000000"/>
          <w:position w:val="0"/>
        </w:rPr>
        <w:t>One of the principal traits that the Arctic and Sub-Arctic transformations is making</w:t>
        <w:br/>
        <w:t>risible is the possibility of control and administration, of the continuous monitoring and supervi</w:t>
        <w:t>-</w:t>
        <w:br/>
        <w:t>sion ol a territory without the necessity of direct inhabitation and proximity. An analysis ol the ter</w:t>
        <w:t>-</w:t>
        <w:br/>
        <w:t>ritorial transformations that would include a maelstrom of technically produced data and imagery</w:t>
        <w:br/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an</w:t>
      </w:r>
      <w:r>
        <w:rPr>
          <w:lang w:val="en-US" w:eastAsia="en-US" w:bidi="en-US"/>
          <w:w w:val="100"/>
          <w:spacing w:val="0"/>
          <w:color w:val="000000"/>
          <w:position w:val="0"/>
        </w:rPr>
        <w:t>d its underlying implications on procedures of control, insurance, and governance in the Arctic</w:t>
        <w:br w:type="page"/>
        <w:t>would help us understand at a different level the links between the apparatus and discourses of</w:t>
        <w:br/>
        <w:t>security and risk and the uncontrollable processes and autocatalytic procedures that seem to lie at</w:t>
        <w:br/>
        <w:t>the basis ofthe reshaping of the material territories of the Northern latitudes. The mapping of the</w:t>
        <w:br/>
        <w:t>many transformation processes that are reshaping the material territories and the contemporary</w:t>
        <w:br/>
        <w:t>spatialities in the Arctic and Sub-Arctic regions of Europe, Asia, and North America can be used</w:t>
        <w:br/>
        <w:t>to mirror a series of contemporary knowledge production modalities and trajectories.</w:t>
      </w:r>
    </w:p>
    <w:p>
      <w:pPr>
        <w:pStyle w:val="Style25"/>
        <w:numPr>
          <w:ilvl w:val="0"/>
          <w:numId w:val="35"/>
        </w:numPr>
        <w:tabs>
          <w:tab w:leader="none" w:pos="90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180"/>
        <w:ind w:left="0" w:right="0" w:firstLine="400"/>
      </w:pPr>
      <w:r>
        <w:rPr>
          <w:lang w:val="en-US" w:eastAsia="en-US" w:bidi="en-US"/>
          <w:w w:val="100"/>
          <w:spacing w:val="0"/>
          <w:color w:val="000000"/>
          <w:position w:val="0"/>
        </w:rPr>
        <w:t>Technological developments and innovations, coupled with the accessibility of larger</w:t>
        <w:br/>
        <w:t>parts of the Barents Sea and the Beaufort Sea because of the melting pack ice, are opening the</w:t>
        <w:br/>
        <w:t>North to many possibilities in the decades to come. These possibilities are based on aspirations</w:t>
        <w:br/>
        <w:t>to acquire new natural resources in the sediments and rocks under the waters of the Arctic Sea.</w:t>
        <w:br/>
        <w:t>The high energy prices throughout the world have made the exploitation of petroleum resources</w:t>
        <w:br/>
        <w:t>in areas once inaccessible a viable option. The oil deposits of the Barents Sea in particular have</w:t>
        <w:br/>
        <w:t>generated a rapid increase in the slakes at hand in the North. It is believed that the seabed holds</w:t>
        <w:br/>
        <w:t>one of the larger, if not the largest oil deposit of the world, and the disputes on its exclusive eco</w:t>
        <w:t>-</w:t>
        <w:br/>
        <w:t>nomic use are the order of the day. These disputes refer primarily to the controversial geometry</w:t>
        <w:br/>
        <w:t>of the Norwegian and Russian Exclusive Economic Zones. Under the UNCLOS III (Third United</w:t>
        <w:br/>
      </w:r>
      <w:r>
        <w:rPr>
          <w:rStyle w:val="CharStyle259"/>
        </w:rPr>
        <w:t>Nations Convention on the Law of the Sea) Exclusive Economic Zones are sea-waters over which</w:t>
        <w:br/>
        <w:t>a nation-state has special rights for the exploitation of maritime resources. The zone is defined</w:t>
        <w:br/>
        <w:t>as the area that stretches 200 nautical miles from the baseline, or low water mark. It designates</w:t>
        <w:br/>
        <w:t>the abstract extension of the continental shelf of a particular coastal state, a sort of prolongation</w:t>
        <w:br/>
        <w:t>of a state's land under the waters. Coastal states have the sole right to harvest mineral and non</w:t>
        <w:t>-</w:t>
        <w:br/>
        <w:t>living materials from the soils of their continental shelves. If the actual continental shelf extends</w:t>
        <w:br/>
        <w:t>beyond the Exclusive Economic Zone, a state has the right to claim exclusive use of the shelf.</w:t>
      </w:r>
    </w:p>
    <w:p>
      <w:pPr>
        <w:pStyle w:val="Style261"/>
        <w:numPr>
          <w:ilvl w:val="0"/>
          <w:numId w:val="35"/>
        </w:numPr>
        <w:tabs>
          <w:tab w:leader="none" w:pos="913" w:val="left"/>
        </w:tabs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40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claims on sovereignty that are causing much of the contemporary trouble in the</w:t>
        <w:br/>
        <w:t>North are primarily claims for the usage of natural resources, not for inhabitation. The distinc</w:t>
        <w:t>-</w:t>
        <w:br/>
        <w:t>tion is important, as it makes explicit a set of transformations that have modified the way we</w:t>
        <w:br/>
        <w:t>conceptualise territory and knowledge: the connection between a fixed partition of expertise and</w:t>
        <w:br/>
        <w:t>its territoriality on one side and the material delimitation, marking lines, frontiers is a relation</w:t>
        <w:br/>
        <w:t>which in itself is part of the contemporary spatial transformation processes. In order to accede</w:t>
        <w:br/>
        <w:t>to a more detailed and rich analysis of the conditions that are forming our contemporary spaces</w:t>
        <w:br/>
        <w:t>of operation, we can think of inhabitation as a certain culture or a set of procedures, i.e. the pro</w:t>
        <w:t>-</w:t>
        <w:br/>
        <w:t>ficiencies that characterise contemporary inclusion processes, as systems that at the same time</w:t>
        <w:br/>
        <w:t>operate within defined demarcations and allow interconnections and transgressions.</w:t>
      </w:r>
    </w:p>
    <w:p>
      <w:pPr>
        <w:pStyle w:val="Style261"/>
        <w:numPr>
          <w:ilvl w:val="0"/>
          <w:numId w:val="35"/>
        </w:numPr>
        <w:tabs>
          <w:tab w:leader="none" w:pos="913" w:val="left"/>
        </w:tabs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400"/>
      </w:pPr>
      <w:r>
        <w:rPr>
          <w:lang w:val="en-US" w:eastAsia="en-US" w:bidi="en-US"/>
          <w:w w:val="100"/>
          <w:spacing w:val="0"/>
          <w:color w:val="000000"/>
          <w:position w:val="0"/>
        </w:rPr>
        <w:t>Here we can get a first glimpse beyond a knowledge that is completely at our disposal</w:t>
        <w:br/>
        <w:t>and where differences are clearly decidable. Where the idea of difference is carried out through a</w:t>
        <w:br/>
        <w:t>universal set of markers. Where differences are equalised and the friction between them accom</w:t>
        <w:t>-</w:t>
        <w:br/>
        <w:t>modated within a general and momentous body of thought. The notion of territorial sovereignty</w:t>
        <w:br/>
        <w:t>stems from the discussions and clashes between Hugo Grotius and his British counterparts at the</w:t>
        <w:br/>
        <w:t>dawn of the Seventeenth Century. The invention of the notion of territorial waters, i.e. of waters</w:t>
        <w:br w:type="page"/>
        <w:t>that are to be considered the same as land, is a complex and sophisticated line of thought that</w:t>
        <w:br/>
        <w:t>joins the invention of Europe and the nation state and its imperial and colonial sweepings. The</w:t>
        <w:br/>
        <w:t>current governance of the claims on the exclusive, supreme usage of natural resources by the</w:t>
        <w:br/>
        <w:t>Law of the Seas is the final point of a long trajectory of thought on sovereignty and the possibil</w:t>
        <w:t>-</w:t>
        <w:br/>
        <w:t>ity of containing (or preserving) the state of Nature. The junctions between the development of</w:t>
        <w:br/>
        <w:t>the contemporary erosion of the integrity of sovereignty and the Enlightenment construction of</w:t>
        <w:br/>
        <w:t>a notion of sovereignty as a necessity within natural law developed by Thomas Hobbes in the</w:t>
        <w:br/>
        <w:t>Leviathan, John Locke in the Two Treatises of Government. In thinking of sovereignty within</w:t>
        <w:br/>
        <w:t>a context of conflict escalation throughout Europe, liberal thought devised a complex system</w:t>
        <w:br/>
        <w:t>of concepts around NATURE. A system that eventually characterised the development in the</w:t>
        <w:br/>
        <w:t>modern world and that on many levels stil informs our notion of nature as being an external and</w:t>
        <w:br/>
        <w:t>out-of-reach scaffold. An idea of nature that joins stillness and impetuous dynamics: a stasis</w:t>
        <w:br/>
        <w:t>and an escalation.</w:t>
      </w:r>
    </w:p>
    <w:p>
      <w:pPr>
        <w:pStyle w:val="Style261"/>
        <w:numPr>
          <w:ilvl w:val="0"/>
          <w:numId w:val="35"/>
        </w:numPr>
        <w:tabs>
          <w:tab w:leader="none" w:pos="937" w:val="left"/>
        </w:tabs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40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mythical Northwest Passage, linking the North Atlantic waters to the Pacific,</w:t>
        <w:br/>
        <w:t>sought for centuries by explorers as a means of circumnavigating the Americas from the northern</w:t>
        <w:br/>
        <w:t>side, and navigated for the first time in 1903-1906 by the Norwegian hero Roald Amundsen</w:t>
        <w:br/>
        <w:t>onboard the Gjoa, is today becoming a prospect for commercial routes between Europe and</w:t>
        <w:br/>
        <w:t>Asia. The proceeding melting of the ice pack because of an increase in global temperature is</w:t>
        <w:br/>
        <w:t>opening up the passages between the Canadian Arctic isles, and the reduced thickness of the</w:t>
        <w:br/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ice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could lead to commercial re-routing. The impenetrable passages through the low and icy</w:t>
        <w:br/>
        <w:t>Waters would require major investments in port infrastructures and escort. During an "Arctic</w:t>
        <w:br/>
        <w:t>Marine Transport Workshop" held in 2004 at the Scott Polar Research Institute at Cambridge</w:t>
        <w:br/>
        <w:t>University, organised by Alaska's Institute of the North, the U.S. Arctic Research Commission</w:t>
        <w:br/>
        <w:t>and the International Arctic Science Committee, a number of key factors for the evaluation of the</w:t>
        <w:br/>
        <w:t>feasibility of a merchant passage between the Pacific and the Atlantic Oceans were discussed.</w:t>
        <w:br/>
        <w:t>These comprise a number of governance techniques and procedures that range from gathering</w:t>
        <w:br/>
        <w:t>information on accidents for insurance calculations to jotting out complex remote surveillance</w:t>
        <w:br/>
        <w:t>for the management of flows and sea routes. It is a document that elaborated the notion of</w:t>
        <w:br/>
        <w:t>uncertainty about the future condition of the Northwest Passage and the Northern Sea Routes</w:t>
        <w:br/>
        <w:t>within the systematised apparatus of contemporary risk management and reduction, within the</w:t>
        <w:br/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a</w:t>
      </w:r>
      <w:r>
        <w:rPr>
          <w:lang w:val="en-US" w:eastAsia="en-US" w:bidi="en-US"/>
          <w:w w:val="100"/>
          <w:spacing w:val="0"/>
          <w:color w:val="000000"/>
          <w:position w:val="0"/>
        </w:rPr>
        <w:t>Pparatus of sectorial and expert systems and calculations of risk.</w:t>
      </w:r>
    </w:p>
    <w:p>
      <w:pPr>
        <w:pStyle w:val="Style261"/>
        <w:numPr>
          <w:ilvl w:val="0"/>
          <w:numId w:val="35"/>
        </w:numPr>
        <w:tabs>
          <w:tab w:leader="none" w:pos="918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40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current debates on the consequences of climate change and the escalatory de-</w:t>
        <w:br/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Ve</w:t>
      </w:r>
      <w:r>
        <w:rPr>
          <w:lang w:val="en-US" w:eastAsia="en-US" w:bidi="en-US"/>
          <w:w w:val="100"/>
          <w:spacing w:val="0"/>
          <w:color w:val="000000"/>
          <w:position w:val="0"/>
        </w:rPr>
        <w:t>lopment of technology, which would allow inhabitation of the Arctic and Sub-Arctic in a</w:t>
        <w:br/>
        <w:t>novel way, tend to focus on diversion from a pretended equilibrium. In considering a project of</w:t>
        <w:br/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ma</w:t>
      </w:r>
      <w:r>
        <w:rPr>
          <w:lang w:val="en-US" w:eastAsia="en-US" w:bidi="en-US"/>
          <w:w w:val="100"/>
          <w:spacing w:val="0"/>
          <w:color w:val="000000"/>
          <w:position w:val="0"/>
        </w:rPr>
        <w:t>PPing and observation of transformation processes, we can refer to the equations of game</w:t>
        <w:br/>
        <w:t>fheory and multiple gains negotiation conditions. One of the most illustrious of these theories,</w:t>
        <w:br/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w</w:t>
      </w:r>
      <w:r>
        <w:rPr>
          <w:lang w:val="en-US" w:eastAsia="en-US" w:bidi="en-US"/>
          <w:w w:val="100"/>
          <w:spacing w:val="0"/>
          <w:color w:val="000000"/>
          <w:position w:val="0"/>
        </w:rPr>
        <w:t>hich stemmed from the complex economic and strategic thoughts of the Cold War, is the</w:t>
        <w:br/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s</w:t>
      </w:r>
      <w:r>
        <w:rPr>
          <w:lang w:val="en-US" w:eastAsia="en-US" w:bidi="en-US"/>
          <w:w w:val="100"/>
          <w:spacing w:val="0"/>
          <w:color w:val="000000"/>
          <w:position w:val="0"/>
        </w:rPr>
        <w:t>°-called Nash Equilibrium: a condition where the most efficient move a player can take is that</w:t>
        <w:br/>
        <w:t>which optimises the results of the entire group. Equilibrium is reached when all players achieve</w:t>
        <w:br/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a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Maximum advantage from the knowledge of all the other's strategies. In a Nash Equilibrium, no</w:t>
        <w:br w:type="page"/>
        <w:t>one has advantages in unilaterally changing their choices. In other words, a Nash equilibrium is</w:t>
        <w:br/>
        <w:t>reached when an increase in knowledge of the situation (the other player's strategies) does not</w:t>
        <w:br/>
        <w:t>procure an increase in one's advantages. A move away from the equilibrium is a move towards</w:t>
        <w:br/>
        <w:t>uncertainty, a move towards the unknown.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128" w:line="269" w:lineRule="exact"/>
        <w:ind w:left="0" w:right="0" w:firstLine="420"/>
      </w:pPr>
      <w:r>
        <w:rPr>
          <w:lang w:val="en-US" w:eastAsia="en-US" w:bidi="en-US"/>
          <w:w w:val="100"/>
          <w:spacing w:val="0"/>
          <w:color w:val="000000"/>
          <w:position w:val="0"/>
        </w:rPr>
        <w:t>What are the conditions that link an increase in descriptions, narratives and procedures, an</w:t>
        <w:br/>
        <w:t>increase in knowledge of the situation, and the escalatory movements of innovation in technology</w:t>
        <w:br/>
        <w:t>and in procedures? Is it possible to rethink the North apart from its untamed state of nature and</w:t>
        <w:br/>
        <w:t>progress?</w:t>
      </w:r>
    </w:p>
    <w:p>
      <w:pPr>
        <w:pStyle w:val="Style261"/>
        <w:numPr>
          <w:ilvl w:val="0"/>
          <w:numId w:val="35"/>
        </w:numPr>
        <w:tabs>
          <w:tab w:leader="none" w:pos="879" w:val="left"/>
        </w:tabs>
        <w:widowControl w:val="0"/>
        <w:keepNext w:val="0"/>
        <w:keepLines w:val="0"/>
        <w:shd w:val="clear" w:color="auto" w:fill="auto"/>
        <w:bidi w:val="0"/>
        <w:spacing w:before="0" w:after="0" w:line="259" w:lineRule="exact"/>
        <w:ind w:left="0" w:right="0" w:firstLine="42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most important aspects of the possibilities of passage between the Atlantic and</w:t>
        <w:br/>
        <w:t>the Pacific through the Arctic are the claims of sovereignty by both Canada and Russia on the</w:t>
        <w:br/>
        <w:t>respective seaways. Canada states that the Northwest Passage would be within its internal wa</w:t>
        <w:t>-</w:t>
        <w:br/>
        <w:t>ters, Russia claims that the Northern Sea Route though the Barents, Kara, Laptev, East Siberian,</w:t>
        <w:br/>
        <w:t>and Chukchi Seas lies within its territorial waters. The European Union and the United States of</w:t>
        <w:br/>
        <w:t>America consider these passages as international straits, hence open for navigation. The contest</w:t>
        <w:br/>
        <w:t>here is again on seeing the seas as an extension of land and considering the natural vastness of</w:t>
        <w:br/>
        <w:t>the Arctic in a condition of openness.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0" w:line="259" w:lineRule="exact"/>
        <w:ind w:left="0" w:right="0" w:firstLine="420"/>
      </w:pPr>
      <w:r>
        <w:rPr>
          <w:lang w:val="en-US" w:eastAsia="en-US" w:bidi="en-US"/>
          <w:w w:val="100"/>
          <w:spacing w:val="0"/>
          <w:color w:val="000000"/>
          <w:position w:val="0"/>
        </w:rPr>
        <w:t>Water is rapidly becoming the central issue in the management of inhabited territories.</w:t>
        <w:br/>
        <w:t>The changing conditions relating to its ownership, protection from shortages and excesses,</w:t>
        <w:br/>
        <w:t>disputes on sovereignty, and underwater oil and mineral resources exploitation, are modifying</w:t>
        <w:br/>
        <w:t>the perception of the geography of large parts of the Northern European regions, of the Arctic</w:t>
        <w:br/>
        <w:t>Sea, of Northern America, Russia, and the Arctic regions. More than other regions in the world,</w:t>
        <w:br/>
        <w:t>the north is wrought by transformations in the configuration of its water resources: from melting</w:t>
        <w:br/>
        <w:t>ice caps to new waterways, from transformations in the permafrost line to increased pressure</w:t>
        <w:br/>
        <w:t>on technical infrastructures.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42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These issue stress the coherence and usability of the International Law of the Seas and the</w:t>
        <w:br/>
        <w:t>linked UNCLOS. While international geopolitical debates are regulated by the framework of the</w:t>
        <w:br/>
        <w:t>Law of the Seas, little attention is given in the cultural world to the many implications that this</w:t>
        <w:br/>
        <w:t>entails on the way we conceptualise and operate in a globalised world.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jc w:val="left"/>
        <w:spacing w:before="0" w:after="952"/>
        <w:ind w:left="0" w:right="0" w:firstLine="420"/>
      </w:pPr>
      <w:r>
        <w:rPr>
          <w:lang w:val="en-US" w:eastAsia="en-US" w:bidi="en-US"/>
          <w:w w:val="100"/>
          <w:spacing w:val="0"/>
          <w:color w:val="000000"/>
          <w:position w:val="0"/>
        </w:rPr>
        <w:t>Crises are moments of transition: they mark the passage from one dynamic to another, they</w:t>
        <w:br/>
        <w:t>are turning points in multidimensional transformation processes. The accelerated changes and</w:t>
        <w:br/>
        <w:t>positive feedbacks in the interplay between natural resources, strategic dominance, geography,</w:t>
        <w:br/>
        <w:t>and the many state and non-state actors pursuing individual and collective interests in the North</w:t>
        <w:br/>
        <w:t>questions the stability of contemporary knowledge pools and practices.</w:t>
      </w:r>
    </w:p>
    <w:p>
      <w:pPr>
        <w:pStyle w:val="Style263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  <w:sectPr>
          <w:pgSz w:w="8290" w:h="13356"/>
          <w:pgMar w:top="1140" w:left="772" w:right="543" w:bottom="1347" w:header="0" w:footer="3" w:gutter="0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‘Escalation’ is part of a larger research project titled ‘North’, which was initiated by Territorial Agency in 2007.</w:t>
        <w:br/>
        <w:t>It fathoms the changes in the relations between geography, inhabitation, and knowledge production in the 21st</w:t>
        <w:br/>
        <w:t>century.</w:t>
      </w:r>
    </w:p>
    <w:p>
      <w:pPr>
        <w:pStyle w:val="Style176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auto"/>
        <w:ind w:left="340" w:right="0" w:firstLine="0"/>
      </w:pPr>
      <w:r>
        <w:rPr>
          <w:rStyle w:val="CharStyle256"/>
          <w:b/>
          <w:bCs/>
        </w:rPr>
        <w:t>Yet all of that is only</w:t>
        <w:br/>
        <w:t>half the truth. Climate</w:t>
        <w:br/>
        <w:t>change is pure ambi</w:t>
        <w:t>-</w:t>
        <w:br/>
        <w:t>valence: It also releases</w:t>
        <w:br/>
        <w:t>a “cosmopolitan mo</w:t>
        <w:t>-</w:t>
        <w:br/>
        <w:t>mentum.</w:t>
      </w:r>
    </w:p>
    <w:p>
      <w:pPr>
        <w:pStyle w:val="Style37"/>
        <w:widowControl w:val="0"/>
        <w:keepNext/>
        <w:keepLines/>
        <w:shd w:val="clear" w:color="auto" w:fill="auto"/>
        <w:bidi w:val="0"/>
        <w:spacing w:before="0" w:after="391" w:line="260" w:lineRule="exact"/>
        <w:ind w:left="0" w:right="0" w:firstLine="340"/>
      </w:pPr>
      <w:bookmarkStart w:id="61" w:name="bookmark61"/>
      <w:r>
        <w:rPr>
          <w:lang w:val="en-US" w:eastAsia="en-US" w:bidi="en-US"/>
          <w:w w:val="100"/>
          <w:spacing w:val="0"/>
          <w:color w:val="000000"/>
          <w:position w:val="0"/>
        </w:rPr>
        <w:t>Ulrich Beck</w:t>
      </w:r>
      <w:bookmarkEnd w:id="61"/>
    </w:p>
    <w:p>
      <w:pPr>
        <w:pStyle w:val="Style265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340"/>
        <w:sectPr>
          <w:footerReference w:type="even" r:id="rId184"/>
          <w:footerReference w:type="default" r:id="rId185"/>
          <w:headerReference w:type="first" r:id="rId186"/>
          <w:footerReference w:type="first" r:id="rId187"/>
          <w:titlePg/>
          <w:pgSz w:w="8290" w:h="13356"/>
          <w:pgMar w:top="1140" w:left="772" w:right="543" w:bottom="1347" w:header="0" w:footer="3" w:gutter="0"/>
          <w:rtlGutter w:val="0"/>
          <w:cols w:space="720"/>
          <w:pgNumType w:start="148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Thesis: Climate change exacerbates existing inequalities of poor and rich, centre and periph</w:t>
        <w:t>-</w:t>
        <w:br/>
        <w:t>ery—but simultaneously dissolves them. The greater the planetary threat, the less the possibility</w:t>
        <w:br/>
        <w:t>that even the wealthiest and most powerful will avoid it. Climate change is both hierarchical</w:t>
        <w:br/>
        <w:t>and democratic.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236" w:line="250" w:lineRule="exact"/>
        <w:ind w:left="0" w:right="0" w:firstLine="46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That implies a new program of enlightenment. To the extent that a world audience becomes</w:t>
        <w:br/>
        <w:t>aware of the discontinuous transformation of the coordinates of social inequality—when, there</w:t>
        <w:t>-</w:t>
        <w:br/>
        <w:t>fore, there is recognition of the fact that the nation state system of social inequality is besieged</w:t>
        <w:br/>
        <w:t>by global risks (climate change, world economic crises, terrorism), which bind underdeveloped</w:t>
        <w:br/>
        <w:t>and developed nations to one another—then something historically new can emerge: a cosmo</w:t>
        <w:t>-</w:t>
        <w:br/>
        <w:t>politan gaze, in which people see themselves both as part of an endangered world and of their</w:t>
        <w:br/>
        <w:t>local histories and survival situations.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240"/>
        <w:ind w:left="0" w:right="0" w:firstLine="460"/>
      </w:pPr>
      <w:r>
        <w:rPr>
          <w:lang w:val="en-US" w:eastAsia="en-US" w:bidi="en-US"/>
          <w:w w:val="100"/>
          <w:spacing w:val="0"/>
          <w:color w:val="000000"/>
          <w:position w:val="0"/>
        </w:rPr>
        <w:t>Accordingly climate change—like ancient cosmopolitanism (stoa), the ius cosmopolitica</w:t>
        <w:br/>
        <w:t>of the Enlightenment (Kant) or crimes against humanity (Hannah Arendt, Karl Jaspers) —re</w:t>
        <w:t>-</w:t>
        <w:br/>
        <w:t>leases a "cosmopolitan momentum." Global risks entail being confronted with the seemingly</w:t>
        <w:br/>
        <w:t>distant other. They tear down national borders and mix the local with the foreign - not as a</w:t>
        <w:br/>
        <w:t>consequence of migration, but rather as a consequence of global risks. Everyday life becomes</w:t>
        <w:br/>
        <w:t>cosmopolitan: people have to conduct and understand their lives in exchange with others and</w:t>
        <w:br/>
        <w:t>no longer in interaction only with their own kind. The current, easily adopted naive catastrophe</w:t>
        <w:br/>
        <w:t>realism is mistaken. Climate risks are not identical with climate catastrophes. Climate risks are</w:t>
        <w:br/>
        <w:t>the anticipation of future catastrophes in the present. This "present future" of climate risks is</w:t>
        <w:br/>
        <w:t>real, the "future future” of climate catastrophes on the other hand (still) unreal. Yet even the</w:t>
        <w:br/>
        <w:t>anticipation of climate change sets a fundamental transformation in motion in the here and now.</w:t>
        <w:br/>
        <w:t>Ever since it has ceased to be disputed, that the ongoing climate change is man-made and has</w:t>
        <w:br/>
        <w:t>catastrophic consequences for nature and society, the cards in society and politics have been</w:t>
        <w:br/>
        <w:t>dealt anew - worldwide. That's why climate change by no means leads straight and inevitably</w:t>
        <w:br/>
        <w:t>to apocalypse—it also presents the opportunity of overcoming the nation-state narrowness of</w:t>
        <w:br/>
        <w:t>Politics and developing a cosmopolitan realism in the national interest. Climate change is both</w:t>
        <w:br/>
        <w:t>things at once. It is pure ambivalence.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724"/>
        <w:ind w:left="0" w:right="0" w:firstLine="460"/>
      </w:pPr>
      <w:r>
        <w:rPr>
          <w:lang w:val="en-US" w:eastAsia="en-US" w:bidi="en-US"/>
          <w:w w:val="100"/>
          <w:spacing w:val="0"/>
          <w:color w:val="000000"/>
          <w:position w:val="0"/>
        </w:rPr>
        <w:t>Only a sociological gaze sharpened by the art and schooling of methodical doubt can un</w:t>
        <w:t>-</w:t>
        <w:br/>
        <w:t>cover this and publicly turn it against the dominance of cynicism and helplessness. That’s why</w:t>
        <w:br/>
        <w:t>the sociology of climate change may be considered exemplary for the creative effect of uncertain</w:t>
        <w:br/>
        <w:t>times.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1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How can this signature of Second Modernity be located in sociology?</w:t>
      </w:r>
    </w:p>
    <w:p>
      <w:pPr>
        <w:pStyle w:val="Style263"/>
        <w:widowControl w:val="0"/>
        <w:keepNext w:val="0"/>
        <w:keepLines w:val="0"/>
        <w:shd w:val="clear" w:color="auto" w:fill="auto"/>
        <w:bidi w:val="0"/>
        <w:jc w:val="left"/>
        <w:spacing w:before="0" w:after="1256" w:line="250" w:lineRule="exact"/>
        <w:ind w:left="0" w:right="104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Excerpt of the opening lecture for the sociology conference “Unsichere Zeiten” (Uncertain Times)</w:t>
        <w:br/>
        <w:t>°n October 6,2008 in Jena</w:t>
      </w:r>
    </w:p>
    <w:p>
      <w:pPr>
        <w:pStyle w:val="Style263"/>
        <w:widowControl w:val="0"/>
        <w:keepNext w:val="0"/>
        <w:keepLines w:val="0"/>
        <w:shd w:val="clear" w:color="auto" w:fill="auto"/>
        <w:bidi w:val="0"/>
        <w:spacing w:before="0" w:after="0" w:line="254" w:lineRule="exact"/>
        <w:ind w:left="340" w:right="160" w:firstLine="0"/>
        <w:sectPr>
          <w:pgSz w:w="8290" w:h="13356"/>
          <w:pgMar w:top="1060" w:left="460" w:right="563" w:bottom="1370" w:header="0" w:footer="3" w:gutter="0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U. Beck/J. van Loon ‘Until the last ton of fossil fuel has burnt to ashes: Climate change, global</w:t>
        <w:br/>
        <w:t>inequalities and the dilemma of Green politics,’ in Theory, Culture and Society (forthcoming).</w:t>
      </w:r>
    </w:p>
    <w:tbl>
      <w:tblPr>
        <w:tblOverlap w:val="never"/>
        <w:tblLayout w:type="fixed"/>
        <w:jc w:val="center"/>
      </w:tblPr>
      <w:tblGrid>
        <w:gridCol w:w="202"/>
        <w:gridCol w:w="221"/>
        <w:gridCol w:w="302"/>
        <w:gridCol w:w="269"/>
      </w:tblGrid>
      <w:tr>
        <w:trPr>
          <w:trHeight w:val="398" w:hRule="exact"/>
        </w:trPr>
        <w:tc>
          <w:tcPr>
            <w:shd w:val="clear" w:color="auto" w:fill="FFFFFF"/>
            <w:tcBorders>
              <w:left w:val="single" w:sz="4"/>
              <w:top w:val="single" w:sz="4"/>
            </w:tcBorders>
            <w:vAlign w:val="bottom"/>
          </w:tcPr>
          <w:p>
            <w:pPr>
              <w:pStyle w:val="Style25"/>
              <w:framePr w:w="994" w:hSpace="264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00" w:lineRule="exact"/>
              <w:ind w:left="0" w:right="0" w:firstLine="0"/>
            </w:pPr>
            <w:r>
              <w:rPr>
                <w:rStyle w:val="CharStyle267"/>
              </w:rPr>
              <w:t>ff</w:t>
            </w: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bottom"/>
          </w:tcPr>
          <w:p>
            <w:pPr>
              <w:pStyle w:val="Style25"/>
              <w:framePr w:w="994" w:hSpace="264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00" w:lineRule="exact"/>
              <w:ind w:left="0" w:right="0" w:firstLine="0"/>
            </w:pPr>
            <w:r>
              <w:rPr>
                <w:rStyle w:val="CharStyle268"/>
              </w:rPr>
              <w:t>1</w:t>
            </w: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bottom"/>
          </w:tcPr>
          <w:p>
            <w:pPr>
              <w:pStyle w:val="Style25"/>
              <w:framePr w:w="994" w:hSpace="264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380" w:lineRule="exact"/>
              <w:ind w:left="0" w:right="0" w:firstLine="0"/>
            </w:pPr>
            <w:r>
              <w:rPr>
                <w:rStyle w:val="CharStyle269"/>
                <w:b w:val="0"/>
                <w:bCs w:val="0"/>
              </w:rPr>
              <w:t>P</w:t>
            </w: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bottom"/>
          </w:tcPr>
          <w:p>
            <w:pPr>
              <w:pStyle w:val="Style25"/>
              <w:framePr w:w="994" w:hSpace="264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00" w:lineRule="exact"/>
              <w:ind w:left="0" w:right="0" w:firstLine="0"/>
            </w:pPr>
            <w:r>
              <w:rPr>
                <w:rStyle w:val="CharStyle267"/>
              </w:rPr>
              <w:t>M</w:t>
            </w:r>
          </w:p>
        </w:tc>
      </w:tr>
      <w:tr>
        <w:trPr>
          <w:trHeight w:val="365" w:hRule="exact"/>
        </w:trPr>
        <w:tc>
          <w:tcPr>
            <w:shd w:val="clear" w:color="auto" w:fill="FFFFFF"/>
            <w:tcBorders>
              <w:left w:val="single" w:sz="4"/>
              <w:bottom w:val="single" w:sz="4"/>
            </w:tcBorders>
            <w:vAlign w:val="top"/>
          </w:tcPr>
          <w:p>
            <w:pPr>
              <w:pStyle w:val="Style25"/>
              <w:framePr w:w="994" w:hSpace="264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00" w:lineRule="exact"/>
              <w:ind w:left="0" w:right="0" w:firstLine="0"/>
            </w:pPr>
            <w:r>
              <w:rPr>
                <w:rStyle w:val="CharStyle268"/>
              </w:rPr>
              <w:t>fl</w:t>
            </w:r>
          </w:p>
        </w:tc>
        <w:tc>
          <w:tcPr>
            <w:shd w:val="clear" w:color="auto" w:fill="FFFFFF"/>
            <w:tcBorders>
              <w:left w:val="single" w:sz="4"/>
              <w:bottom w:val="single" w:sz="4"/>
            </w:tcBorders>
            <w:vAlign w:val="top"/>
          </w:tcPr>
          <w:p>
            <w:pPr>
              <w:pStyle w:val="Style25"/>
              <w:framePr w:w="994" w:hSpace="264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380" w:lineRule="exact"/>
              <w:ind w:left="0" w:right="0" w:firstLine="0"/>
            </w:pPr>
            <w:r>
              <w:rPr>
                <w:rStyle w:val="CharStyle269"/>
                <w:b w:val="0"/>
                <w:bCs w:val="0"/>
              </w:rPr>
              <w:t>J?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pStyle w:val="Style25"/>
              <w:framePr w:w="994" w:hSpace="264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380" w:lineRule="exact"/>
              <w:ind w:left="0" w:right="0" w:firstLine="0"/>
            </w:pPr>
            <w:r>
              <w:rPr>
                <w:rStyle w:val="CharStyle269"/>
                <w:b w:val="0"/>
                <w:bCs w:val="0"/>
              </w:rPr>
              <w:t>JJ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pStyle w:val="Style25"/>
              <w:framePr w:w="994" w:hSpace="264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00" w:lineRule="exact"/>
              <w:ind w:left="0" w:right="0" w:firstLine="0"/>
            </w:pPr>
            <w:r>
              <w:rPr>
                <w:rStyle w:val="CharStyle267"/>
              </w:rPr>
              <w:t>MJ</w:t>
            </w:r>
          </w:p>
        </w:tc>
      </w:tr>
    </w:tbl>
    <w:p>
      <w:pPr>
        <w:framePr w:w="994" w:hSpace="2640" w:wrap="notBeside" w:vAnchor="text" w:hAnchor="text" w:xAlign="center" w:y="1"/>
        <w:widowControl w:val="0"/>
        <w:rPr>
          <w:sz w:val="2"/>
          <w:szCs w:val="2"/>
        </w:rPr>
      </w:pPr>
    </w:p>
    <w:p>
      <w:pPr>
        <w:widowControl w:val="0"/>
        <w:spacing w:line="480" w:lineRule="exact"/>
        <w:rPr>
          <w:sz w:val="24"/>
          <w:szCs w:val="24"/>
        </w:rPr>
      </w:pPr>
    </w:p>
    <w:tbl>
      <w:tblPr>
        <w:tblOverlap w:val="never"/>
        <w:tblLayout w:type="fixed"/>
        <w:jc w:val="center"/>
      </w:tblPr>
      <w:tblGrid>
        <w:gridCol w:w="1186"/>
        <w:gridCol w:w="1430"/>
        <w:gridCol w:w="850"/>
        <w:gridCol w:w="1099"/>
        <w:gridCol w:w="1910"/>
        <w:gridCol w:w="792"/>
      </w:tblGrid>
      <w:tr>
        <w:trPr>
          <w:trHeight w:val="590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7267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top w:val="single" w:sz="4"/>
            </w:tcBorders>
            <w:vAlign w:val="top"/>
          </w:tcPr>
          <w:p>
            <w:pPr>
              <w:framePr w:w="7267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gridSpan w:val="2"/>
            <w:tcBorders/>
            <w:vAlign w:val="bottom"/>
          </w:tcPr>
          <w:p>
            <w:pPr>
              <w:pStyle w:val="Style25"/>
              <w:framePr w:w="726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120" w:line="300" w:lineRule="exact"/>
              <w:ind w:left="0" w:right="0" w:firstLine="0"/>
            </w:pPr>
            <w:r>
              <w:rPr>
                <w:rStyle w:val="CharStyle270"/>
              </w:rPr>
              <w:t>*-</w:t>
            </w:r>
            <w:r>
              <w:rPr>
                <w:rStyle w:val="CharStyle270"/>
                <w:vertAlign w:val="superscript"/>
              </w:rPr>
              <w:t>XSK</w:t>
            </w:r>
            <w:r>
              <w:rPr>
                <w:rStyle w:val="CharStyle271"/>
              </w:rPr>
              <w:t xml:space="preserve"> </w:t>
            </w:r>
            <w:r>
              <w:rPr>
                <w:rStyle w:val="CharStyle207"/>
                <w:lang w:val="fr-FR" w:eastAsia="fr-FR" w:bidi="fr-FR"/>
              </w:rPr>
              <w:t xml:space="preserve">{C* ÉjÇ </w:t>
            </w:r>
            <w:r>
              <w:rPr>
                <w:rStyle w:val="CharStyle271"/>
              </w:rPr>
              <w:t xml:space="preserve">&lt; </w:t>
            </w:r>
            <w:r>
              <w:rPr>
                <w:rStyle w:val="CharStyle207"/>
                <w:lang w:val="fr-FR" w:eastAsia="fr-FR" w:bidi="fr-FR"/>
              </w:rPr>
              <w:t>Djf»r/|</w:t>
            </w:r>
          </w:p>
          <w:p>
            <w:pPr>
              <w:pStyle w:val="Style25"/>
              <w:framePr w:w="726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120" w:after="0" w:line="300" w:lineRule="exact"/>
              <w:ind w:left="0" w:right="0" w:firstLine="0"/>
            </w:pPr>
            <w:r>
              <w:rPr>
                <w:rStyle w:val="CharStyle272"/>
              </w:rPr>
              <w:t>^/\m~L</w:t>
            </w:r>
            <w:r>
              <w:rPr>
                <w:rStyle w:val="CharStyle271"/>
              </w:rPr>
              <w:t xml:space="preserve"> jSKsS3ffîK---^vvi‘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5"/>
              <w:framePr w:w="726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300" w:lineRule="exact"/>
              <w:ind w:left="0" w:right="0" w:firstLine="0"/>
            </w:pPr>
            <w:r>
              <w:rPr>
                <w:rStyle w:val="CharStyle273"/>
              </w:rPr>
              <w:t xml:space="preserve">L^^r\Wáí^ </w:t>
            </w:r>
            <w:r>
              <w:rPr>
                <w:rStyle w:val="CharStyle273"/>
                <w:lang w:val="fr-FR" w:eastAsia="fr-FR" w:bidi="fr-FR"/>
              </w:rPr>
              <w:t>&amp; §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7267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725" w:hRule="exact"/>
        </w:trPr>
        <w:tc>
          <w:tcPr>
            <w:shd w:val="clear" w:color="auto" w:fill="FFFFFF"/>
            <w:tcBorders>
              <w:top w:val="single" w:sz="4"/>
            </w:tcBorders>
            <w:vAlign w:val="top"/>
          </w:tcPr>
          <w:p>
            <w:pPr>
              <w:framePr w:w="7267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7267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7267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7267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7267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7267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</w:tbl>
    <w:p>
      <w:pPr>
        <w:framePr w:w="7267" w:wrap="notBeside" w:vAnchor="text" w:hAnchor="text" w:xAlign="center" w:y="1"/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  <w:sectPr>
          <w:footerReference w:type="even" r:id="rId188"/>
          <w:footerReference w:type="default" r:id="rId189"/>
          <w:footerReference w:type="first" r:id="rId190"/>
          <w:pgSz w:w="8290" w:h="13356"/>
          <w:pgMar w:top="1060" w:left="460" w:right="563" w:bottom="1370" w:header="0" w:footer="3" w:gutter="0"/>
          <w:rtlGutter w:val="0"/>
          <w:cols w:space="720"/>
          <w:pgNumType w:start="142"/>
          <w:noEndnote/>
          <w:docGrid w:linePitch="360"/>
        </w:sectPr>
      </w:pPr>
      <w:r>
        <w:pict>
          <v:shape id="_x0000_s1203" type="#_x0000_t75" style="position:absolute;margin-left:-4.6pt;margin-top:-48.75pt;width:391.45pt;height:654.pt;z-index:-251658657;mso-wrap-distance-left:5.pt;mso-wrap-distance-right:5.pt;mso-position-horizontal-relative:margin;mso-position-vertical-relative:margin" wrapcoords="0 0">
            <v:imagedata r:id="rId191" r:href="rId192"/>
            <w10:wrap anchorx="margin" anchory="margin"/>
          </v:shape>
        </w:pic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217" w:line="260" w:lineRule="exact"/>
        <w:ind w:left="88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Hermann Josef </w:t>
      </w:r>
      <w:r>
        <w:rPr>
          <w:lang w:val="en-US" w:eastAsia="en-US" w:bidi="en-US"/>
          <w:w w:val="100"/>
          <w:spacing w:val="0"/>
          <w:color w:val="000000"/>
          <w:position w:val="0"/>
        </w:rPr>
        <w:t>Hack</w:t>
      </w:r>
    </w:p>
    <w:p>
      <w:pPr>
        <w:pStyle w:val="Style246"/>
        <w:widowControl w:val="0"/>
        <w:keepNext w:val="0"/>
        <w:keepLines w:val="0"/>
        <w:shd w:val="clear" w:color="auto" w:fill="auto"/>
        <w:bidi w:val="0"/>
        <w:jc w:val="both"/>
        <w:spacing w:before="0" w:after="0" w:line="518" w:lineRule="exact"/>
        <w:ind w:left="880" w:right="0" w:firstLine="0"/>
        <w:sectPr>
          <w:footerReference w:type="even" r:id="rId193"/>
          <w:footerReference w:type="default" r:id="rId194"/>
          <w:pgSz w:w="8290" w:h="13356"/>
          <w:pgMar w:top="6586" w:left="329" w:right="694" w:bottom="5165" w:header="0" w:footer="3" w:gutter="0"/>
          <w:rtlGutter w:val="0"/>
          <w:cols w:space="720"/>
          <w:pgNumType w:start="151"/>
          <w:noEndnote/>
          <w:docGrid w:linePitch="360"/>
        </w:sectPr>
      </w:pPr>
      <w:r>
        <w:rPr>
          <w:rStyle w:val="CharStyle274"/>
          <w:b w:val="0"/>
          <w:bCs w:val="0"/>
        </w:rPr>
        <w:t>Climate Refugee Camp</w:t>
        <w:br/>
        <w:t>Berlin, 07052</w:t>
      </w:r>
      <w:r>
        <w:rPr>
          <w:rStyle w:val="CharStyle274"/>
          <w:vertAlign w:val="superscript"/>
          <w:b w:val="0"/>
          <w:bCs w:val="0"/>
        </w:rPr>
        <w:t>3</w:t>
      </w:r>
      <w:r>
        <w:rPr>
          <w:rStyle w:val="CharStyle274"/>
          <w:b w:val="0"/>
          <w:bCs w:val="0"/>
        </w:rPr>
        <w:t>!</w:t>
      </w:r>
    </w:p>
    <w:p>
      <w:pPr>
        <w:widowControl w:val="0"/>
        <w:spacing w:line="360" w:lineRule="exact"/>
      </w:pPr>
      <w:r>
        <w:pict>
          <v:shape id="_x0000_s1206" type="#_x0000_t75" style="position:absolute;margin-left:5.e-002pt;margin-top:0;width:391.45pt;height:634.1pt;z-index:-251658654;mso-wrap-distance-left:5.pt;mso-wrap-distance-right:5.pt;mso-position-horizontal-relative:margin" wrapcoords="0 0">
            <v:imagedata r:id="rId195" r:href="rId196"/>
            <w10:wrap anchorx="margin"/>
          </v:shape>
        </w:pict>
      </w:r>
      <w:r>
        <w:pict>
          <v:shape id="_x0000_s1207" type="#_x0000_t202" style="position:absolute;margin-left:381.1pt;margin-top:628.95pt;width:10.3pt;height:27.55pt;z-index:251657753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75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00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.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86" w:lineRule="exact"/>
      </w:pPr>
    </w:p>
    <w:p>
      <w:pPr>
        <w:widowControl w:val="0"/>
        <w:rPr>
          <w:sz w:val="2"/>
          <w:szCs w:val="2"/>
        </w:rPr>
        <w:sectPr>
          <w:footerReference w:type="even" r:id="rId197"/>
          <w:footerReference w:type="default" r:id="rId198"/>
          <w:pgSz w:w="8290" w:h="13356"/>
          <w:pgMar w:top="106" w:left="230" w:right="230" w:bottom="106" w:header="0" w:footer="3" w:gutter="0"/>
          <w:rtlGutter w:val="0"/>
          <w:cols w:space="720"/>
          <w:pgNumType w:start="144"/>
          <w:noEndnote/>
          <w:docGrid w:linePitch="360"/>
        </w:sectPr>
      </w:pPr>
    </w:p>
    <w:p>
      <w:pPr>
        <w:pStyle w:val="Style176"/>
        <w:widowControl w:val="0"/>
        <w:keepNext w:val="0"/>
        <w:keepLines w:val="0"/>
        <w:shd w:val="clear" w:color="auto" w:fill="auto"/>
        <w:bidi w:val="0"/>
        <w:jc w:val="left"/>
        <w:spacing w:before="0" w:after="0" w:line="1120" w:lineRule="exact"/>
        <w:ind w:left="0" w:right="0" w:firstLine="0"/>
        <w:sectPr>
          <w:pgSz w:w="8290" w:h="13356"/>
          <w:pgMar w:top="6320" w:left="1188" w:right="2287" w:bottom="6320" w:header="0" w:footer="3" w:gutter="0"/>
          <w:rtlGutter w:val="0"/>
          <w:cols w:space="720"/>
          <w:noEndnote/>
          <w:docGrid w:linePitch="360"/>
        </w:sectPr>
      </w:pPr>
      <w:r>
        <w:rPr>
          <w:rStyle w:val="CharStyle256"/>
          <w:b/>
          <w:bCs/>
        </w:rPr>
        <w:t xml:space="preserve">Forecast, </w:t>
      </w:r>
      <w:r>
        <w:rPr>
          <w:rStyle w:val="CharStyle277"/>
          <w:b w:val="0"/>
          <w:bCs w:val="0"/>
        </w:rPr>
        <w:t>081027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75" w:after="75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footerReference w:type="even" r:id="rId199"/>
          <w:footerReference w:type="default" r:id="rId200"/>
          <w:pgSz w:w="8290" w:h="13356"/>
          <w:pgMar w:top="1128" w:left="0" w:right="0" w:bottom="1706" w:header="0" w:footer="3" w:gutter="0"/>
          <w:rtlGutter w:val="0"/>
          <w:cols w:space="720"/>
          <w:pgNumType w:start="154"/>
          <w:noEndnote/>
          <w:docGrid w:linePitch="360"/>
        </w:sectPr>
      </w:pPr>
    </w:p>
    <w:p>
      <w:pPr>
        <w:pStyle w:val="Style35"/>
        <w:widowControl w:val="0"/>
        <w:keepNext/>
        <w:keepLines/>
        <w:shd w:val="clear" w:color="auto" w:fill="auto"/>
        <w:bidi w:val="0"/>
        <w:jc w:val="left"/>
        <w:spacing w:before="0" w:after="0" w:line="240" w:lineRule="auto"/>
        <w:ind w:left="360" w:right="0" w:firstLine="0"/>
      </w:pPr>
      <w:bookmarkStart w:id="62" w:name="bookmark62"/>
      <w:r>
        <w:rPr>
          <w:lang w:val="en-US" w:eastAsia="en-US" w:bidi="en-US"/>
          <w:w w:val="100"/>
          <w:color w:val="000000"/>
          <w:position w:val="0"/>
        </w:rPr>
        <w:t>People should follow</w:t>
        <w:br/>
        <w:t>the dimate</w:t>
      </w:r>
      <w:bookmarkEnd w:id="62"/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184" w:line="264" w:lineRule="exact"/>
        <w:ind w:left="360" w:right="190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Friedrich von Borries, Matthias Bottger, Florian Hcilnteyer,</w:t>
        <w:br/>
        <w:t>in conversation with Yona Friedman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0" w:line="259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You published an urban planning project for Venice in 1969 that provoked a lot discussion: Nuova</w:t>
        <w:br/>
        <w:t>Venezia. In it you propose a large structure—along the lines of your ville spatiale—to be built on</w:t>
        <w:br/>
        <w:t>giant piers over the lagoon and historic Venice. How current is this project today?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0"/>
        <w:ind w:left="110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From today's perspective it is perhaps difficult to understand, but at that time,</w:t>
        <w:br/>
        <w:t>the old Venice seemed to be dying. The buildings were gradually sinking, people</w:t>
        <w:br/>
        <w:t>were moving to the mainland. If the liveliness of the old city was to be preserved,</w:t>
        <w:br/>
        <w:t>the city had to be modernized and expanded. But in the old city that was not</w:t>
        <w:br/>
        <w:t>possible. The idea of a ville spatiale offered several advantages: over the lagoon,</w:t>
        <w:br/>
        <w:t>the wide distances between the piers would ensure that only a minimum of land</w:t>
        <w:br/>
        <w:t>surface was used. The structure of the ville spatiale would have used the exist</w:t>
        <w:t>-</w:t>
        <w:br/>
        <w:t>ing islands and created new ones at the base points of the piers. The vaporettos,</w:t>
        <w:br/>
        <w:t>the Venetian water-taxis, could have set up a simple and traditional connection</w:t>
        <w:br/>
        <w:t>to Venice. The waterways by which Venice is supplied would have remained</w:t>
        <w:br/>
        <w:t>untouched by the new city. The structure would have looked something like in</w:t>
        <w:t>-</w:t>
        <w:br/>
        <w:t>habited bridges between these islands, and the islands themselves would have</w:t>
        <w:br/>
        <w:t>remained uninhabited.</w:t>
      </w:r>
      <w:r>
        <w:br w:type="page"/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Rises in sea levels are forecast in the context of climate change. This could have catastrophic</w:t>
        <w:br/>
        <w:t>consequences for Venice, which is already flooded on a regular basis. Would the Nuova Venezia</w:t>
        <w:br/>
        <w:t>project be a solution for this?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232"/>
        <w:ind w:left="110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 don't think so. The ville spatiale for Venice is not a plan to be carried out in detail,</w:t>
        <w:br/>
        <w:t>but a proposal for what might be done. If people followed the proposal, it might at</w:t>
        <w:br/>
        <w:t>some point look like it does in my drawings. But it could also look quite different.</w:t>
        <w:br/>
        <w:t>I'm unhappy with all these solutions and fixed rules with which we unnecessarily</w:t>
        <w:br/>
        <w:t>hamper our development. Rigid plans are always wrong, and—even worse—they</w:t>
        <w:br/>
        <w:t>leave no scope to correct the errors. Perhaps we should leave more things open</w:t>
        <w:br/>
        <w:t>and improvise more. People could then act more freely.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0" w:line="19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So planners should lay down fewer rules?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180"/>
        <w:ind w:left="110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Architects should understand that they are only designing the starting-point of a</w:t>
        <w:br/>
        <w:t>process. I was never terribly interested in this business of architecture. I want to set</w:t>
        <w:br/>
        <w:t>certain processes in motion, but I never had the illusion that the process belonged</w:t>
        <w:br/>
        <w:t>to me or that I was somehow able to control it. That’s also why I can't say how a</w:t>
        <w:br/>
        <w:t>ville spatiale over the Venice lagoon might have looked in the end, because I don't</w:t>
        <w:br/>
        <w:t>believe in the "foreseeability" of final results.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Might planners and architects best react to the unpredictable consequences of climate change</w:t>
        <w:br/>
        <w:t>by including plenty of scope for adaptation and improvisation in their planning?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180"/>
        <w:ind w:left="110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 like the issue of the future, and I believe strongly in an increasing dematerializa</w:t>
        <w:t>-</w:t>
        <w:br/>
        <w:t>tion of architecture. That might not have very much to do with what architects</w:t>
        <w:br/>
        <w:t>ought to do; it's more of a general tendency I observe in our society.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180"/>
        <w:ind w:left="110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Let's take the example of the Arctic. Climate change will make the Northwest</w:t>
        <w:br/>
        <w:t>Passage between Canada and Russia navigable in the summer months. So an</w:t>
        <w:br/>
        <w:t>important shipping route is going to be opening up in the next 20 or 30 years,</w:t>
        <w:br/>
        <w:t>albeit only in the summer. I can imagine that along this route new cities might</w:t>
        <w:br/>
        <w:t>be founded, but that they will only be inhabited in the summer. Half-cities, you</w:t>
        <w:br/>
        <w:t>might say. In summer, you wouldn't need that much energy there. There are up to</w:t>
        <w:br/>
        <w:t>20 hours of sunlight a day in the Arctic summer. So the architecture of these cities</w:t>
        <w:br/>
        <w:t>could be arranged with a minimum of enclosed, climatically-controlled space, and</w:t>
        <w:br/>
        <w:t>the cities could take all their energy from solar energy.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And where would the people go in the winter?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0"/>
        <w:ind w:left="110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It might prove a wise policy for people in the northern regions if, in the future,</w:t>
        <w:br/>
        <w:t>they followed the climate over the course of the year. Many animals live in this</w:t>
        <w:br/>
        <w:t>way—why should such a rhythm be unthinkable for people? Many people already</w:t>
        <w:br/>
        <w:t>have a second home. That has long been a privilege of wealth, but new building</w:t>
        <w:br/>
        <w:t>technologies could make it financially possible for very many more people.</w:t>
      </w:r>
      <w:r>
        <w:br w:type="page"/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235" w:line="259" w:lineRule="exact"/>
        <w:ind w:left="108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This could be a model for a completely new structure of settlements. In the north</w:t>
        <w:br/>
        <w:t>we would only have summer architecture, which uses much less energy than</w:t>
        <w:br/>
        <w:t>winter architecture. The cities would simply no longer need as much completely</w:t>
        <w:br/>
        <w:t>enclosed space. That would be a momentous shift, in architecture, in our energy</w:t>
        <w:br/>
        <w:t>use, and certainly in our way of life. I think people will be much more mobile in</w:t>
        <w:br/>
        <w:t>the future, and the dense structures of our cities will increasingly dissolve as part</w:t>
        <w:br/>
        <w:t>of that process.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jc w:val="left"/>
        <w:spacing w:before="0" w:after="110" w:line="19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And these cities will then be designed by people themselves, with the architect merely initiating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jc w:val="left"/>
        <w:spacing w:before="0" w:after="0" w:line="19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process?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184" w:line="259" w:lineRule="exact"/>
        <w:ind w:left="108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Yes. Urban sprawl in Europe is already an urban structure that is largely designed</w:t>
        <w:br/>
        <w:t>without architects. All that is done here is that infrastructure measures are un</w:t>
        <w:t>-</w:t>
        <w:br/>
        <w:t>dertaken, the design of houses is left to the individual. I think that the different</w:t>
        <w:br/>
        <w:t>constituent elements of the city will become more and more autonomous, and</w:t>
        <w:br/>
        <w:t>hence also more separated.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180"/>
        <w:ind w:left="108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We could also take slums as an example. These are illegal, completely self-organ</w:t>
        <w:t>-</w:t>
        <w:br/>
        <w:t>ized structures that emerge according to their own rules. The people there must</w:t>
        <w:br/>
        <w:t>continually come to terms with one another, they have to agree on joint rules.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But the quality of buildings in a slum is usually very poor.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0"/>
        <w:ind w:left="1080" w:right="0" w:firstLine="0"/>
        <w:sectPr>
          <w:type w:val="continuous"/>
          <w:pgSz w:w="8290" w:h="13356"/>
          <w:pgMar w:top="1128" w:left="803" w:right="555" w:bottom="1706" w:header="0" w:footer="3" w:gutter="0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That is a problem of the illegality on the one hand and the lack of skilled help on</w:t>
        <w:br/>
        <w:t>the other. I think the solution lies in a new form of recycling. We have to learn</w:t>
        <w:br/>
        <w:t>to make better use of industrial remains. People in villages used to build their</w:t>
        <w:br/>
        <w:t>houses out of the leftovers of agriculture: rocks collected from the fields became</w:t>
        <w:br/>
        <w:t>walls. Techniques were developed to use these materials as they are. The cheapest</w:t>
        <w:br/>
        <w:t>available raw materials of our society today are the waste products of industrial</w:t>
        <w:br/>
        <w:t>production. We must learn how to make better use of these materials. I'm not say</w:t>
        <w:t>-</w:t>
        <w:br/>
        <w:t>ing that we should be directly building houses out of our society's plastic waste—</w:t>
        <w:br/>
        <w:t>although that is already happening in the slums and sometimes very interesting</w:t>
        <w:br/>
        <w:t>constructions appear there, from which we could draw conclusions. For example,</w:t>
        <w:br/>
        <w:t>we might think about the possibility of designing packaging in such a way that</w:t>
        <w:br/>
        <w:t>we can build something from it.</w:t>
      </w:r>
    </w:p>
    <w:p>
      <w:pPr>
        <w:pStyle w:val="Style180"/>
        <w:framePr w:h="5131" w:wrap="notBeside" w:vAnchor="text" w:hAnchor="text" w:xAlign="center" w:y="1"/>
        <w:widowControl w:val="0"/>
        <w:keepNext w:val="0"/>
        <w:keepLines w:val="0"/>
        <w:shd w:val="clear" w:color="auto" w:fill="auto"/>
        <w:bidi w:val="0"/>
        <w:jc w:val="left"/>
        <w:spacing w:before="0" w:after="0" w:line="26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raiumaktik</w:t>
      </w:r>
    </w:p>
    <w:p>
      <w:pPr>
        <w:pStyle w:val="Style279"/>
        <w:framePr w:h="5131" w:wrap="notBeside" w:vAnchor="text" w:hAnchor="text" w:xAlign="center" w:y="1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spacing w:val="0"/>
          <w:color w:val="000000"/>
          <w:position w:val="0"/>
        </w:rPr>
        <w:t>deepnorth</w:t>
        <w:br/>
      </w:r>
      <w:r>
        <w:rPr>
          <w:lang w:val="en-US" w:eastAsia="en-US" w:bidi="en-US"/>
          <w:spacing w:val="0"/>
          <w:color w:val="000000"/>
          <w:position w:val="0"/>
        </w:rPr>
        <w:t xml:space="preserve">by </w:t>
      </w:r>
      <w:r>
        <w:rPr>
          <w:spacing w:val="0"/>
          <w:color w:val="000000"/>
          <w:position w:val="0"/>
        </w:rPr>
        <w:t>räumt</w:t>
      </w:r>
    </w:p>
    <w:p>
      <w:pPr>
        <w:framePr w:h="5131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210" type="#_x0000_t75" style="width:398pt;height:257pt;">
            <v:imagedata r:id="rId201" r:href="rId202"/>
          </v:shape>
        </w:pict>
      </w:r>
    </w:p>
    <w:p>
      <w:pPr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  <w:sectPr>
          <w:pgSz w:w="8290" w:h="13356"/>
          <w:pgMar w:top="4432" w:left="161" w:right="161" w:bottom="3712" w:header="0" w:footer="3" w:gutter="0"/>
          <w:rtlGutter w:val="0"/>
          <w:cols w:space="720"/>
          <w:noEndnote/>
          <w:docGrid w:linePitch="360"/>
        </w:sectPr>
      </w:pPr>
    </w:p>
    <w:p>
      <w:pPr>
        <w:pStyle w:val="Style35"/>
        <w:widowControl w:val="0"/>
        <w:keepNext/>
        <w:keepLines/>
        <w:shd w:val="clear" w:color="auto" w:fill="auto"/>
        <w:bidi w:val="0"/>
        <w:jc w:val="left"/>
        <w:spacing w:before="0" w:after="0" w:line="240" w:lineRule="auto"/>
        <w:ind w:left="820" w:right="0" w:firstLine="0"/>
      </w:pPr>
      <w:bookmarkStart w:id="63" w:name="bookmark63"/>
      <w:r>
        <w:rPr>
          <w:lang w:val="en-US" w:eastAsia="en-US" w:bidi="en-US"/>
          <w:w w:val="100"/>
          <w:color w:val="000000"/>
          <w:position w:val="0"/>
        </w:rPr>
        <w:t>The Arctic Perspective</w:t>
        <w:br/>
        <w:t>(excerpts)</w:t>
      </w:r>
      <w:bookmarkEnd w:id="63"/>
    </w:p>
    <w:p>
      <w:pPr>
        <w:pStyle w:val="Style41"/>
        <w:widowControl w:val="0"/>
        <w:keepNext/>
        <w:keepLines/>
        <w:shd w:val="clear" w:color="auto" w:fill="auto"/>
        <w:bidi w:val="0"/>
        <w:jc w:val="left"/>
        <w:spacing w:before="0" w:after="484" w:line="260" w:lineRule="exact"/>
        <w:ind w:left="820" w:right="0" w:firstLine="0"/>
      </w:pPr>
      <w:bookmarkStart w:id="64" w:name="bookmark64"/>
      <w:r>
        <w:rPr>
          <w:lang w:val="en-US" w:eastAsia="en-US" w:bidi="en-US"/>
          <w:w w:val="100"/>
          <w:spacing w:val="0"/>
          <w:color w:val="000000"/>
          <w:position w:val="0"/>
        </w:rPr>
        <w:t>Marko Peljhan, Matthew Biederman</w:t>
      </w:r>
      <w:bookmarkEnd w:id="64"/>
    </w:p>
    <w:p>
      <w:pPr>
        <w:pStyle w:val="Style265"/>
        <w:widowControl w:val="0"/>
        <w:keepNext w:val="0"/>
        <w:keepLines w:val="0"/>
        <w:shd w:val="clear" w:color="auto" w:fill="auto"/>
        <w:bidi w:val="0"/>
        <w:spacing w:before="0" w:after="0" w:line="254" w:lineRule="exact"/>
        <w:ind w:left="480" w:right="70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Inuit are more likely to have an immediate, which is to say unmediated perception of the sur</w:t>
        <w:t>-</w:t>
        <w:br/>
        <w:t>rounding environment and living things within it.</w:t>
      </w:r>
      <w:r>
        <w:rPr>
          <w:rStyle w:val="CharStyle281"/>
          <w:i w:val="0"/>
          <w:iCs w:val="0"/>
        </w:rPr>
        <w:t xml:space="preserve"> We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to the south are all but wholly insulated</w:t>
        <w:br/>
        <w:t>from the local landscape, and from what we are doing to both domesticated animals and wildlife.</w:t>
        <w:br/>
        <w:t>Our perceptions of "the environment" are heavily mediated by the mass media, which report</w:t>
        <w:br/>
        <w:t>about global warming in particular. Nevertheless, the array of climate opinion and the various uses</w:t>
        <w:br/>
        <w:t>it's put to are broadly the same in North and South.</w:t>
      </w:r>
      <w:r>
        <w:rPr>
          <w:rStyle w:val="CharStyle281"/>
          <w:i w:val="0"/>
          <w:iCs w:val="0"/>
        </w:rPr>
        <w:t xml:space="preserve"> We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to the south may therefore learn something</w:t>
        <w:br/>
        <w:t>about ourselves from an understanding of how Inuit process climate-related information.</w:t>
        <w:br/>
      </w:r>
      <w:r>
        <w:rPr>
          <w:rStyle w:val="CharStyle282"/>
          <w:b w:val="0"/>
          <w:bCs w:val="0"/>
          <w:i w:val="0"/>
          <w:iCs w:val="0"/>
        </w:rPr>
        <w:t>Franklyn Griffiths "Camels in the Arctic?, Climate change as Inuit see it: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480" w:right="0" w:firstLine="0"/>
        <w:sectPr>
          <w:footerReference w:type="even" r:id="rId203"/>
          <w:footerReference w:type="default" r:id="rId204"/>
          <w:headerReference w:type="first" r:id="rId205"/>
          <w:footerReference w:type="first" r:id="rId206"/>
          <w:titlePg/>
          <w:pgSz w:w="8290" w:h="13356"/>
          <w:pgMar w:top="4717" w:left="161" w:right="161" w:bottom="4232" w:header="0" w:footer="3" w:gutter="0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'From the inside out'" </w:t>
      </w:r>
      <w:r>
        <w:rPr>
          <w:rStyle w:val="CharStyle43"/>
        </w:rPr>
        <w:t>The Walrus,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November 2007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0"/>
        <w:ind w:left="780" w:right="440" w:firstLine="34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project we have been working on since 2007 directs attention to the global cultural and</w:t>
        <w:br/>
        <w:t>ecological significance of the polar regions, with a special focus on the Arctic and the added value</w:t>
        <w:br/>
        <w:t>that the open infrastructure of new communications and information technology can provide.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0"/>
        <w:ind w:left="780" w:right="440" w:firstLine="34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Arctic is one of the zones of crucial contemporary geopolitical controversy and simulta</w:t>
        <w:t>-</w:t>
        <w:br/>
        <w:t xml:space="preserve">neously a space with an opportunity for transnational, circumpolar, and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intercultural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cooperation</w:t>
        <w:br/>
        <w:t>and collaboration. In view of the effects of climate change, the indiscriminate economic exploita</w:t>
        <w:t>-</w:t>
        <w:br/>
        <w:t>tion of untapped reservoirs of energy and natural resources in the polar regions is increasingly</w:t>
        <w:br/>
        <w:t>feasible and inevitable. Unfortunately, because of vested geopolitical and economic interest,</w:t>
        <w:br/>
        <w:t>all of this is happening without taking into account that there is a determined culture inhabit</w:t>
        <w:t>-</w:t>
        <w:br/>
        <w:t>ing the whole of the circumpolar continental territories. Through the spectacular placement of</w:t>
        <w:br/>
        <w:t>a titanium Russian flag on the seabed at the North Pole in 2007, the Arctic was symbolically</w:t>
        <w:br/>
        <w:t>once again catapulted into global public awareness. Russia's recent activities, which have</w:t>
        <w:br/>
        <w:t>been going on since 2001, together with Canada's delayed political responses—specifically the</w:t>
        <w:br/>
        <w:t>delayed implementation of previously signed native agreements (i.e., the Kelowna Accord)—are</w:t>
        <w:br/>
        <w:t>indicators of the shifting geopolitical significance of the Arctic and of the shifting relationship</w:t>
        <w:br/>
        <w:t>between the North and the South. Land and epicontinental claims seem to bypass and ignore</w:t>
        <w:br/>
        <w:t>the impact on northern native cultures almost completely. The radical ecological and resulting</w:t>
        <w:br/>
        <w:t>cultural changes taking place in the North are, in our opinion, central to a critical understanding</w:t>
        <w:br/>
        <w:t>of planet earth as a complex system.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180"/>
        <w:ind w:left="780" w:right="440" w:firstLine="34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light of this, the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Interpolar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Transnational Art Science Constellation (l-TASC) in conjunc</w:t>
        <w:t>-</w:t>
        <w:br/>
        <w:t>tion with the Consortium Transnational Art Science Circumpolaire (C-TASC), has proposed and</w:t>
        <w:br/>
        <w:t>is working towards establishing the framework conditions for collaborative projects between</w:t>
        <w:br/>
        <w:t>aboriginal cultures, artists, hunters, scientists, tactical media workers, and engineers in the Arctic</w:t>
        <w:br/>
        <w:t>within three broad topical fields: migration, climate, and telecommunications. These three fields,</w:t>
        <w:br/>
        <w:t>understood both in scientific and poetic terms, share complex mathematics, a dynamic matrix and</w:t>
        <w:br/>
        <w:t>global reach. The activities of the two organizations are based on the development, installation,</w:t>
        <w:br/>
        <w:t>and deployment of mobile, sustainable, zero-impact modular research units, open-source ICT</w:t>
        <w:br/>
        <w:t>(Information and Communications Technology) literacy workshops, and presentation activities</w:t>
        <w:br/>
        <w:t>within the circumpolar regions and around the globe.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180"/>
        <w:ind w:left="780" w:right="440" w:firstLine="34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 addition to the physical and technological systems, a key component of the project is the</w:t>
        <w:br/>
        <w:t>development of an open structure for the dissemination of content, research, and design results</w:t>
        <w:br/>
        <w:t>and a set of open data policy and participation guidelines. These guidelines can be extended for</w:t>
        <w:br/>
        <w:t>use by a variety of organizations and individuals within native, scientific, cultural, and academic</w:t>
        <w:br/>
        <w:t>Projects and activities. Thus with the establishment of an open communications infrastructure,</w:t>
        <w:br/>
        <w:t>the mobile, on-land media-centric unit will serve as a model for an empowered mediated mobility</w:t>
        <w:br/>
        <w:t>tor the Inuit, which is one of the primary long-term aims of the project.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0"/>
        <w:ind w:left="780" w:right="440" w:firstLine="340"/>
        <w:sectPr>
          <w:pgSz w:w="8290" w:h="13356"/>
          <w:pgMar w:top="1297" w:left="161" w:right="161" w:bottom="1297" w:header="0" w:footer="3" w:gutter="0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Over the past ten years, the Makrolab project has set a precedent for an art-derived as</w:t>
        <w:t>-</w:t>
        <w:br/>
        <w:t>semblage of art/science based activities and technological developments with many tangential</w:t>
        <w:br/>
        <w:t>results. The technological innovations developed and tested in real-world conditions during the</w:t>
        <w:br/>
        <w:t>Makrolab operations include: renewable energy systems, sensor networks, and remote sensing</w:t>
      </w:r>
    </w:p>
    <w:p>
      <w:pPr>
        <w:framePr w:h="4819" w:wrap="notBeside" w:vAnchor="text" w:hAnchor="text" w:y="1"/>
        <w:widowControl w:val="0"/>
        <w:jc w:val="left"/>
        <w:rPr>
          <w:sz w:val="2"/>
          <w:szCs w:val="2"/>
        </w:rPr>
      </w:pPr>
      <w:r>
        <w:pict>
          <v:shape id="_x0000_s1215" type="#_x0000_t75" style="width:365pt;height:241pt;">
            <v:imagedata r:id="rId207" r:href="rId208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273" w:after="0" w:line="190" w:lineRule="exact"/>
        <w:ind w:left="48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MAKROLAB mkllex, Campalto operations</w:t>
        <w:br/>
      </w:r>
      <w:r>
        <w:rPr>
          <w:rStyle w:val="CharStyle262"/>
          <w:b w:val="0"/>
          <w:bCs w:val="0"/>
        </w:rPr>
        <w:t>systems, unmanned vehicle systems, new open-source software, and operating systems, the</w:t>
        <w:br/>
        <w:t>development of sustainable architecture, and long-distance communications infrastructures.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240"/>
        <w:ind w:left="480" w:right="700" w:firstLine="340"/>
      </w:pPr>
      <w:r>
        <w:rPr>
          <w:lang w:val="en-US" w:eastAsia="en-US" w:bidi="en-US"/>
          <w:w w:val="100"/>
          <w:spacing w:val="0"/>
          <w:color w:val="000000"/>
          <w:position w:val="0"/>
        </w:rPr>
        <w:t>Sited at the intersection of art, technology, and science, Makrolab was created by a large</w:t>
        <w:br/>
        <w:t>interdisciplinary arts/engineering team in Slovenia. It has been in operation since 1997 and has</w:t>
        <w:br/>
        <w:t>been set up in remote locations in Germany, Slovenia, Australia, Scotland, Italy, and the United</w:t>
        <w:br/>
        <w:t>States. The ultimate vision of Makrolab operations has always been the establishment of a</w:t>
        <w:br/>
        <w:t>permanent, collaborative, art/science infrastructure in the Arctic and Antarctic beyond 2007. In</w:t>
        <w:br/>
        <w:t>addition to providing a means for technological innovation, the project has served as a platform</w:t>
        <w:br/>
        <w:t>for interdisciplinary and transdisciplinary exchange. While l-TASC and C-TASC conclude a ten-</w:t>
        <w:br/>
        <w:t>year Makrolab process on the one hand, their foundation opens up new areas of geographical</w:t>
        <w:br/>
        <w:t>and conceptual action on the other.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0"/>
        <w:ind w:left="480" w:right="700" w:firstLine="340"/>
        <w:sectPr>
          <w:pgSz w:w="8290" w:h="13356"/>
          <w:pgMar w:top="178" w:left="161" w:right="161" w:bottom="178" w:header="0" w:footer="3" w:gutter="0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Rather than giving a voice to popular science, the present project intends to strengthen the</w:t>
        <w:br/>
        <w:t>territory of artistic research, which in the context of this project includes indigenous culture and</w:t>
        <w:br/>
        <w:t>traditional knowledge. Both cultures, that of art as we describe it and that of science, value hu</w:t>
        <w:t>-</w:t>
        <w:br/>
        <w:t>man curiosity, creativity, and the desire to understand and represent the unknown. The initiators</w:t>
        <w:br/>
        <w:t>of this project believe that precisely differing epistemologies and forms of knowledge production</w:t>
        <w:br/>
        <w:t>can be used effectively in the proposed collaborative matrix—primarily by also taking into ac</w:t>
        <w:t>-</w:t>
        <w:br/>
        <w:t>count also the geopolitical setting and the sociopolitical conditions that are to be encountered</w:t>
        <w:br/>
        <w:t>in the polar regions of the world and beyond.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jc w:val="left"/>
        <w:spacing w:before="0" w:after="0" w:line="250" w:lineRule="exact"/>
        <w:ind w:left="700" w:right="0" w:firstLine="38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main objectives of the project operations are the following:</w:t>
      </w:r>
    </w:p>
    <w:p>
      <w:pPr>
        <w:pStyle w:val="Style261"/>
        <w:numPr>
          <w:ilvl w:val="0"/>
          <w:numId w:val="37"/>
        </w:numPr>
        <w:tabs>
          <w:tab w:leader="none" w:pos="1234" w:val="left"/>
        </w:tabs>
        <w:widowControl w:val="0"/>
        <w:keepNext w:val="0"/>
        <w:keepLines w:val="0"/>
        <w:shd w:val="clear" w:color="auto" w:fill="auto"/>
        <w:bidi w:val="0"/>
        <w:spacing w:before="0" w:after="0" w:line="250" w:lineRule="exact"/>
        <w:ind w:left="700" w:right="520" w:firstLine="38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setup and testing of a High Frequency radio-based open-source messaging and digital</w:t>
        <w:br/>
        <w:t>communications system named INSULAR RADIO for the Arctic to be used by all of the stake</w:t>
        <w:t>-</w:t>
        <w:br/>
        <w:t>holders in the North</w:t>
      </w:r>
    </w:p>
    <w:p>
      <w:pPr>
        <w:pStyle w:val="Style261"/>
        <w:numPr>
          <w:ilvl w:val="0"/>
          <w:numId w:val="37"/>
        </w:numPr>
        <w:tabs>
          <w:tab w:leader="none" w:pos="1268" w:val="left"/>
        </w:tabs>
        <w:widowControl w:val="0"/>
        <w:keepNext w:val="0"/>
        <w:keepLines w:val="0"/>
        <w:shd w:val="clear" w:color="auto" w:fill="auto"/>
        <w:bidi w:val="0"/>
        <w:spacing w:before="0" w:after="0" w:line="250" w:lineRule="exact"/>
        <w:ind w:left="700" w:right="0" w:firstLine="38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setup and testing of a field based WiFi and microwave open data and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jc w:val="left"/>
        <w:spacing w:before="0" w:after="0" w:line="250" w:lineRule="exact"/>
        <w:ind w:left="700" w:right="0" w:firstLine="380"/>
      </w:pPr>
      <w:r>
        <w:rPr>
          <w:lang w:val="en-US" w:eastAsia="en-US" w:bidi="en-US"/>
          <w:w w:val="100"/>
          <w:spacing w:val="0"/>
          <w:color w:val="000000"/>
          <w:position w:val="0"/>
        </w:rPr>
        <w:t>content exchange system in the Arctic (Nunatsiavut, Nunavik, Nunavut, Inuvialuit)</w:t>
      </w:r>
    </w:p>
    <w:p>
      <w:pPr>
        <w:pStyle w:val="Style261"/>
        <w:numPr>
          <w:ilvl w:val="0"/>
          <w:numId w:val="37"/>
        </w:numPr>
        <w:tabs>
          <w:tab w:leader="none" w:pos="1234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250" w:lineRule="exact"/>
        <w:ind w:left="700" w:right="520" w:firstLine="38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setup and testing of zero-impact environmental sensor networks to be used by the </w:t>
      </w:r>
      <w:r>
        <w:rPr>
          <w:lang w:val="fr-FR" w:eastAsia="fr-FR" w:bidi="fr-FR"/>
          <w:w w:val="100"/>
          <w:spacing w:val="0"/>
          <w:color w:val="000000"/>
          <w:position w:val="0"/>
        </w:rPr>
        <w:t>Inuit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and Inuvialuit in conjunction with the traditional methods of environmental observation</w:t>
      </w:r>
    </w:p>
    <w:p>
      <w:pPr>
        <w:pStyle w:val="Style261"/>
        <w:numPr>
          <w:ilvl w:val="0"/>
          <w:numId w:val="37"/>
        </w:numPr>
        <w:tabs>
          <w:tab w:leader="none" w:pos="1238" w:val="left"/>
        </w:tabs>
        <w:widowControl w:val="0"/>
        <w:keepNext w:val="0"/>
        <w:keepLines w:val="0"/>
        <w:shd w:val="clear" w:color="auto" w:fill="auto"/>
        <w:bidi w:val="0"/>
        <w:spacing w:before="0" w:after="0" w:line="250" w:lineRule="exact"/>
        <w:ind w:left="700" w:right="520" w:firstLine="380"/>
      </w:pPr>
      <w:r>
        <w:rPr>
          <w:lang w:val="en-US" w:eastAsia="en-US" w:bidi="en-US"/>
          <w:w w:val="100"/>
          <w:spacing w:val="0"/>
          <w:color w:val="000000"/>
          <w:position w:val="0"/>
        </w:rPr>
        <w:t>design, prototyping, and fielding of the first BALOK mobile media-centric facility and life</w:t>
        <w:br/>
        <w:t>support module with renewable energy supply, waste recycling, and communications systems</w:t>
        <w:br/>
        <w:t>as an open source mobile architecture, which can be replicated and developed further by using</w:t>
        <w:br/>
        <w:t>native knowledge</w:t>
      </w:r>
    </w:p>
    <w:p>
      <w:pPr>
        <w:pStyle w:val="Style261"/>
        <w:numPr>
          <w:ilvl w:val="0"/>
          <w:numId w:val="37"/>
        </w:numPr>
        <w:tabs>
          <w:tab w:leader="none" w:pos="1234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700" w:right="520" w:firstLine="380"/>
      </w:pPr>
      <w:r>
        <w:rPr>
          <w:lang w:val="en-US" w:eastAsia="en-US" w:bidi="en-US"/>
          <w:w w:val="100"/>
          <w:spacing w:val="0"/>
          <w:color w:val="000000"/>
          <w:position w:val="0"/>
        </w:rPr>
        <w:t>direct, cumulative, and indirect environmental impact assessments of the project carried</w:t>
        <w:br/>
        <w:t>°ut in the identified territories</w:t>
      </w:r>
    </w:p>
    <w:p>
      <w:pPr>
        <w:pStyle w:val="Style261"/>
        <w:numPr>
          <w:ilvl w:val="0"/>
          <w:numId w:val="37"/>
        </w:numPr>
        <w:tabs>
          <w:tab w:leader="none" w:pos="1229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700" w:right="520" w:firstLine="380"/>
      </w:pPr>
      <w:r>
        <w:rPr>
          <w:lang w:val="en-US" w:eastAsia="en-US" w:bidi="en-US"/>
          <w:w w:val="100"/>
          <w:spacing w:val="0"/>
          <w:color w:val="000000"/>
          <w:position w:val="0"/>
        </w:rPr>
        <w:t>discussions, interviews, and forums with local inhabitants and the establishment of infor</w:t>
        <w:t>-</w:t>
        <w:br/>
        <w:t>mation sharing throughout the North and further circumpolar areas via an open-source model</w:t>
      </w:r>
    </w:p>
    <w:p>
      <w:pPr>
        <w:pStyle w:val="Style261"/>
        <w:numPr>
          <w:ilvl w:val="0"/>
          <w:numId w:val="37"/>
        </w:numPr>
        <w:tabs>
          <w:tab w:leader="none" w:pos="1229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700" w:right="520" w:firstLine="38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establishment of clear policy guidelines in regard to the dissemination of content,</w:t>
        <w:br/>
        <w:t>research results, data, knowledge exchange, and project participation guidelines</w:t>
      </w:r>
    </w:p>
    <w:p>
      <w:pPr>
        <w:pStyle w:val="Style261"/>
        <w:numPr>
          <w:ilvl w:val="0"/>
          <w:numId w:val="37"/>
        </w:numPr>
        <w:tabs>
          <w:tab w:leader="none" w:pos="1238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700" w:right="520" w:firstLine="38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achievement of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Inuit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and Inuvialuit open source ICT (Information and Communications</w:t>
        <w:br/>
        <w:t>Technology) and open systems literacy through a series of free software and open source software</w:t>
        <w:br/>
        <w:t>Workshops, primarily aimed at digital content production, aggregation, and dissemination in a</w:t>
        <w:br/>
        <w:t>variety of media using free and open standards and methods</w:t>
      </w:r>
    </w:p>
    <w:p>
      <w:pPr>
        <w:pStyle w:val="Style261"/>
        <w:numPr>
          <w:ilvl w:val="0"/>
          <w:numId w:val="37"/>
        </w:numPr>
        <w:tabs>
          <w:tab w:leader="none" w:pos="1243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700" w:right="520" w:firstLine="38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establishment of a representation structure that would connect northern cultures with</w:t>
        <w:br/>
        <w:t>the rest of the world by creating links to existing indigenous media production, aggregation, and</w:t>
        <w:br/>
        <w:t>distribution projects and by enabling the presentation of the supported activities in circumpolar</w:t>
        <w:br/>
        <w:t>venues and around the globe</w:t>
      </w:r>
    </w:p>
    <w:p>
      <w:pPr>
        <w:pStyle w:val="Style261"/>
        <w:numPr>
          <w:ilvl w:val="0"/>
          <w:numId w:val="37"/>
        </w:numPr>
        <w:tabs>
          <w:tab w:leader="none" w:pos="1224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700" w:right="520" w:firstLine="38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establishment of a means of production and management of scientific data within the</w:t>
        <w:br/>
        <w:t>identified Northern communities.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700" w:right="520" w:firstLine="38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proposed project belongs to the second phase of l-TASC/C-TASC organizational activi</w:t>
        <w:t>-</w:t>
        <w:br/>
        <w:t>ties, which started in 2006 with the presentations of the project to Arctic research communities</w:t>
        <w:br/>
        <w:t>®nd indigenous peoples. The first event was the Makrolab North expedition to Igloolik, Nunavut,</w:t>
        <w:br/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in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April 2006, which also marked the start of the collaborative relationship of</w:t>
        <w:br/>
        <w:t>the project with Inuit hunters, media workers, and the community of Igloolik.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0"/>
        <w:ind w:left="700" w:right="520" w:firstLine="300"/>
      </w:pPr>
      <w:r>
        <w:rPr>
          <w:lang w:val="en-US" w:eastAsia="en-US" w:bidi="en-US"/>
          <w:w w:val="100"/>
          <w:spacing w:val="0"/>
          <w:color w:val="000000"/>
          <w:position w:val="0"/>
        </w:rPr>
        <w:t>One of the main thrusts behind the project is the design, development, and prototyping of</w:t>
        <w:br/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t(</w:t>
      </w:r>
      <w:r>
        <w:rPr>
          <w:lang w:val="en-US" w:eastAsia="en-US" w:bidi="en-US"/>
          <w:w w:val="100"/>
          <w:spacing w:val="0"/>
          <w:color w:val="000000"/>
          <w:position w:val="0"/>
        </w:rPr>
        <w:t>ie first BALOK module. The module gets it's name from "baloks", mobile wooden huts provided</w:t>
        <w:br/>
        <w:t>with runners that can be pulled by reindeer and are still in use today by the Dolgan people in the</w:t>
        <w:br/>
        <w:t>Siberian tundra in the Republic of Sakha (Yakutia).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0"/>
        <w:ind w:left="700" w:right="520" w:firstLine="300"/>
        <w:sectPr>
          <w:pgSz w:w="8290" w:h="13356"/>
          <w:pgMar w:top="1218" w:left="161" w:right="161" w:bottom="1218" w:header="0" w:footer="3" w:gutter="0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Our BALOK module is based on the preliminary first design phase work done by Marko</w:t>
        <w:br/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Pe|</w:t>
      </w:r>
      <w:r>
        <w:rPr>
          <w:lang w:val="en-US" w:eastAsia="en-US" w:bidi="en-US"/>
          <w:w w:val="100"/>
          <w:spacing w:val="0"/>
          <w:color w:val="000000"/>
          <w:position w:val="0"/>
        </w:rPr>
        <w:t>jhan, STVAR Architects, Jan Trost, and Nejc Trost during a design workshop in April 2006 at</w:t>
        <w:br/>
        <w:t>the University of California, Santa Barbara. Further improvements of the design concept were</w:t>
        <w:br/>
        <w:t>done during a University of California Research in the Arts conference workshop on sustainable</w:t>
      </w:r>
    </w:p>
    <w:p>
      <w:pPr>
        <w:framePr w:h="4877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216" type="#_x0000_t75" style="width:353pt;height:244pt;">
            <v:imagedata r:id="rId209" r:href="rId210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96"/>
        <w:widowControl w:val="0"/>
        <w:keepNext/>
        <w:keepLines/>
        <w:shd w:val="clear" w:color="auto" w:fill="auto"/>
        <w:bidi w:val="0"/>
        <w:jc w:val="left"/>
        <w:spacing w:before="343" w:after="3008" w:line="264" w:lineRule="exact"/>
        <w:ind w:left="500" w:right="3240" w:firstLine="0"/>
      </w:pPr>
      <w:bookmarkStart w:id="65" w:name="bookmark65"/>
      <w:r>
        <w:rPr>
          <w:lang w:val="en-US" w:eastAsia="en-US" w:bidi="en-US"/>
          <w:w w:val="100"/>
          <w:spacing w:val="0"/>
          <w:color w:val="000000"/>
          <w:position w:val="0"/>
        </w:rPr>
        <w:t>The first design milestones of the BALOK module</w:t>
        <w:br/>
        <w:t>and the LADOMIR station</w:t>
      </w:r>
      <w:bookmarkEnd w:id="65"/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0"/>
        <w:ind w:left="500" w:right="660" w:firstLine="0"/>
        <w:sectPr>
          <w:pgSz w:w="8290" w:h="13356"/>
          <w:pgMar w:top="780" w:left="161" w:right="161" w:bottom="780" w:header="0" w:footer="3" w:gutter="0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architecture at the end of May 2006, with the participation of the Chilean-based Arqze archi</w:t>
        <w:t>-</w:t>
        <w:br/>
        <w:t>tecture collective, who have extensive Antarctic experience, Johan Berte, the main designer of</w:t>
        <w:br/>
        <w:t>the International Polar Foundation sustainable Antarctic base and Thomas Mulcaire, the l-TASC</w:t>
        <w:br/>
        <w:t>Antarctic co-ordinator. The preliminary design was presented to the Igloolik community elders,</w:t>
        <w:br/>
        <w:t>youth, hunters, and media workers during the Makrolab North expedition in the Isuma offices</w:t>
        <w:br/>
        <w:t>in April 2006 in order to get Inuit input into the potential usefulness of such an endeavor, and</w:t>
        <w:br/>
        <w:t>the response has been overwhelmingly positive, providing that this new infrastructure will</w:t>
        <w:br/>
        <w:t>utilized and managed by them.</w:t>
      </w:r>
    </w:p>
    <w:p>
      <w:pPr>
        <w:pStyle w:val="Style265"/>
        <w:widowControl w:val="0"/>
        <w:keepNext w:val="0"/>
        <w:keepLines w:val="0"/>
        <w:shd w:val="clear" w:color="auto" w:fill="auto"/>
        <w:bidi w:val="0"/>
        <w:spacing w:before="0" w:after="0" w:line="254" w:lineRule="exact"/>
        <w:ind w:left="720" w:right="50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Along the new DEW line the reception of climate change is constrained by enduring resentment</w:t>
        <w:br/>
        <w:t>over the past and the present conduct of federal and provincial governments in regard to forced</w:t>
        <w:br/>
        <w:t>relocations, residential schooling, land claims implementation, and the like. The persistent feeling</w:t>
        <w:br/>
        <w:t>is that Southerners have been disrespectful, callous, and cruel to Inult. The memories go way back.</w:t>
        <w:br/>
        <w:t>They seem connected to the traditional ethic of respect that ought to govern all behavior... Small</w:t>
        <w:br/>
        <w:t>community support for cooperation on an agenda that originates with Southerners is not easy</w:t>
        <w:br/>
        <w:t>to find when the project evokes past grievances, and especially when the sense of victim hood is</w:t>
        <w:br/>
        <w:t>strong. Climate change is such a project, in its demands upon Inuit to listen and agree...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72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Franklyn Griffiths "Camels in the Arctic?, Climate change as Inuit see it: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both"/>
        <w:spacing w:before="0" w:after="180"/>
        <w:ind w:left="72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From the inside out'" </w:t>
      </w:r>
      <w:r>
        <w:rPr>
          <w:rStyle w:val="CharStyle43"/>
        </w:rPr>
        <w:t>The Walrus,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November 2007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0"/>
        <w:ind w:left="720" w:right="500" w:firstLine="30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above words and those of Louis Tapardjuk, the Nunavut Minister of Culture, who also</w:t>
        <w:br/>
        <w:t>said that "... a discourse of disaster that originates with others who are known to be dominant</w:t>
        <w:br/>
        <w:t>cannot but present a threat to our autonomy, to our ability to set our own priorities, to trust what</w:t>
        <w:br/>
        <w:t>We observe and experience in our everyday lives." are important statements coming from within</w:t>
        <w:br/>
        <w:t>the Inuit world and its observers. Statements that we are taking responsibly, ethically, and with</w:t>
        <w:br/>
        <w:t>great respect. They serve as guiding principles in this project's quest to provide the Inuit and</w:t>
        <w:br/>
        <w:t>other circumpolar cultures with facilities for enhanced sustainable mobility.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232"/>
        <w:ind w:left="720" w:right="500" w:firstLine="30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These structures, both physical and virtual, will enable media authoring, communications,</w:t>
        <w:br/>
        <w:t>and aggregation “from the land” and will connect local culture to artists, scientists, and other</w:t>
        <w:br/>
        <w:t>invested parties throughout the world.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717" w:line="190" w:lineRule="exact"/>
        <w:ind w:left="720" w:right="0" w:firstLine="300"/>
      </w:pPr>
      <w:r>
        <w:rPr>
          <w:lang w:val="en-US" w:eastAsia="en-US" w:bidi="en-US"/>
          <w:w w:val="100"/>
          <w:spacing w:val="0"/>
          <w:color w:val="000000"/>
          <w:position w:val="0"/>
        </w:rPr>
        <w:t>We have to get back to work!</w:t>
      </w:r>
    </w:p>
    <w:p>
      <w:pPr>
        <w:pStyle w:val="Style263"/>
        <w:widowControl w:val="0"/>
        <w:keepNext w:val="0"/>
        <w:keepLines w:val="0"/>
        <w:shd w:val="clear" w:color="auto" w:fill="auto"/>
        <w:bidi w:val="0"/>
        <w:spacing w:before="0" w:after="0" w:line="259" w:lineRule="exact"/>
        <w:ind w:left="720" w:right="500" w:firstLine="0"/>
        <w:sectPr>
          <w:pgSz w:w="8290" w:h="13356"/>
          <w:pgMar w:top="1210" w:left="161" w:right="161" w:bottom="1210" w:header="0" w:footer="3" w:gutter="0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1 he text was written in conjunction with the I-TASC presentation at the Art Outsiders festival in August 2008 and</w:t>
        <w:br/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a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version was first published as a special section of </w:t>
      </w:r>
      <w:r>
        <w:rPr>
          <w:rStyle w:val="CharStyle283"/>
        </w:rPr>
        <w:t xml:space="preserve">The Planet </w:t>
      </w:r>
      <w:r>
        <w:rPr>
          <w:rStyle w:val="CharStyle283"/>
          <w:lang w:val="fr-FR" w:eastAsia="fr-FR" w:bidi="fr-FR"/>
        </w:rPr>
        <w:t>Laboratoire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 </w:t>
      </w:r>
      <w:r>
        <w:rPr>
          <w:lang w:val="en-US" w:eastAsia="en-US" w:bidi="en-US"/>
          <w:w w:val="100"/>
          <w:spacing w:val="0"/>
          <w:color w:val="000000"/>
          <w:position w:val="0"/>
        </w:rPr>
        <w:t>magazine.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229" w:line="260" w:lineRule="exact"/>
        <w:ind w:left="9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MichikoNitta</w:t>
      </w:r>
    </w:p>
    <w:p>
      <w:pPr>
        <w:pStyle w:val="Style284"/>
        <w:widowControl w:val="0"/>
        <w:keepNext/>
        <w:keepLines/>
        <w:shd w:val="clear" w:color="auto" w:fill="auto"/>
        <w:bidi w:val="0"/>
        <w:jc w:val="left"/>
        <w:spacing w:before="0" w:after="4556"/>
        <w:ind w:left="940" w:right="1820" w:firstLine="0"/>
      </w:pPr>
      <w:bookmarkStart w:id="66" w:name="bookmark66"/>
      <w:r>
        <w:rPr>
          <w:lang w:val="en-US" w:eastAsia="en-US" w:bidi="en-US"/>
          <w:spacing w:val="0"/>
          <w:color w:val="000000"/>
          <w:position w:val="0"/>
        </w:rPr>
        <w:t>Extreme Green</w:t>
        <w:br/>
        <w:t>Guerrillas</w:t>
      </w:r>
      <w:bookmarkEnd w:id="66"/>
    </w:p>
    <w:p>
      <w:pPr>
        <w:pStyle w:val="Style284"/>
        <w:widowControl w:val="0"/>
        <w:keepNext/>
        <w:keepLines/>
        <w:shd w:val="clear" w:color="auto" w:fill="auto"/>
        <w:bidi w:val="0"/>
        <w:jc w:val="left"/>
        <w:spacing w:before="0" w:after="523" w:line="523" w:lineRule="exact"/>
        <w:ind w:left="940" w:right="1820" w:firstLine="0"/>
      </w:pPr>
      <w:bookmarkStart w:id="67" w:name="bookmark67"/>
      <w:r>
        <w:rPr>
          <w:lang w:val="en-US" w:eastAsia="en-US" w:bidi="en-US"/>
          <w:spacing w:val="0"/>
          <w:color w:val="000000"/>
          <w:position w:val="0"/>
        </w:rPr>
        <w:t>Animal Messaging</w:t>
        <w:br/>
        <w:t>Service (AMS)</w:t>
      </w:r>
      <w:bookmarkEnd w:id="67"/>
    </w:p>
    <w:p>
      <w:pPr>
        <w:pStyle w:val="Style96"/>
        <w:widowControl w:val="0"/>
        <w:keepNext/>
        <w:keepLines/>
        <w:shd w:val="clear" w:color="auto" w:fill="auto"/>
        <w:bidi w:val="0"/>
        <w:spacing w:before="0" w:after="0" w:line="170" w:lineRule="exact"/>
        <w:ind w:left="620" w:right="0" w:firstLine="0"/>
      </w:pPr>
      <w:bookmarkStart w:id="68" w:name="bookmark68"/>
      <w:r>
        <w:rPr>
          <w:lang w:val="en-US" w:eastAsia="en-US" w:bidi="en-US"/>
          <w:w w:val="100"/>
          <w:spacing w:val="0"/>
          <w:color w:val="000000"/>
          <w:position w:val="0"/>
        </w:rPr>
        <w:t>Context:</w:t>
      </w:r>
      <w:bookmarkEnd w:id="68"/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311" w:line="259" w:lineRule="exact"/>
        <w:ind w:left="620" w:right="56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Extreme Green Guerrillas are against using the Internet or mobile phones for communication,</w:t>
        <w:br/>
        <w:t>this will tie them to big corporations. E.G.G. are also against conventional posting services, as</w:t>
        <w:br/>
        <w:t>they leave a great C02 footprint. What could be the E.G.G. way of communication?</w:t>
      </w:r>
    </w:p>
    <w:p>
      <w:pPr>
        <w:pStyle w:val="Style96"/>
        <w:widowControl w:val="0"/>
        <w:keepNext/>
        <w:keepLines/>
        <w:shd w:val="clear" w:color="auto" w:fill="auto"/>
        <w:bidi w:val="0"/>
        <w:spacing w:before="0" w:after="0" w:line="170" w:lineRule="exact"/>
        <w:ind w:left="620" w:right="0" w:firstLine="0"/>
      </w:pPr>
      <w:bookmarkStart w:id="69" w:name="bookmark69"/>
      <w:r>
        <w:rPr>
          <w:lang w:val="en-US" w:eastAsia="en-US" w:bidi="en-US"/>
          <w:w w:val="100"/>
          <w:spacing w:val="0"/>
          <w:color w:val="000000"/>
          <w:position w:val="0"/>
        </w:rPr>
        <w:t>Outcome:</w:t>
      </w:r>
      <w:bookmarkEnd w:id="69"/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0" w:line="259" w:lineRule="exact"/>
        <w:ind w:left="620" w:right="560" w:firstLine="0"/>
        <w:sectPr>
          <w:footerReference w:type="even" r:id="rId211"/>
          <w:footerReference w:type="default" r:id="rId212"/>
          <w:headerReference w:type="first" r:id="rId213"/>
          <w:footerReference w:type="first" r:id="rId214"/>
          <w:pgSz w:w="8290" w:h="13356"/>
          <w:pgMar w:top="1182" w:left="161" w:right="161" w:bottom="1182" w:header="0" w:footer="3" w:gutter="0"/>
          <w:rtlGutter w:val="0"/>
          <w:cols w:space="720"/>
          <w:pgNumType w:start="156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E.G.G. send messages internationally by hacking into the animal migration system. In natural</w:t>
        <w:br/>
        <w:t>sanctuaries environmental protection agencies tag migrating animals with active RFID tags-</w:t>
        <w:br/>
        <w:t>E.G.G.s hack into these tagged animals to send digital messages internationally.</w:t>
      </w:r>
    </w:p>
    <w:p>
      <w:pPr>
        <w:pStyle w:val="Style286"/>
        <w:framePr w:h="5405" w:wrap="notBeside" w:vAnchor="text" w:hAnchor="text" w:xAlign="right" w:y="1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Anima]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Messaging </w:t>
      </w:r>
      <w:r>
        <w:rPr>
          <w:lang w:val="fr-FR" w:eastAsia="fr-FR" w:bidi="fr-FR"/>
          <w:w w:val="100"/>
          <w:spacing w:val="0"/>
          <w:color w:val="000000"/>
          <w:position w:val="0"/>
        </w:rPr>
        <w:t>Service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Messaging vehicle #3</w:t>
      </w:r>
    </w:p>
    <w:p>
      <w:pPr>
        <w:pStyle w:val="Style286"/>
        <w:framePr w:h="5405" w:wrap="notBeside" w:vAnchor="text" w:hAnchor="text" w:xAlign="right" w:y="1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Birds</w:t>
      </w:r>
    </w:p>
    <w:p>
      <w:pPr>
        <w:pStyle w:val="Style286"/>
        <w:framePr w:h="5405" w:wrap="notBeside" w:vAnchor="text" w:hAnchor="text" w:xAlign="right" w:y="1"/>
        <w:widowControl w:val="0"/>
        <w:keepNext w:val="0"/>
        <w:keepLines w:val="0"/>
        <w:shd w:val="clear" w:color="auto" w:fill="auto"/>
        <w:bidi w:val="0"/>
        <w:spacing w:before="0" w:after="0" w:line="187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with active RFID tags</w:t>
        <w:br/>
        <w:t>implanted.</w:t>
      </w:r>
    </w:p>
    <w:p>
      <w:pPr>
        <w:framePr w:h="5405" w:wrap="notBeside" w:vAnchor="text" w:hAnchor="text" w:xAlign="right" w:y="1"/>
        <w:widowControl w:val="0"/>
        <w:jc w:val="right"/>
        <w:rPr>
          <w:sz w:val="2"/>
          <w:szCs w:val="2"/>
        </w:rPr>
      </w:pPr>
      <w:r>
        <w:pict>
          <v:shape id="_x0000_s1217" type="#_x0000_t75" style="width:325pt;height:270pt;">
            <v:imagedata r:id="rId215" r:href="rId216"/>
          </v:shape>
        </w:pict>
      </w:r>
    </w:p>
    <w:p>
      <w:pPr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  <w:sectPr>
          <w:pgSz w:w="8290" w:h="13356"/>
          <w:pgMar w:top="5052" w:left="161" w:right="161" w:bottom="2820" w:header="0" w:footer="3" w:gutter="0"/>
          <w:rtlGutter w:val="0"/>
          <w:cols w:space="720"/>
          <w:noEndnote/>
          <w:docGrid w:linePitch="360"/>
        </w:sectPr>
      </w:pPr>
    </w:p>
    <w:p>
      <w:pPr>
        <w:pStyle w:val="Style28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1440" w:right="4700" w:hanging="120"/>
        <w:sectPr>
          <w:pgSz w:w="8290" w:h="13356"/>
          <w:pgMar w:top="3538" w:left="161" w:right="161" w:bottom="3404" w:header="0" w:footer="3" w:gutter="0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1.Environmental Protection</w:t>
        <w:br/>
        <w:t xml:space="preserve">Agency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taggers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tag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Animals here.</w:t>
      </w:r>
    </w:p>
    <w:p>
      <w:pPr>
        <w:widowControl w:val="0"/>
        <w:spacing w:before="89" w:after="89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290" w:h="13356"/>
          <w:pgMar w:top="3523" w:left="0" w:right="0" w:bottom="3389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218" type="#_x0000_t75" style="position:absolute;margin-left:248.65pt;margin-top:0;width:48.5pt;height:48.pt;z-index:-251658647;mso-wrap-distance-left:5.pt;mso-wrap-distance-right:5.pt;mso-position-horizontal-relative:margin" wrapcoords="0 0">
            <v:imagedata r:id="rId217" r:href="rId218"/>
            <w10:wrap anchorx="margin"/>
          </v:shape>
        </w:pict>
      </w:r>
      <w:r>
        <w:pict>
          <v:shape id="_x0000_s1219" type="#_x0000_t202" style="position:absolute;margin-left:363.85pt;margin-top:36.pt;width:27.6pt;height:20.6pt;z-index:251657754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9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140" w:right="0" w:firstLine="0"/>
                  </w:pPr>
                  <w:r>
                    <w:rPr>
                      <w:rStyle w:val="CharStyle292"/>
                      <w:i w:val="0"/>
                      <w:iCs w:val="0"/>
                    </w:rPr>
                    <w:t xml:space="preserve">* </w:t>
                  </w:r>
                  <w:r>
                    <w:rPr>
                      <w:w w:val="100"/>
                      <w:color w:val="000000"/>
                      <w:position w:val="0"/>
                    </w:rPr>
                    <w:t>*r</w:t>
                  </w:r>
                </w:p>
                <w:p>
                  <w:pPr>
                    <w:pStyle w:val="Style22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293"/>
                    </w:rPr>
                    <w:t>r</w:t>
                  </w: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 xml:space="preserve"> </w:t>
                  </w:r>
                  <w:r>
                    <w:rPr>
                      <w:vertAlign w:val="superscript"/>
                      <w:w w:val="100"/>
                      <w:spacing w:val="0"/>
                      <w:color w:val="000000"/>
                      <w:position w:val="0"/>
                    </w:rPr>
                    <w:t>v</w:t>
                  </w:r>
                </w:p>
              </w:txbxContent>
            </v:textbox>
            <w10:wrap anchorx="margin"/>
          </v:shape>
        </w:pict>
      </w:r>
      <w:r>
        <w:pict>
          <v:shape id="_x0000_s1220" type="#_x0000_t202" style="position:absolute;margin-left:230.9pt;margin-top:44.35pt;width:160.55pt;height:28.45pt;z-index:251657755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2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293"/>
                    </w:rPr>
                    <w:t>T'r</w:t>
                  </w: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 xml:space="preserve"> </w:t>
                  </w:r>
                  <w:r>
                    <w:rPr>
                      <w:vertAlign w:val="subscript"/>
                      <w:w w:val="100"/>
                      <w:spacing w:val="0"/>
                      <w:color w:val="000000"/>
                      <w:position w:val="0"/>
                    </w:rPr>
                    <w:t>v</w:t>
                  </w: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 xml:space="preserve"> </w:t>
                  </w:r>
                  <w:r>
                    <w:rPr>
                      <w:vertAlign w:val="superscript"/>
                      <w:w w:val="100"/>
                      <w:spacing w:val="0"/>
                      <w:color w:val="000000"/>
                      <w:position w:val="0"/>
                    </w:rPr>
                    <w:t>1</w:t>
                  </w:r>
                </w:p>
                <w:p>
                  <w:pPr>
                    <w:pStyle w:val="Style294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320" w:lineRule="exact"/>
                    <w:ind w:left="0" w:right="360" w:firstLine="0"/>
                  </w:pPr>
                  <w:r>
                    <w:rPr>
                      <w:spacing w:val="0"/>
                      <w:color w:val="000000"/>
                      <w:position w:val="0"/>
                    </w:rPr>
                    <w:t>? r</w:t>
                  </w:r>
                  <w:r>
                    <w:rPr>
                      <w:rStyle w:val="CharStyle296"/>
                      <w:b/>
                      <w:bCs/>
                      <w:i w:val="0"/>
                      <w:iCs w:val="0"/>
                    </w:rPr>
                    <w:t xml:space="preserve"> </w:t>
                  </w:r>
                  <w:r>
                    <w:rPr>
                      <w:rStyle w:val="CharStyle296"/>
                      <w:vertAlign w:val="superscript"/>
                      <w:b/>
                      <w:bCs/>
                      <w:i w:val="0"/>
                      <w:iCs w:val="0"/>
                    </w:rPr>
                    <w:t>v</w:t>
                  </w:r>
                </w:p>
              </w:txbxContent>
            </v:textbox>
            <w10:wrap anchorx="margin"/>
          </v:shape>
        </w:pict>
      </w:r>
      <w:r>
        <w:pict>
          <v:shape id="_x0000_s1221" type="#_x0000_t202" style="position:absolute;margin-left:358.1pt;margin-top:264.7pt;width:22.55pt;height:9.65pt;z-index:251657756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9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299"/>
                    </w:rPr>
                    <w:t>Tvvit</w:t>
                  </w:r>
                  <w:r>
                    <w:rPr>
                      <w:rStyle w:val="CharStyle299"/>
                      <w:vertAlign w:val="superscript"/>
                    </w:rPr>
                    <w:t>c</w:t>
                  </w:r>
                </w:p>
              </w:txbxContent>
            </v:textbox>
            <w10:wrap anchorx="margin"/>
          </v:shape>
        </w:pict>
      </w:r>
      <w:r>
        <w:pict>
          <v:shape id="_x0000_s1222" type="#_x0000_t202" style="position:absolute;margin-left:379.2pt;margin-top:258.7pt;width:12.25pt;height:12.9pt;z-index:251657757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0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0" w:lineRule="exact"/>
                    <w:ind w:left="0" w:right="0" w:firstLine="0"/>
                  </w:pPr>
                  <w:r>
                    <w:rPr>
                      <w:rStyle w:val="CharStyle302"/>
                    </w:rPr>
                    <w:t>tief</w:t>
                  </w:r>
                </w:p>
              </w:txbxContent>
            </v:textbox>
            <w10:wrap anchorx="margin"/>
          </v:shape>
        </w:pict>
      </w:r>
      <w:r>
        <w:pict>
          <v:shape id="_x0000_s1223" type="#_x0000_t75" style="position:absolute;margin-left:0.5pt;margin-top:56.65pt;width:390.95pt;height:200.15pt;z-index:-251658646;mso-wrap-distance-left:5.pt;mso-wrap-distance-right:5.pt;mso-position-horizontal-relative:margin" wrapcoords="0 0">
            <v:imagedata r:id="rId219" r:href="rId220"/>
            <w10:wrap anchorx="margin"/>
          </v:shape>
        </w:pict>
      </w:r>
      <w:r>
        <w:pict>
          <v:shape id="_x0000_s1224" type="#_x0000_t202" style="position:absolute;margin-left:230.9pt;margin-top:69.85pt;width:160.55pt;height:33.7pt;z-index:251657758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0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20" w:lineRule="exact"/>
                    <w:ind w:left="300" w:right="0" w:firstLine="0"/>
                  </w:pPr>
                  <w:r>
                    <w:rPr>
                      <w:rStyle w:val="CharStyle305"/>
                      <w:b/>
                      <w:bCs/>
                    </w:rPr>
                    <w:t>r</w:t>
                  </w:r>
                  <w:r>
                    <w:rPr>
                      <w:rStyle w:val="CharStyle306"/>
                      <w:b/>
                      <w:bCs/>
                    </w:rPr>
                    <w:t xml:space="preserve"> 'V' t * ^</w:t>
                  </w:r>
                </w:p>
                <w:p>
                  <w:pPr>
                    <w:pStyle w:val="Style30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560" w:lineRule="exact"/>
                    <w:ind w:left="0" w:right="0" w:firstLine="0"/>
                  </w:pPr>
                  <w:r>
                    <w:rPr>
                      <w:w w:val="100"/>
                      <w:color w:val="000000"/>
                      <w:position w:val="0"/>
                    </w:rPr>
                    <w:t>v-^g» 'IV'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34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8290" w:h="13356"/>
          <w:pgMar w:top="3523" w:left="161" w:right="161" w:bottom="3389" w:header="0" w:footer="3" w:gutter="0"/>
          <w:rtlGutter w:val="0"/>
          <w:cols w:space="720"/>
          <w:noEndnote/>
          <w:docGrid w:linePitch="360"/>
        </w:sectPr>
      </w:pPr>
    </w:p>
    <w:p>
      <w:pPr>
        <w:pStyle w:val="Style310"/>
        <w:widowControl w:val="0"/>
        <w:keepNext w:val="0"/>
        <w:keepLines w:val="0"/>
        <w:shd w:val="clear" w:color="auto" w:fill="auto"/>
        <w:bidi w:val="0"/>
        <w:jc w:val="left"/>
        <w:spacing w:before="0" w:after="0" w:line="200" w:lineRule="exact"/>
        <w:ind w:left="0" w:right="0" w:firstLine="0"/>
      </w:pPr>
      <w:r>
        <w:rPr>
          <w:lang w:val="en-US" w:eastAsia="en-US" w:bidi="en-US"/>
          <w:w w:val="100"/>
          <w:color w:val="000000"/>
          <w:position w:val="0"/>
        </w:rPr>
        <w:t>fc</w:t>
      </w:r>
      <w:r>
        <w:rPr>
          <w:lang w:val="en-US" w:eastAsia="en-US" w:bidi="en-US"/>
          <w:vertAlign w:val="subscript"/>
          <w:w w:val="100"/>
          <w:color w:val="000000"/>
          <w:position w:val="0"/>
        </w:rPr>
        <w:t>a</w:t>
      </w:r>
      <w:r>
        <w:rPr>
          <w:lang w:val="en-US" w:eastAsia="en-US" w:bidi="en-US"/>
          <w:vertAlign w:val="superscript"/>
          <w:w w:val="100"/>
          <w:color w:val="000000"/>
          <w:position w:val="0"/>
        </w:rPr>
        <w:t xml:space="preserve">hackers </w:t>
      </w:r>
      <w:r>
        <w:rPr>
          <w:rStyle w:val="CharStyle312"/>
          <w:vertAlign w:val="superscript"/>
        </w:rPr>
        <w:t>hack</w:t>
      </w:r>
    </w:p>
    <w:p>
      <w:pPr>
        <w:pStyle w:val="Style288"/>
        <w:widowControl w:val="0"/>
        <w:keepNext w:val="0"/>
        <w:keepLines w:val="0"/>
        <w:shd w:val="clear" w:color="auto" w:fill="auto"/>
        <w:bidi w:val="0"/>
        <w:jc w:val="left"/>
        <w:spacing w:before="0" w:after="0" w:line="15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Sena 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8ged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animals to</w:t>
      </w:r>
    </w:p>
    <w:p>
      <w:pPr>
        <w:pStyle w:val="Style288"/>
        <w:widowControl w:val="0"/>
        <w:keepNext w:val="0"/>
        <w:keepLines w:val="0"/>
        <w:shd w:val="clear" w:color="auto" w:fill="auto"/>
        <w:bidi w:val="0"/>
        <w:jc w:val="left"/>
        <w:spacing w:before="0" w:after="0" w:line="150" w:lineRule="exact"/>
        <w:ind w:left="340" w:right="0" w:firstLine="0"/>
        <w:sectPr>
          <w:pgSz w:w="8290" w:h="13356"/>
          <w:pgMar w:top="3373" w:left="199" w:right="4879" w:bottom="4074" w:header="0" w:footer="3" w:gutter="0"/>
          <w:rtlGutter w:val="0"/>
          <w:cols w:space="720"/>
          <w:noEndnote/>
          <w:docGrid w:linePitch="360"/>
        </w:sectPr>
      </w:pPr>
      <w:r>
        <w:pict>
          <v:shape id="_x0000_s1225" type="#_x0000_t202" style="position:absolute;margin-left:228.5pt;margin-top:8.65pt;width:100.1pt;height:27.3pt;z-index:-125829335;mso-wrap-distance-left:67.9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8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200" w:right="0"/>
                  </w:pPr>
                  <w:r>
                    <w:rPr>
                      <w:rStyle w:val="CharStyle309"/>
                    </w:rPr>
                    <w:t>3. E.G.G. Hackers hack into</w:t>
                    <w:br/>
                    <w:t>tagged animals to receive</w:t>
                    <w:br/>
                    <w:t>messages.</w:t>
                  </w:r>
                </w:p>
              </w:txbxContent>
            </v:textbox>
            <w10:wrap type="square" side="left" anchorx="margin" anchory="margin"/>
          </v:shape>
        </w:pic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d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messages.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63" w:after="63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290" w:h="13356"/>
          <w:pgMar w:top="3358" w:left="0" w:right="0" w:bottom="3358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226" type="#_x0000_t75" style="position:absolute;margin-left:5.e-002pt;margin-top:29.5pt;width:227.05pt;height:192.7pt;z-index:-251658645;mso-wrap-distance-left:5.pt;mso-wrap-distance-right:5.pt;mso-position-horizontal-relative:margin" wrapcoords="0 0">
            <v:imagedata r:id="rId221" r:href="rId222"/>
            <w10:wrap anchorx="margin"/>
          </v:shape>
        </w:pict>
      </w:r>
      <w:r>
        <w:pict>
          <v:shape id="_x0000_s1227" type="#_x0000_t75" style="position:absolute;margin-left:227.3pt;margin-top:0;width:105.1pt;height:228.25pt;z-index:-251658644;mso-wrap-distance-left:5.pt;mso-wrap-distance-right:5.pt;mso-position-horizontal-relative:margin" wrapcoords="0 0">
            <v:imagedata r:id="rId223" r:href="rId224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597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8290" w:h="13356"/>
          <w:pgMar w:top="3358" w:left="161" w:right="1481" w:bottom="3358" w:header="0" w:footer="3" w:gutter="0"/>
          <w:rtlGutter w:val="0"/>
          <w:cols w:space="720"/>
          <w:noEndnote/>
          <w:docGrid w:linePitch="360"/>
        </w:sectPr>
      </w:pPr>
    </w:p>
    <w:p>
      <w:pPr>
        <w:pStyle w:val="Style317"/>
        <w:widowControl w:val="0"/>
        <w:keepNext w:val="0"/>
        <w:keepLines w:val="0"/>
        <w:shd w:val="clear" w:color="auto" w:fill="auto"/>
        <w:bidi w:val="0"/>
        <w:jc w:val="left"/>
        <w:spacing w:before="0" w:after="296" w:line="540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Animal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Messaging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Service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(A.M.S.)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: </w:t>
      </w:r>
      <w:r>
        <w:rPr>
          <w:rStyle w:val="CharStyle319"/>
          <w:b w:val="0"/>
          <w:bCs w:val="0"/>
        </w:rPr>
        <w:t>FROM</w:t>
      </w:r>
    </w:p>
    <w:p>
      <w:pPr>
        <w:pStyle w:val="Style320"/>
        <w:widowControl w:val="0"/>
        <w:keepNext w:val="0"/>
        <w:keepLines w:val="0"/>
        <w:shd w:val="clear" w:color="auto" w:fill="auto"/>
        <w:bidi w:val="0"/>
        <w:spacing w:before="0" w:after="0" w:line="200" w:lineRule="exact"/>
        <w:ind w:left="0" w:right="0" w:firstLine="0"/>
      </w:pPr>
      <w:r>
        <w:pict>
          <v:shape id="_x0000_s1228" type="#_x0000_t75" style="position:absolute;margin-left:27.1pt;margin-top:-371.75pt;width:315.6pt;height:349.2pt;z-index:-125829334;mso-wrap-distance-left:27.1pt;mso-wrap-distance-right:5.pt;mso-position-horizontal-relative:margin" wrapcoords="0 0 21600 0 21600 21600 0 21600 0 0">
            <v:imagedata r:id="rId225" r:href="rId226"/>
            <w10:wrap type="topAndBottom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Price List</w:t>
      </w:r>
    </w:p>
    <w:p>
      <w:pPr>
        <w:pStyle w:val="Style322"/>
        <w:widowControl w:val="0"/>
        <w:keepNext w:val="0"/>
        <w:keepLines w:val="0"/>
        <w:shd w:val="clear" w:color="auto" w:fill="auto"/>
        <w:bidi w:val="0"/>
        <w:jc w:val="left"/>
        <w:spacing w:before="0" w:after="0" w:line="260" w:lineRule="exact"/>
        <w:ind w:left="278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</w:t>
      </w:r>
    </w:p>
    <w:p>
      <w:pPr>
        <w:pStyle w:val="Style313"/>
        <w:tabs>
          <w:tab w:leader="none" w:pos="1990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pict>
          <v:shape id="_x0000_s1229" type="#_x0000_t202" style="position:absolute;margin-left:-1.7pt;margin-top:-0.45pt;width:53.75pt;height:12.pt;z-index:-125829333;mso-wrap-distance-left:5.pt;mso-wrap-distance-right:82.55pt;mso-position-horizontal-relative:margin" filled="f" stroked="f">
            <v:textbox style="mso-fit-shape-to-text:t" inset="0,0,0,0">
              <w:txbxContent>
                <w:p>
                  <w:pPr>
                    <w:pStyle w:val="Style313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01" w:lineRule="exact"/>
                    <w:ind w:left="0" w:right="0" w:firstLine="0"/>
                  </w:pPr>
                  <w:r>
                    <w:rPr>
                      <w:rStyle w:val="CharStyle314"/>
                    </w:rPr>
                    <w:t>Whale/seal (sea mail)</w:t>
                    <w:br/>
                  </w:r>
                  <w:r>
                    <w:rPr>
                      <w:rStyle w:val="CharStyle315"/>
                    </w:rPr>
                    <w:t>£</w:t>
                  </w:r>
                  <w:r>
                    <w:rPr>
                      <w:rStyle w:val="CharStyle316"/>
                    </w:rPr>
                    <w:t>5.00</w:t>
                  </w:r>
                </w:p>
              </w:txbxContent>
            </v:textbox>
            <w10:wrap type="square" side="right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Mammals on land (land mail)</w:t>
        <w:tab/>
        <w:t>Fast bird</w:t>
      </w:r>
    </w:p>
    <w:p>
      <w:pPr>
        <w:pStyle w:val="Style325"/>
        <w:tabs>
          <w:tab w:leader="none" w:pos="1990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  <w:sectPr>
          <w:pgSz w:w="8290" w:h="13356"/>
          <w:pgMar w:top="1153" w:left="1205" w:right="370" w:bottom="1024" w:header="0" w:footer="3" w:gutter="0"/>
          <w:rtlGutter w:val="0"/>
          <w:cols w:space="720"/>
          <w:noEndnote/>
          <w:docGrid w:linePitch="360"/>
        </w:sectPr>
      </w:pPr>
      <w:r>
        <w:rPr>
          <w:rStyle w:val="CharStyle327"/>
        </w:rPr>
        <w:t>£</w:t>
      </w:r>
      <w:r>
        <w:rPr>
          <w:lang w:val="en-US" w:eastAsia="en-US" w:bidi="en-US"/>
          <w:w w:val="100"/>
          <w:spacing w:val="0"/>
          <w:color w:val="000000"/>
          <w:position w:val="0"/>
        </w:rPr>
        <w:t>2.00</w:t>
      </w:r>
      <w:r>
        <w:rPr>
          <w:rStyle w:val="CharStyle327"/>
        </w:rPr>
        <w:tab/>
        <w:t>£</w:t>
      </w:r>
      <w:r>
        <w:rPr>
          <w:lang w:val="en-US" w:eastAsia="en-US" w:bidi="en-US"/>
          <w:w w:val="100"/>
          <w:spacing w:val="0"/>
          <w:color w:val="000000"/>
          <w:position w:val="0"/>
        </w:rPr>
        <w:t>3.50</w:t>
      </w:r>
    </w:p>
    <w:p>
      <w:pPr>
        <w:widowControl w:val="0"/>
        <w:spacing w:line="360" w:lineRule="exact"/>
      </w:pPr>
      <w:r>
        <w:pict>
          <v:shape id="_x0000_s1230" type="#_x0000_t75" style="position:absolute;margin-left:3.6pt;margin-top:5.05pt;width:117.1pt;height:128.15pt;z-index:-251658643;mso-wrap-distance-left:5.pt;mso-wrap-distance-right:5.pt;mso-position-horizontal-relative:margin" wrapcoords="0 0">
            <v:imagedata r:id="rId227" r:href="rId228"/>
            <w10:wrap anchorx="margin"/>
          </v:shape>
        </w:pict>
      </w:r>
      <w:r>
        <w:pict>
          <v:shape id="_x0000_s1231" type="#_x0000_t75" style="position:absolute;margin-left:136.1pt;margin-top:0;width:87.35pt;height:132.95pt;z-index:-251658642;mso-wrap-distance-left:5.pt;mso-wrap-distance-right:5.pt;mso-position-horizontal-relative:margin" wrapcoords="0 0">
            <v:imagedata r:id="rId229" r:href="rId230"/>
            <w10:wrap anchorx="margin"/>
          </v:shape>
        </w:pict>
      </w:r>
      <w:r>
        <w:pict>
          <v:shape id="_x0000_s1232" type="#_x0000_t75" style="position:absolute;margin-left:235.7pt;margin-top:0.7pt;width:108.7pt;height:132.5pt;z-index:-251658641;mso-wrap-distance-left:5.pt;mso-wrap-distance-right:5.pt;mso-position-horizontal-relative:margin" wrapcoords="0 0">
            <v:imagedata r:id="rId231" r:href="rId232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96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8290" w:h="13356"/>
          <w:pgMar w:top="1138" w:left="1171" w:right="230" w:bottom="1009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233" type="#_x0000_t202" style="position:absolute;margin-left:5.e-002pt;margin-top:7.45pt;width:86.4pt;height:13.7pt;z-index:251657759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Animal migration routes</w:t>
                  </w:r>
                </w:p>
              </w:txbxContent>
            </v:textbox>
            <w10:wrap anchorx="margin"/>
          </v:shape>
        </w:pict>
      </w:r>
      <w:r>
        <w:pict>
          <v:shape id="_x0000_s1234" type="#_x0000_t202" style="position:absolute;margin-left:93.1pt;margin-top:0.1pt;width:198.95pt;height:27.65pt;z-index:251657760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1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31" w:line="240" w:lineRule="exact"/>
                    <w:ind w:left="0" w:right="0" w:firstLine="0"/>
                  </w:pPr>
                  <w:r>
                    <w:rPr>
                      <w:rStyle w:val="CharStyle330"/>
                      <w:b/>
                      <w:bCs/>
                    </w:rPr>
                    <w:t>Examples of messaging routes: U.K. tq New York</w:t>
                  </w:r>
                </w:p>
                <w:p>
                  <w:pPr>
                    <w:pStyle w:val="Style331"/>
                    <w:tabs>
                      <w:tab w:leader="dot" w:pos="2155" w:val="left"/>
                      <w:tab w:leader="dot" w:pos="2357" w:val="left"/>
                      <w:tab w:leader="dot" w:pos="3163" w:val="left"/>
                      <w:tab w:leader="dot" w:pos="3240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0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■■ Londorj V-Arctict-rn”"</w:t>
                    <w:tab/>
                    <w:tab/>
                    <w:tab/>
                    <w:tab/>
                    <w:t xml:space="preserve"> </w:t>
                  </w:r>
                  <w:r>
                    <w:rPr>
                      <w:lang w:val="en-US" w:eastAsia="en-US" w:bidi="en-US"/>
                      <w:vertAlign w:val="superscript"/>
                      <w:w w:val="100"/>
                      <w:spacing w:val="0"/>
                      <w:color w:val="000000"/>
                      <w:position w:val="0"/>
                    </w:rPr>
                    <w:t>N</w:t>
                  </w: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 xml:space="preserve">™ </w:t>
                  </w:r>
                  <w:r>
                    <w:rPr>
                      <w:lang w:val="en-US" w:eastAsia="en-US" w:bidi="en-US"/>
                      <w:vertAlign w:val="superscript"/>
                      <w:w w:val="100"/>
                      <w:spacing w:val="0"/>
                      <w:color w:val="000000"/>
                      <w:position w:val="0"/>
                    </w:rPr>
                    <w:t>tork £3S</w:t>
                  </w:r>
                </w:p>
              </w:txbxContent>
            </v:textbox>
            <w10:wrap anchorx="margin"/>
          </v:shape>
        </w:pict>
      </w:r>
      <w:r>
        <w:pict>
          <v:shape id="_x0000_s1235" type="#_x0000_t202" style="position:absolute;margin-left:312.5pt;margin-top:13.4pt;width:66.95pt;height:11.8pt;z-index:251657761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3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420" w:right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mo.4-9 Stay around this place</w:t>
                    <w:br/>
                    <w:t>From April to September.</w:t>
                  </w:r>
                </w:p>
              </w:txbxContent>
            </v:textbox>
            <w10:wrap anchorx="margin"/>
          </v:shape>
        </w:pict>
      </w:r>
      <w:r>
        <w:pict>
          <v:shape id="_x0000_s1236" type="#_x0000_t202" style="position:absolute;margin-left:385.45pt;margin-top:0.1pt;width:6.95pt;height:10.75pt;z-index:251657762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3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8</w:t>
                  </w:r>
                </w:p>
              </w:txbxContent>
            </v:textbox>
            <w10:wrap anchorx="margin"/>
          </v:shape>
        </w:pict>
      </w:r>
      <w:r>
        <w:pict>
          <v:shape id="_x0000_s1237" type="#_x0000_t202" style="position:absolute;margin-left:385.45pt;margin-top:0.1pt;width:6.7pt;height:14.6pt;z-index:251657763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337"/>
                    </w:rPr>
                    <w:t>OJ</w:t>
                  </w:r>
                </w:p>
              </w:txbxContent>
            </v:textbox>
            <w10:wrap anchorx="margin"/>
          </v:shape>
        </w:pict>
      </w:r>
      <w:r>
        <w:pict>
          <v:shape id="_x0000_s1238" type="#_x0000_t202" style="position:absolute;margin-left:313.25pt;margin-top:27.85pt;width:64.3pt;height:18.9pt;z-index:251657764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3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97" w:line="9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Bird (air mail)</w:t>
                  </w:r>
                </w:p>
                <w:p>
                  <w:pPr>
                    <w:pStyle w:val="Style33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9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Mammals in the sea (sea mail)</w:t>
                  </w:r>
                </w:p>
              </w:txbxContent>
            </v:textbox>
            <w10:wrap anchorx="margin"/>
          </v:shape>
        </w:pict>
      </w:r>
      <w:r>
        <w:pict>
          <v:shape id="_x0000_s1239" type="#_x0000_t202" style="position:absolute;margin-left:311.35pt;margin-top:51.85pt;width:63.35pt;height:26.8pt;z-index:251657765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3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42" w:line="9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Mammals on land (land mail)</w:t>
                  </w:r>
                </w:p>
                <w:p>
                  <w:pPr>
                    <w:pStyle w:val="Style33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42" w:line="9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Fish (sea mail)</w:t>
                  </w:r>
                </w:p>
                <w:p>
                  <w:pPr>
                    <w:pStyle w:val="Style33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9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■ POST OFFICE</w:t>
                  </w:r>
                </w:p>
              </w:txbxContent>
            </v:textbox>
            <w10:wrap anchorx="margin"/>
          </v:shape>
        </w:pict>
      </w:r>
      <w:r>
        <w:pict>
          <v:shape id="_x0000_s1240" type="#_x0000_t75" style="position:absolute;margin-left:5.e-002pt;margin-top:30.5pt;width:309.6pt;height:290.4pt;z-index:-251658640;mso-wrap-distance-left:5.pt;mso-wrap-distance-right:5.pt;mso-position-horizontal-relative:margin" wrapcoords="0 0">
            <v:imagedata r:id="rId233" r:href="rId234"/>
            <w10:wrap anchorx="margin"/>
          </v:shape>
        </w:pict>
      </w:r>
      <w:r>
        <w:pict>
          <v:shape id="_x0000_s1241" type="#_x0000_t202" style="position:absolute;margin-left:336.25pt;margin-top:111.1pt;width:4.8pt;height:6.9pt;z-index:251657766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3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90" w:lineRule="exact"/>
                    <w:ind w:left="0" w:right="0" w:firstLine="0"/>
                  </w:pPr>
                  <w:r>
                    <w:rPr>
                      <w:rStyle w:val="CharStyle340"/>
                    </w:rPr>
                    <w:t>S</w:t>
                  </w:r>
                </w:p>
              </w:txbxContent>
            </v:textbox>
            <w10:wrap anchorx="margin"/>
          </v:shape>
        </w:pict>
      </w:r>
      <w:r>
        <w:pict>
          <v:shape id="_x0000_s1242" type="#_x0000_t202" style="position:absolute;margin-left:384.15pt;margin-top:13.2pt;width:9.pt;height:146.65pt;z-index:251657767;mso-wrap-distance-left:5.pt;mso-wrap-distance-right:5.pt;mso-position-horizontal-relative:margin" filled="f" stroked="f">
            <v:textbox style="layout-flow:vertical;mso-layout-flow-alt:bottom-to-top" inset="0,0,0,0">
              <w:txbxContent>
                <w:p>
                  <w:pPr>
                    <w:pStyle w:val="Style34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1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project: Extreme Green Guerillas • E.G.G.- by Michiko Nitta</w:t>
                  </w:r>
                </w:p>
              </w:txbxContent>
            </v:textbox>
            <w10:wrap anchorx="margin"/>
          </v:shape>
        </w:pict>
      </w:r>
      <w:r>
        <w:pict>
          <v:shape id="_x0000_s1243" type="#_x0000_t75" style="position:absolute;margin-left:288.95pt;margin-top:401.5pt;width:17.75pt;height:9.85pt;z-index:-251658639;mso-wrap-distance-left:5.pt;mso-wrap-distance-right:5.pt;mso-position-horizontal-relative:margin" wrapcoords="0 0">
            <v:imagedata r:id="rId235" r:href="rId236"/>
            <w10:wrap anchorx="margin"/>
          </v:shape>
        </w:pict>
      </w:r>
      <w:r>
        <w:pict>
          <v:shape id="_x0000_s1244" type="#_x0000_t202" style="position:absolute;margin-left:131.05pt;margin-top:414.65pt;width:48.95pt;height:12.9pt;z-index:251657768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13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10" w:lineRule="exact"/>
                    <w:ind w:left="0" w:right="0" w:firstLine="0"/>
                  </w:pPr>
                  <w:r>
                    <w:rPr>
                      <w:rStyle w:val="CharStyle343"/>
                    </w:rPr>
                    <w:t>Lazy bird (air mail)</w:t>
                    <w:br/>
                  </w:r>
                  <w:r>
                    <w:rPr>
                      <w:rStyle w:val="CharStyle344"/>
                    </w:rPr>
                    <w:t>£1.50</w:t>
                  </w:r>
                </w:p>
              </w:txbxContent>
            </v:textbox>
            <w10:wrap anchorx="margin"/>
          </v:shape>
        </w:pict>
      </w:r>
      <w:r>
        <w:pict>
          <v:shape id="_x0000_s1245" type="#_x0000_t202" style="position:absolute;margin-left:284.9pt;margin-top:411.5pt;width:53.5pt;height:13.4pt;z-index:251657769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13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314"/>
                    </w:rPr>
                    <w:t>Reliable fish (sea mail)</w:t>
                    <w:br/>
                  </w:r>
                  <w:r>
                    <w:rPr>
                      <w:rStyle w:val="CharStyle345"/>
                    </w:rPr>
                    <w:t>£</w:t>
                  </w:r>
                  <w:r>
                    <w:rPr>
                      <w:rStyle w:val="CharStyle316"/>
                    </w:rPr>
                    <w:t>1.00</w:t>
                  </w:r>
                </w:p>
              </w:txbxContent>
            </v:textbox>
            <w10:wrap anchorx="margin"/>
          </v:shape>
        </w:pict>
      </w:r>
      <w:r>
        <w:pict>
          <v:shape id="_x0000_s1246" type="#_x0000_t75" style="position:absolute;margin-left:5.e-002pt;margin-top:428.15pt;width:117.35pt;height:134.15pt;z-index:-251658638;mso-wrap-distance-left:5.pt;mso-wrap-distance-right:5.pt;mso-position-horizontal-relative:margin" wrapcoords="0 0">
            <v:imagedata r:id="rId237" r:href="rId238"/>
            <w10:wrap anchorx="margin"/>
          </v:shape>
        </w:pict>
      </w:r>
      <w:r>
        <w:pict>
          <v:shape id="_x0000_s1247" type="#_x0000_t202" style="position:absolute;margin-left:149.3pt;margin-top:432.5pt;width:87.85pt;height:55.8pt;z-index:251657770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33"/>
                    <w:tabs>
                      <w:tab w:leader="none" w:pos="1422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25" w:lineRule="exact"/>
                    <w:ind w:left="400" w:right="0" w:firstLine="0"/>
                  </w:pPr>
                  <w:r>
                    <w:rPr>
                      <w:rStyle w:val="CharStyle346"/>
                    </w:rPr>
                    <w:t>American robin</w:t>
                    <w:tab/>
                  </w: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«</w:t>
                  </w:r>
                </w:p>
                <w:p>
                  <w:pPr>
                    <w:pStyle w:val="Style33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25" w:lineRule="exact"/>
                    <w:ind w:left="0" w:right="0" w:firstLine="0"/>
                  </w:pPr>
                  <w:r>
                    <w:rPr>
                      <w:rStyle w:val="CharStyle347"/>
                    </w:rPr>
                    <w:t>jM</w:t>
                  </w: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 xml:space="preserve"> </w:t>
                  </w:r>
                  <w:r>
                    <w:rPr>
                      <w:rStyle w:val="CharStyle346"/>
                    </w:rPr>
                    <w:t>78days from Iowa</w:t>
                  </w:r>
                </w:p>
                <w:p>
                  <w:pPr>
                    <w:pStyle w:val="Style33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25" w:lineRule="exact"/>
                    <w:ind w:left="400" w:right="0" w:firstLine="0"/>
                  </w:pPr>
                  <w:r>
                    <w:rPr>
                      <w:rStyle w:val="CharStyle346"/>
                    </w:rPr>
                    <w:t>to Alaska (3000miles)</w:t>
                  </w:r>
                </w:p>
                <w:p>
                  <w:pPr>
                    <w:pStyle w:val="Style33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30" w:lineRule="exact"/>
                    <w:ind w:left="340" w:right="0" w:firstLine="0"/>
                  </w:pPr>
                  <w:r>
                    <w:rPr>
                      <w:rStyle w:val="CharStyle346"/>
                    </w:rPr>
                    <w:t>Blackpoll warbler</w:t>
                    <w:br/>
                  </w:r>
                  <w:r>
                    <w:rPr>
                      <w:rStyle w:val="CharStyle348"/>
                    </w:rPr>
                    <w:t>200</w:t>
                  </w:r>
                  <w:r>
                    <w:rPr>
                      <w:rStyle w:val="CharStyle346"/>
                    </w:rPr>
                    <w:t>miles/hour + rest</w:t>
                    <w:br/>
                    <w:t>30days : Florida- South Minnesota</w:t>
                    <w:br/>
                    <w:t>(lOOOmiles)</w:t>
                  </w:r>
                </w:p>
                <w:p>
                  <w:pPr>
                    <w:pStyle w:val="Style33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90" w:lineRule="exact"/>
                    <w:ind w:left="0" w:right="0" w:firstLine="0"/>
                  </w:pPr>
                  <w:r>
                    <w:rPr>
                      <w:rStyle w:val="CharStyle347"/>
                    </w:rPr>
                    <w:t>'~</w:t>
                  </w:r>
                  <w:r>
                    <w:rPr>
                      <w:rStyle w:val="CharStyle347"/>
                      <w:vertAlign w:val="superscript"/>
                    </w:rPr>
                    <w:t>m</w:t>
                  </w: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 xml:space="preserve"> </w:t>
                  </w:r>
                  <w:r>
                    <w:rPr>
                      <w:rStyle w:val="CharStyle346"/>
                    </w:rPr>
                    <w:t>Cuckoo</w:t>
                  </w:r>
                </w:p>
              </w:txbxContent>
            </v:textbox>
            <w10:wrap anchorx="margin"/>
          </v:shape>
        </w:pict>
      </w:r>
      <w:r>
        <w:pict>
          <v:shape id="_x0000_s1248" type="#_x0000_t202" style="position:absolute;margin-left:235.7pt;margin-top:438.7pt;width:25.9pt;height:6.7pt;z-index:251657771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3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90" w:lineRule="exact"/>
                    <w:ind w:left="0" w:right="0" w:firstLine="0"/>
                  </w:pPr>
                  <w:r>
                    <w:rPr>
                      <w:rStyle w:val="CharStyle349"/>
                    </w:rPr>
                    <w:t>f</w:t>
                  </w:r>
                  <w:r>
                    <w:rPr>
                      <w:rStyle w:val="CharStyle350"/>
                    </w:rPr>
                    <w:t xml:space="preserve"> </w:t>
                  </w:r>
                  <w:r>
                    <w:rPr>
                      <w:rStyle w:val="CharStyle346"/>
                    </w:rPr>
                    <w:t>Little gull</w:t>
                  </w:r>
                </w:p>
              </w:txbxContent>
            </v:textbox>
            <w10:wrap anchorx="margin"/>
          </v:shape>
        </w:pict>
      </w:r>
      <w:r>
        <w:pict>
          <v:shape id="_x0000_s1249" type="#_x0000_t202" style="position:absolute;margin-left:237.6pt;margin-top:448.9pt;width:27.85pt;height:13.15pt;z-index:251657772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3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06" w:lineRule="exact"/>
                    <w:ind w:left="0" w:right="0" w:firstLine="0"/>
                  </w:pPr>
                  <w:r>
                    <w:rPr>
                      <w:rStyle w:val="CharStyle346"/>
                    </w:rPr>
                    <w:t>Long tailed</w:t>
                    <w:br/>
                    <w:t>cuckoo</w:t>
                  </w:r>
                </w:p>
              </w:txbxContent>
            </v:textbox>
            <w10:wrap anchorx="margin"/>
          </v:shape>
        </w:pict>
      </w:r>
      <w:r>
        <w:pict>
          <v:shape id="_x0000_s1250" type="#_x0000_t202" style="position:absolute;margin-left:173.75pt;margin-top:496.3pt;width:86.4pt;height:59.7pt;z-index:251657773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3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90" w:lineRule="exact"/>
                    <w:ind w:left="300" w:right="0" w:firstLine="0"/>
                  </w:pPr>
                  <w:r>
                    <w:rPr>
                      <w:rStyle w:val="CharStyle346"/>
                    </w:rPr>
                    <w:t>Siberian willow warbler</w:t>
                  </w:r>
                </w:p>
                <w:p>
                  <w:pPr>
                    <w:pStyle w:val="Style33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34" w:lineRule="exact"/>
                    <w:ind w:left="880" w:right="240" w:firstLine="240"/>
                  </w:pPr>
                  <w:r>
                    <w:rPr>
                      <w:rStyle w:val="CharStyle346"/>
                    </w:rPr>
                    <w:t>European</w:t>
                    <w:br/>
                  </w:r>
                  <w:r>
                    <w:rPr>
                      <w:rStyle w:val="CharStyle349"/>
                    </w:rPr>
                    <w:t>■vy</w:t>
                  </w:r>
                  <w:r>
                    <w:rPr>
                      <w:rStyle w:val="CharStyle350"/>
                    </w:rPr>
                    <w:t xml:space="preserve"> </w:t>
                  </w:r>
                  <w:r>
                    <w:rPr>
                      <w:rStyle w:val="CharStyle346"/>
                    </w:rPr>
                    <w:t>swallow</w:t>
                  </w:r>
                </w:p>
                <w:p>
                  <w:pPr>
                    <w:pStyle w:val="Style333"/>
                    <w:tabs>
                      <w:tab w:leader="none" w:pos="1118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34" w:lineRule="exact"/>
                    <w:ind w:left="0" w:right="0" w:firstLine="0"/>
                  </w:pPr>
                  <w:r>
                    <w:rPr>
                      <w:rStyle w:val="CharStyle350"/>
                    </w:rPr>
                    <w:t xml:space="preserve">— </w:t>
                  </w:r>
                  <w:r>
                    <w:rPr>
                      <w:rStyle w:val="CharStyle346"/>
                    </w:rPr>
                    <w:t>Golden plover</w:t>
                    <w:tab/>
                  </w:r>
                  <w:r>
                    <w:rPr>
                      <w:rStyle w:val="CharStyle349"/>
                    </w:rPr>
                    <w:t>^</w:t>
                  </w:r>
                </w:p>
                <w:p>
                  <w:pPr>
                    <w:pStyle w:val="Style351"/>
                    <w:tabs>
                      <w:tab w:leader="none" w:pos="1056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156"/>
                    <w:ind w:left="0" w:right="0" w:firstLine="0"/>
                  </w:pPr>
                  <w:r>
                    <w:rPr>
                      <w:rStyle w:val="CharStyle353"/>
                    </w:rPr>
                    <w:t>•^30-35mll../hour</w:t>
                    <w:tab/>
                    <w:t xml:space="preserve">&gt;f </w:t>
                  </w:r>
                  <w:r>
                    <w:rPr>
                      <w:rStyle w:val="CharStyle354"/>
                      <w:vertAlign w:val="superscript"/>
                    </w:rPr>
                    <w:t>Whea,</w:t>
                  </w:r>
                  <w:r>
                    <w:rPr>
                      <w:rStyle w:val="CharStyle354"/>
                    </w:rPr>
                    <w:t>“</w:t>
                  </w:r>
                  <w:r>
                    <w:rPr>
                      <w:rStyle w:val="CharStyle354"/>
                      <w:vertAlign w:val="superscript"/>
                    </w:rPr>
                    <w:t>r</w:t>
                  </w:r>
                </w:p>
                <w:p>
                  <w:pPr>
                    <w:pStyle w:val="Style33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80" w:line="90" w:lineRule="exact"/>
                    <w:ind w:left="0" w:right="0" w:firstLine="0"/>
                  </w:pPr>
                  <w:r>
                    <w:rPr>
                      <w:rStyle w:val="CharStyle346"/>
                    </w:rPr>
                    <w:t>Wilson's petrel</w:t>
                  </w:r>
                </w:p>
                <w:p>
                  <w:pPr>
                    <w:pStyle w:val="Style33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90" w:lineRule="exact"/>
                    <w:ind w:left="0" w:right="0" w:firstLine="0"/>
                  </w:pPr>
                  <w:r>
                    <w:rPr>
                      <w:rStyle w:val="CharStyle349"/>
                    </w:rPr>
                    <w:t>4</w:t>
                  </w:r>
                  <w:r>
                    <w:rPr>
                      <w:rStyle w:val="CharStyle350"/>
                    </w:rPr>
                    <w:t xml:space="preserve"> </w:t>
                  </w:r>
                  <w:r>
                    <w:rPr>
                      <w:rStyle w:val="CharStyle346"/>
                    </w:rPr>
                    <w:t>Iceland redwing</w:t>
                  </w:r>
                </w:p>
              </w:txbxContent>
            </v:textbox>
            <w10:wrap anchorx="margin"/>
          </v:shape>
        </w:pict>
      </w:r>
      <w:r>
        <w:pict>
          <v:shape id="_x0000_s1251" type="#_x0000_t202" style="position:absolute;margin-left:284.65pt;margin-top:425.5pt;width:103.45pt;height:79.7pt;z-index:251657774;mso-wrap-distance-left:5.pt;mso-wrap-distance-right:5.pt;mso-position-horizontal-relative:margin" wrapcoords="145 0 21600 0 21600 19116 12195 19116 12195 21600 0 21600 0 19056 145 19056 145 0" filled="f" stroked="f">
            <v:textbox style="mso-fit-shape-to-text:t" inset="0,0,0,0">
              <w:txbxContent>
                <w:p>
                  <w:pPr>
                    <w:framePr w:h="1594" w:wrap="none" w:vAnchor="text" w:hAnchor="margin" w:x="5694" w:y="8511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252" type="#_x0000_t75" style="width:103pt;height:80pt;">
                        <v:imagedata r:id="rId239" r:href="rId240"/>
                      </v:shape>
                    </w:pict>
                  </w:r>
                </w:p>
                <w:p>
                  <w:pPr>
                    <w:pStyle w:val="Style355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Unreliable fish (sea mail)</w:t>
                    <w:br/>
                  </w:r>
                  <w:r>
                    <w:rPr>
                      <w:rStyle w:val="CharStyle357"/>
                    </w:rPr>
                    <w:t>£0.50</w:t>
                  </w:r>
                </w:p>
              </w:txbxContent>
            </v:textbox>
            <w10:wrap anchorx="margin"/>
          </v:shape>
        </w:pict>
      </w:r>
      <w:r>
        <w:pict>
          <v:shape id="_x0000_s1253" type="#_x0000_t202" style="position:absolute;margin-left:284.65pt;margin-top:511.95pt;width:58.8pt;height:14.95pt;z-index:251657775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58"/>
                    <w:tabs>
                      <w:tab w:leader="hyphen" w:pos="864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300" w:lineRule="exact"/>
                    <w:ind w:left="0" w:right="0" w:firstLine="0"/>
                  </w:pPr>
                  <w:r>
                    <w:rPr>
                      <w:rStyle w:val="CharStyle360"/>
                    </w:rPr>
                    <w:t>PhP</w:t>
                  </w:r>
                  <w:r>
                    <w:rPr>
                      <w:lang w:val="en-US" w:eastAsia="en-US" w:bidi="en-US"/>
                      <w:w w:val="100"/>
                      <w:color w:val="000000"/>
                      <w:position w:val="0"/>
                    </w:rPr>
                    <w:tab/>
                    <w:t>i—</w:t>
                  </w:r>
                </w:p>
              </w:txbxContent>
            </v:textbox>
            <w10:wrap anchorx="margin"/>
          </v:shape>
        </w:pict>
      </w:r>
      <w:r>
        <w:pict>
          <v:shape id="_x0000_s1254" type="#_x0000_t202" style="position:absolute;margin-left:305.3pt;margin-top:528.45pt;width:42.5pt;height:21.8pt;z-index:251657776;mso-wrap-distance-left:5.pt;mso-wrap-distance-right:5.pt;mso-position-horizontal-relative:margin" fillcolor="#E4DAD5" stroked="f">
            <v:textbox style="mso-fit-shape-to-text:t" inset="0,0,0,0">
              <w:txbxContent>
                <w:p>
                  <w:pPr>
                    <w:pStyle w:val="Style33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57" w:line="90" w:lineRule="exact"/>
                    <w:ind w:left="0" w:right="0" w:firstLine="0"/>
                  </w:pPr>
                  <w:r>
                    <w:rPr>
                      <w:rStyle w:val="CharStyle361"/>
                    </w:rPr>
                    <w:t xml:space="preserve">Herring </w:t>
                  </w:r>
                  <w:r>
                    <w:rPr>
                      <w:rStyle w:val="CharStyle362"/>
                    </w:rPr>
                    <w:t>m</w:t>
                  </w:r>
                  <w:r>
                    <w:rPr>
                      <w:rStyle w:val="CharStyle361"/>
                    </w:rPr>
                    <w:t xml:space="preserve">&lt;i </w:t>
                  </w:r>
                  <w:r>
                    <w:rPr>
                      <w:rStyle w:val="CharStyle362"/>
                    </w:rPr>
                    <w:t>■</w:t>
                  </w:r>
                </w:p>
                <w:p>
                  <w:pPr>
                    <w:pStyle w:val="Style33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90" w:lineRule="exact"/>
                    <w:ind w:left="0" w:right="0" w:firstLine="0"/>
                  </w:pPr>
                  <w:r>
                    <w:rPr>
                      <w:rStyle w:val="CharStyle361"/>
                    </w:rPr>
                    <w:t>Sardine *—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38" w:lineRule="exact"/>
      </w:pPr>
    </w:p>
    <w:p>
      <w:pPr>
        <w:widowControl w:val="0"/>
        <w:rPr>
          <w:sz w:val="2"/>
          <w:szCs w:val="2"/>
        </w:rPr>
        <w:sectPr>
          <w:pgSz w:w="8290" w:h="13356"/>
          <w:pgMar w:top="994" w:left="202" w:right="226" w:bottom="994" w:header="0" w:footer="3" w:gutter="0"/>
          <w:rtlGutter w:val="0"/>
          <w:cols w:space="720"/>
          <w:noEndnote/>
          <w:docGrid w:linePitch="360"/>
        </w:sectPr>
      </w:pPr>
    </w:p>
    <w:p>
      <w:pPr>
        <w:pStyle w:val="Style284"/>
        <w:widowControl w:val="0"/>
        <w:keepNext/>
        <w:keepLines/>
        <w:shd w:val="clear" w:color="auto" w:fill="auto"/>
        <w:bidi w:val="0"/>
        <w:jc w:val="left"/>
        <w:spacing w:before="0" w:after="404" w:line="540" w:lineRule="exact"/>
        <w:ind w:left="420" w:right="0" w:firstLine="0"/>
      </w:pPr>
      <w:bookmarkStart w:id="70" w:name="bookmark70"/>
      <w:r>
        <w:rPr>
          <w:lang w:val="en-US" w:eastAsia="en-US" w:bidi="en-US"/>
          <w:spacing w:val="0"/>
          <w:color w:val="000000"/>
          <w:position w:val="0"/>
        </w:rPr>
        <w:t>E.G.G. delicacy</w:t>
      </w:r>
      <w:bookmarkEnd w:id="70"/>
    </w:p>
    <w:p>
      <w:pPr>
        <w:pStyle w:val="Style96"/>
        <w:widowControl w:val="0"/>
        <w:keepNext/>
        <w:keepLines/>
        <w:shd w:val="clear" w:color="auto" w:fill="auto"/>
        <w:bidi w:val="0"/>
        <w:jc w:val="left"/>
        <w:spacing w:before="0" w:after="0" w:line="254" w:lineRule="exact"/>
        <w:ind w:left="0" w:right="0" w:firstLine="0"/>
      </w:pPr>
      <w:bookmarkStart w:id="71" w:name="bookmark71"/>
      <w:r>
        <w:rPr>
          <w:lang w:val="en-US" w:eastAsia="en-US" w:bidi="en-US"/>
          <w:w w:val="100"/>
          <w:spacing w:val="0"/>
          <w:color w:val="000000"/>
          <w:position w:val="0"/>
        </w:rPr>
        <w:t>Context:</w:t>
      </w:r>
      <w:bookmarkEnd w:id="71"/>
    </w:p>
    <w:p>
      <w:pPr>
        <w:pStyle w:val="Style26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Do you buy only organic products? Free range eggs to support happy chickens?</w:t>
        <w:br/>
        <w:t>Somehow modern society has mistaken being healthy with green activity. Although</w:t>
        <w:br/>
        <w:t>individuals can be healthy by eating good food, this activity doesn't necessarily</w:t>
        <w:br/>
        <w:t>mean the Earth is healthy. If you are an extreme green person, what do you eat?</w:t>
        <w:br/>
      </w:r>
      <w:r>
        <w:rPr>
          <w:rStyle w:val="CharStyle363"/>
          <w:b/>
          <w:bCs/>
        </w:rPr>
        <w:t>Outcome: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pgSz w:w="8290" w:h="13356"/>
          <w:pgMar w:top="7143" w:left="778" w:right="1335" w:bottom="2516" w:header="0" w:footer="3" w:gutter="0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Extreme Green Guerrillas' food has to be resourced from existing materials within</w:t>
        <w:br/>
        <w:t>the local area. By modifying urban vermin, such as pigeons and rats, Extreme</w:t>
        <w:br/>
        <w:t>Green Guerrillas have created more edible and gourmet-like delicacies. One example</w:t>
        <w:br/>
        <w:t>is an animal called piguail, which is hybrid of a pigeon (vermin) and quail (gourmet).</w:t>
      </w:r>
    </w:p>
    <w:p>
      <w:pPr>
        <w:pStyle w:val="Style364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pict>
          <v:shape id="_x0000_s1255" type="#_x0000_t75" style="position:absolute;margin-left:-100.55pt;margin-top:-112.05pt;width:368.9pt;height:466.55pt;z-index:-251658637;mso-wrap-distance-left:5.pt;mso-wrap-distance-right:5.pt;mso-position-horizontal-relative:margin;mso-position-vertical-relative:margin" wrapcoords="0 0">
            <v:imagedata r:id="rId241" r:href="rId242"/>
            <w10:wrap anchorx="margin" anchory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Lawn salad:</w:t>
      </w:r>
    </w:p>
    <w:p>
      <w:pPr>
        <w:pStyle w:val="Style364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Okg C02 emission</w:t>
        <w:br/>
        <w:t>Local park</w:t>
      </w:r>
    </w:p>
    <w:p>
      <w:pPr>
        <w:pStyle w:val="Style364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Herbal tea:</w:t>
      </w:r>
    </w:p>
    <w:p>
      <w:pPr>
        <w:pStyle w:val="Style364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  <w:sectPr>
          <w:headerReference w:type="even" r:id="rId243"/>
          <w:headerReference w:type="default" r:id="rId244"/>
          <w:pgSz w:w="8290" w:h="13356"/>
          <w:pgMar w:top="4762" w:left="2719" w:right="2431" w:bottom="2602" w:header="0" w:footer="3" w:gutter="0"/>
          <w:rtlGutter w:val="0"/>
          <w:cols w:num="2" w:space="835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Okg C02 emission</w:t>
        <w:br/>
        <w:t>Garden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8" w:after="8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290" w:h="13356"/>
          <w:pgMar w:top="2783" w:left="0" w:right="0" w:bottom="1469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258" type="#_x0000_t202" style="position:absolute;margin-left:257.5pt;margin-top:0.1pt;width:39.35pt;height:6.7pt;z-index:251657777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6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30" w:lineRule="exact"/>
                    <w:ind w:left="0" w:right="0" w:firstLine="0"/>
                  </w:pPr>
                  <w:r>
                    <w:rPr>
                      <w:rStyle w:val="CharStyle367"/>
                    </w:rPr>
                    <w:t>Piguail meat</w:t>
                  </w:r>
                </w:p>
              </w:txbxContent>
            </v:textbox>
            <w10:wrap anchorx="margin"/>
          </v:shape>
        </w:pict>
      </w:r>
      <w:r>
        <w:pict>
          <v:shape id="_x0000_s1259" type="#_x0000_t202" style="position:absolute;margin-left:243.1pt;margin-top:14.9pt;width:71.5pt;height:9.6pt;z-index:251657778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6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130" w:lineRule="exact"/>
                    <w:ind w:left="0" w:right="0" w:firstLine="0"/>
                  </w:pPr>
                  <w:r>
                    <w:rPr>
                      <w:rStyle w:val="CharStyle367"/>
                    </w:rPr>
                    <w:t>Okg C02 emission</w:t>
                  </w:r>
                </w:p>
              </w:txbxContent>
            </v:textbox>
            <w10:wrap anchorx="margin"/>
          </v:shape>
        </w:pict>
      </w:r>
      <w:r>
        <w:pict>
          <v:shape id="_x0000_s1260" type="#_x0000_t202" style="position:absolute;margin-left:249.35pt;margin-top:31.15pt;width:82.55pt;height:16.55pt;z-index:251657779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6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63" w:lineRule="exact"/>
                    <w:ind w:left="0" w:right="0" w:firstLine="0"/>
                  </w:pPr>
                  <w:r>
                    <w:rPr>
                      <w:rStyle w:val="CharStyle367"/>
                    </w:rPr>
                    <w:t>I Can be found</w:t>
                    <w:br/>
                    <w:t>I anywhere around house</w:t>
                  </w:r>
                </w:p>
              </w:txbxContent>
            </v:textbox>
            <w10:wrap anchorx="margin"/>
          </v:shape>
        </w:pict>
      </w:r>
      <w:r>
        <w:pict>
          <v:shape id="_x0000_s1261" type="#_x0000_t202" style="position:absolute;margin-left:256.55pt;margin-top:56.95pt;width:60.95pt;height:6.85pt;z-index:251657780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6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30" w:lineRule="exact"/>
                    <w:ind w:left="0" w:right="0" w:firstLine="0"/>
                  </w:pPr>
                  <w:r>
                    <w:rPr>
                      <w:rStyle w:val="CharStyle367"/>
                    </w:rPr>
                    <w:t>No feeding needed.</w:t>
                  </w:r>
                </w:p>
              </w:txbxContent>
            </v:textbox>
            <w10:wrap anchorx="margin"/>
          </v:shape>
        </w:pict>
      </w:r>
      <w:r>
        <w:pict>
          <v:shape id="_x0000_s1262" type="#_x0000_t202" style="position:absolute;margin-left:94.3pt;margin-top:111.65pt;width:61.45pt;height:23.2pt;z-index:251657781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6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80" w:lineRule="exact"/>
                    <w:ind w:left="0" w:right="0" w:firstLine="0"/>
                  </w:pPr>
                  <w:r>
                    <w:rPr>
                      <w:rStyle w:val="CharStyle370"/>
                      <w:b w:val="0"/>
                      <w:bCs w:val="0"/>
                      <w:i/>
                      <w:iCs/>
                    </w:rPr>
                    <w:t xml:space="preserve">Ik. </w:t>
                  </w:r>
                  <w:r>
                    <w:rPr>
                      <w:lang w:val="en-US" w:eastAsia="en-US" w:bidi="en-US"/>
                      <w:w w:val="100"/>
                      <w:color w:val="000000"/>
                      <w:position w:val="0"/>
                    </w:rPr>
                    <w:t>S' A.</w:t>
                  </w:r>
                </w:p>
                <w:p>
                  <w:pPr>
                    <w:pStyle w:val="Style36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30" w:lineRule="exact"/>
                    <w:ind w:left="0" w:right="0" w:firstLine="0"/>
                  </w:pPr>
                  <w:r>
                    <w:rPr>
                      <w:rStyle w:val="CharStyle367"/>
                    </w:rPr>
                    <w:t>Piguail eggs:</w:t>
                  </w:r>
                </w:p>
              </w:txbxContent>
            </v:textbox>
            <w10:wrap anchorx="margin"/>
          </v:shape>
        </w:pict>
      </w:r>
      <w:r>
        <w:pict>
          <v:shape id="_x0000_s1263" type="#_x0000_t202" style="position:absolute;margin-left:288.7pt;margin-top:87.75pt;width:58.55pt;height:49.4pt;z-index:251657782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64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367"/>
                    </w:rPr>
                    <w:t>Meat from roadkill</w:t>
                    <w:br/>
                    <w:t>Okg C02 emission</w:t>
                    <w:br/>
                    <w:t>Nearest road</w:t>
                  </w:r>
                </w:p>
              </w:txbxContent>
            </v:textbox>
            <w10:wrap anchorx="margin"/>
          </v:shape>
        </w:pict>
      </w:r>
      <w:r>
        <w:pict>
          <v:shape id="_x0000_s1264" type="#_x0000_t202" style="position:absolute;margin-left:93.85pt;margin-top:144.5pt;width:57.6pt;height:7.2pt;z-index:251657783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6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30" w:lineRule="exact"/>
                    <w:ind w:left="0" w:right="0" w:firstLine="0"/>
                  </w:pPr>
                  <w:r>
                    <w:rPr>
                      <w:rStyle w:val="CharStyle367"/>
                    </w:rPr>
                    <w:t>Okg C02 emission</w:t>
                  </w:r>
                </w:p>
              </w:txbxContent>
            </v:textbox>
            <w10:wrap anchorx="margin"/>
          </v:shape>
        </w:pict>
      </w:r>
      <w:r>
        <w:pict>
          <v:shape id="_x0000_s1265" type="#_x0000_t202" style="position:absolute;margin-left:93.85pt;margin-top:159.9pt;width:40.8pt;height:16.8pt;z-index:251657784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64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68" w:lineRule="exact"/>
                    <w:ind w:left="0" w:right="0" w:firstLine="0"/>
                  </w:pPr>
                  <w:r>
                    <w:rPr>
                      <w:rStyle w:val="CharStyle367"/>
                    </w:rPr>
                    <w:t>Piguail nests</w:t>
                    <w:br/>
                    <w:t>in local park.</w:t>
                  </w:r>
                </w:p>
              </w:txbxContent>
            </v:textbox>
            <w10:wrap anchorx="margin"/>
          </v:shape>
        </w:pict>
      </w:r>
      <w:r>
        <w:pict>
          <v:shape id="_x0000_s1266" type="#_x0000_t202" style="position:absolute;margin-left:185.5pt;margin-top:143.7pt;width:58.1pt;height:49.4pt;z-index:251657785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64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367"/>
                    </w:rPr>
                    <w:t>Mushroom: :</w:t>
                  </w:r>
                </w:p>
                <w:p>
                  <w:pPr>
                    <w:pStyle w:val="Style364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367"/>
                    </w:rPr>
                    <w:t>Okg C02 emission</w:t>
                    <w:br/>
                    <w:t>Local park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573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8290" w:h="13356"/>
          <w:pgMar w:top="2783" w:left="708" w:right="204" w:bottom="1469" w:header="0" w:footer="3" w:gutter="0"/>
          <w:rtlGutter w:val="0"/>
          <w:cols w:space="720"/>
          <w:noEndnote/>
          <w:docGrid w:linePitch="360"/>
        </w:sectPr>
      </w:pPr>
    </w:p>
    <w:p>
      <w:pPr>
        <w:framePr w:h="11659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267" type="#_x0000_t75" style="width:387pt;height:583pt;">
            <v:imagedata r:id="rId245" r:href="rId246"/>
          </v:shape>
        </w:pict>
      </w:r>
    </w:p>
    <w:p>
      <w:pPr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  <w:sectPr>
          <w:headerReference w:type="even" r:id="rId247"/>
          <w:headerReference w:type="default" r:id="rId248"/>
          <w:pgSz w:w="8290" w:h="13356"/>
          <w:pgMar w:top="1485" w:left="271" w:right="271" w:bottom="132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268" type="#_x0000_t75" style="position:absolute;margin-left:5.e-002pt;margin-top:0;width:355.2pt;height:200.15pt;z-index:-251658634;mso-wrap-distance-left:5.pt;mso-wrap-distance-right:5.pt;mso-position-horizontal-relative:margin" wrapcoords="0 0">
            <v:imagedata r:id="rId249" r:href="rId250"/>
            <w10:wrap anchorx="margin"/>
          </v:shape>
        </w:pict>
      </w:r>
      <w:r>
        <w:pict>
          <v:shape id="_x0000_s1269" type="#_x0000_t202" style="position:absolute;margin-left:283.7pt;margin-top:225.45pt;width:71.5pt;height:29.9pt;z-index:251657786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widowControl w:val="0"/>
                  </w:pPr>
                </w:p>
              </w:txbxContent>
            </v:textbox>
            <w10:wrap anchorx="margin"/>
          </v:shape>
        </w:pict>
      </w:r>
      <w:r>
        <w:pict>
          <v:shape id="_x0000_s1270" type="#_x0000_t202" style="position:absolute;margin-left:311.05pt;margin-top:276.55pt;width:12.pt;height:16.2pt;z-index:251657787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widowControl w:val="0"/>
                  </w:pP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10" w:lineRule="exact"/>
      </w:pPr>
    </w:p>
    <w:p>
      <w:pPr>
        <w:widowControl w:val="0"/>
        <w:rPr>
          <w:sz w:val="2"/>
          <w:szCs w:val="2"/>
        </w:rPr>
        <w:sectPr>
          <w:pgSz w:w="8290" w:h="13356"/>
          <w:pgMar w:top="2187" w:left="161" w:right="1025" w:bottom="2187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80" w:after="80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footerReference w:type="even" r:id="rId251"/>
          <w:footerReference w:type="default" r:id="rId252"/>
          <w:footerReference w:type="first" r:id="rId253"/>
          <w:titlePg/>
          <w:pgSz w:w="8290" w:h="13356"/>
          <w:pgMar w:top="2414" w:left="0" w:right="0" w:bottom="2302" w:header="0" w:footer="3" w:gutter="0"/>
          <w:rtlGutter w:val="0"/>
          <w:cols w:space="720"/>
          <w:pgNumType w:start="174"/>
          <w:noEndnote/>
          <w:docGrid w:linePitch="360"/>
        </w:sectPr>
      </w:pPr>
    </w:p>
    <w:p>
      <w:pPr>
        <w:pStyle w:val="Style35"/>
        <w:widowControl w:val="0"/>
        <w:keepNext/>
        <w:keepLines/>
        <w:shd w:val="clear" w:color="auto" w:fill="auto"/>
        <w:bidi w:val="0"/>
        <w:jc w:val="left"/>
        <w:spacing w:before="0" w:after="7" w:line="1120" w:lineRule="exact"/>
        <w:ind w:left="860" w:right="0" w:firstLine="0"/>
      </w:pPr>
      <w:bookmarkStart w:id="72" w:name="bookmark72"/>
      <w:r>
        <w:rPr>
          <w:lang w:val="en-US" w:eastAsia="en-US" w:bidi="en-US"/>
          <w:w w:val="100"/>
          <w:color w:val="000000"/>
          <w:position w:val="0"/>
        </w:rPr>
        <w:t>Lasagna</w:t>
      </w:r>
      <w:bookmarkEnd w:id="72"/>
    </w:p>
    <w:p>
      <w:pPr>
        <w:pStyle w:val="Style90"/>
        <w:widowControl w:val="0"/>
        <w:keepNext w:val="0"/>
        <w:keepLines w:val="0"/>
        <w:shd w:val="clear" w:color="auto" w:fill="auto"/>
        <w:bidi w:val="0"/>
        <w:jc w:val="left"/>
        <w:spacing w:before="0" w:after="546" w:line="260" w:lineRule="exact"/>
        <w:ind w:left="86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Urs Dubacher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8" w:line="170" w:lineRule="exact"/>
        <w:ind w:left="86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Ingredients for the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béchamel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sauce: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jc w:val="left"/>
        <w:spacing w:before="0" w:after="196" w:line="190" w:lineRule="exact"/>
        <w:ind w:left="86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% of a grey Logitech keypad, cut up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250" w:lineRule="exact"/>
        <w:ind w:left="86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Ingredients for the ground-round mix: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jc w:val="left"/>
        <w:spacing w:before="0" w:after="0" w:line="250" w:lineRule="exact"/>
        <w:ind w:left="86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150 grams of motherboard silicon chips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jc w:val="left"/>
        <w:spacing w:before="0" w:after="0" w:line="250" w:lineRule="exact"/>
        <w:ind w:left="86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50 grams of CMOS chips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jc w:val="left"/>
        <w:spacing w:before="0" w:after="0" w:line="250" w:lineRule="exact"/>
        <w:ind w:left="86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1 can of thermal compound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jc w:val="left"/>
        <w:spacing w:before="0" w:after="0" w:line="250" w:lineRule="exact"/>
        <w:ind w:left="86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% piece of iron from a video card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jc w:val="left"/>
        <w:spacing w:before="0" w:after="0" w:line="250" w:lineRule="exact"/>
        <w:ind w:left="86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1 tube of white glue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jc w:val="left"/>
        <w:spacing w:before="0" w:after="0" w:line="250" w:lineRule="exact"/>
        <w:ind w:left="86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tomato paste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jc w:val="left"/>
        <w:spacing w:before="0" w:after="0" w:line="250" w:lineRule="exact"/>
        <w:ind w:left="86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paprika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jc w:val="left"/>
        <w:spacing w:before="0" w:after="0" w:line="250" w:lineRule="exact"/>
        <w:ind w:left="86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pepper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jc w:val="left"/>
        <w:spacing w:before="0" w:after="304" w:line="250" w:lineRule="exact"/>
        <w:ind w:left="86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salt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170" w:lineRule="exact"/>
        <w:ind w:left="86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Ingredients for the remaining layers: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860" w:right="382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1 piece of black rubber (from car floor mat)</w:t>
        <w:br/>
        <w:t>2-3 video cards</w:t>
      </w:r>
      <w:r>
        <w:br w:type="page"/>
      </w:r>
    </w:p>
    <w:p>
      <w:pPr>
        <w:pStyle w:val="Style371"/>
        <w:widowControl w:val="0"/>
        <w:keepNext w:val="0"/>
        <w:keepLines w:val="0"/>
        <w:shd w:val="clear" w:color="auto" w:fill="auto"/>
        <w:bidi w:val="0"/>
        <w:spacing w:before="0" w:after="0" w:line="190" w:lineRule="exact"/>
        <w:ind w:left="60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Preparation: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0" w:line="259" w:lineRule="exact"/>
        <w:ind w:left="600" w:right="38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First cut up the piece of iron. The chips should also be finely chopped. Then lightly fry the chips</w:t>
        <w:br/>
        <w:t>with the iron. Stir in tomato paste and white glue. Add healthy amounts of salt, pepper, and</w:t>
        <w:br/>
        <w:t>Paprika. Let simmer for about 10 minutes.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176"/>
        <w:ind w:left="600" w:right="38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Next, grate the plastic cheese and remove unnecessary chips from the video cards. Place a piece</w:t>
        <w:br/>
        <w:t>°f rubber in an ungreased casserole dish and spread a layer of ground-round on top. Then fill the</w:t>
        <w:br/>
        <w:t xml:space="preserve">dish with alternating layers of ground-round mix,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béchamel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plastic and video cards (or rubber).</w:t>
        <w:br/>
        <w:t xml:space="preserve">Scatter a little plastic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béchamel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and plastic cheese over the top layer of </w:t>
      </w:r>
      <w:r>
        <w:rPr>
          <w:lang w:val="fr-FR" w:eastAsia="fr-FR" w:bidi="fr-FR"/>
          <w:w w:val="100"/>
          <w:spacing w:val="0"/>
          <w:color w:val="000000"/>
          <w:position w:val="0"/>
        </w:rPr>
        <w:t>béchamel.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0" w:line="259" w:lineRule="exact"/>
        <w:ind w:left="600" w:right="380" w:firstLine="0"/>
        <w:sectPr>
          <w:type w:val="continuous"/>
          <w:pgSz w:w="8290" w:h="13356"/>
          <w:pgMar w:top="2414" w:left="221" w:right="322" w:bottom="2302" w:header="0" w:footer="3" w:gutter="0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Bake well in an oven preheated to 230 ° Celsius (number 3 on a gas oven) for approx. 40 minutes.</w:t>
        <w:br/>
        <w:t>When the baking time is half over, the lasagna should be turned 180 degrees. After baking, cut</w:t>
        <w:br/>
        <w:t>°pen the sides of the lasagna pan and roast each side for 5-10 minutes with a hair dryer. Optional</w:t>
        <w:br/>
        <w:t>before serving: add a little foam cleaner and let it sink in.</w:t>
      </w:r>
    </w:p>
    <w:p>
      <w:pPr>
        <w:pStyle w:val="Style373"/>
        <w:widowControl w:val="0"/>
        <w:keepNext w:val="0"/>
        <w:keepLines w:val="0"/>
        <w:shd w:val="clear" w:color="auto" w:fill="auto"/>
        <w:bidi w:val="0"/>
        <w:jc w:val="left"/>
        <w:spacing w:before="0" w:after="0" w:line="200" w:lineRule="exact"/>
        <w:ind w:left="1320" w:right="0" w:firstLine="0"/>
      </w:pPr>
      <w:r>
        <w:rPr>
          <w:w w:val="100"/>
          <w:spacing w:val="0"/>
          <w:color w:val="000000"/>
          <w:position w:val="0"/>
        </w:rPr>
        <w:t>.</w:t>
      </w:r>
    </w:p>
    <w:p>
      <w:pPr>
        <w:widowControl w:val="0"/>
      </w:pPr>
      <w:r>
        <w:pict>
          <v:shape id="_x0000_s1274" type="#_x0000_t75" style="position:absolute;margin-left:147.35pt;margin-top:0;width:243.85pt;height:646.1pt;z-index:-125829332;mso-wrap-distance-left:5.pt;mso-wrap-distance-right:5.pt;mso-wrap-distance-bottom:2.1pt;mso-position-horizontal-relative:margin" wrapcoords="0 0 21600 0 21600 21600 0 21600 0 0">
            <v:imagedata r:id="rId254" r:href="rId255"/>
            <w10:wrap type="square" anchorx="margin"/>
          </v:shape>
        </w:pict>
      </w:r>
    </w:p>
    <w:p>
      <w:pPr>
        <w:widowControl w:val="0"/>
        <w:sectPr>
          <w:footerReference w:type="even" r:id="rId256"/>
          <w:footerReference w:type="default" r:id="rId257"/>
          <w:footerReference w:type="first" r:id="rId258"/>
          <w:pgSz w:w="8290" w:h="13356"/>
          <w:pgMar w:top="2414" w:left="221" w:right="322" w:bottom="2302" w:header="0" w:footer="3" w:gutter="0"/>
          <w:rtlGutter w:val="0"/>
          <w:cols w:space="720"/>
          <w:pgNumType w:start="168"/>
          <w:noEndnote/>
          <w:docGrid w:linePitch="360"/>
        </w:sectPr>
      </w:pPr>
      <w:r>
        <w:pict>
          <v:shape id="_x0000_s1275" type="#_x0000_t202" style="position:absolute;margin-left:39.35pt;margin-top:100.9pt;width:14.4pt;height:16.2pt;z-index:-125829331;mso-wrap-distance-left:39.35pt;mso-wrap-distance-top:100.9pt;mso-wrap-distance-right:93.6pt;mso-wrap-distance-bottom:16.95pt;mso-position-horizontal-relative:margin" filled="f" stroked="f">
            <v:textbox style="mso-fit-shape-to-text:t" inset="0,0,0,0">
              <w:txbxContent>
                <w:p>
                  <w:pPr>
                    <w:widowControl w:val="0"/>
                  </w:pPr>
                </w:p>
              </w:txbxContent>
            </v:textbox>
            <w10:wrap type="topAndBottom" anchorx="margin"/>
          </v:shape>
        </w:pict>
      </w:r>
    </w:p>
    <w:p>
      <w:pPr>
        <w:widowControl w:val="0"/>
        <w:spacing w:line="360" w:lineRule="exact"/>
      </w:pPr>
      <w:r>
        <w:pict>
          <v:shape id="_x0000_s1276" type="#_x0000_t75" style="position:absolute;margin-left:5.e-002pt;margin-top:0;width:348.95pt;height:268.8pt;z-index:-251658630;mso-wrap-distance-left:5.pt;mso-wrap-distance-right:5.pt;mso-position-horizontal-relative:margin" wrapcoords="0 0">
            <v:imagedata r:id="rId259" r:href="rId260"/>
            <w10:wrap anchorx="margin"/>
          </v:shape>
        </w:pict>
      </w:r>
      <w:r>
        <w:pict>
          <v:shape id="_x0000_s1277" type="#_x0000_t202" style="position:absolute;margin-left:46.1pt;margin-top:364.75pt;width:4.3pt;height:15.35pt;z-index:251657788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0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375"/>
                      <w:i/>
                      <w:iCs/>
                    </w:rPr>
                    <w:t>I</w:t>
                  </w:r>
                </w:p>
              </w:txbxContent>
            </v:textbox>
            <w10:wrap anchorx="margin"/>
          </v:shape>
        </w:pict>
      </w:r>
      <w:r>
        <w:pict>
          <v:shape id="_x0000_s1278" type="#_x0000_t202" style="position:absolute;margin-left:213.6pt;margin-top:389.35pt;width:33.6pt;height:29.9pt;z-index:251657789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widowControl w:val="0"/>
                  </w:pPr>
                </w:p>
              </w:txbxContent>
            </v:textbox>
            <w10:wrap anchorx="margin"/>
          </v:shape>
        </w:pict>
      </w:r>
      <w:r>
        <w:pict>
          <v:shape id="_x0000_s1279" type="#_x0000_t75" style="position:absolute;margin-left:5.e-002pt;margin-top:574.8pt;width:21.1pt;height:54.25pt;z-index:-251658629;mso-wrap-distance-left:5.pt;mso-wrap-distance-right:5.pt;mso-position-horizontal-relative:margin" wrapcoords="0 0">
            <v:imagedata r:id="rId261" r:href="rId262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693" w:lineRule="exact"/>
      </w:pPr>
    </w:p>
    <w:p>
      <w:pPr>
        <w:widowControl w:val="0"/>
        <w:rPr>
          <w:sz w:val="2"/>
          <w:szCs w:val="2"/>
        </w:rPr>
        <w:sectPr>
          <w:pgSz w:w="8290" w:h="13356"/>
          <w:pgMar w:top="478" w:left="245" w:right="1066" w:bottom="248" w:header="0" w:footer="3" w:gutter="0"/>
          <w:rtlGutter w:val="0"/>
          <w:cols w:space="720"/>
          <w:noEndnote/>
          <w:docGrid w:linePitch="360"/>
        </w:sectPr>
      </w:pPr>
    </w:p>
    <w:p>
      <w:pPr>
        <w:pStyle w:val="Style176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auto"/>
        <w:ind w:left="380" w:right="0" w:firstLine="0"/>
      </w:pPr>
      <w:r>
        <w:rPr>
          <w:rStyle w:val="CharStyle256"/>
          <w:b/>
          <w:bCs/>
        </w:rPr>
        <w:t>“Architecture” as</w:t>
        <w:br/>
        <w:t>thinking process</w:t>
        <w:br/>
        <w:t>2 Skins-Architecture</w:t>
        <w:br/>
        <w:t>without building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both"/>
        <w:spacing w:before="0" w:after="482" w:line="260" w:lineRule="exact"/>
        <w:ind w:left="0" w:right="0" w:firstLine="380"/>
      </w:pPr>
      <w:r>
        <w:rPr>
          <w:lang w:val="en-US" w:eastAsia="en-US" w:bidi="en-US"/>
          <w:w w:val="100"/>
          <w:spacing w:val="0"/>
          <w:color w:val="000000"/>
          <w:position w:val="0"/>
        </w:rPr>
        <w:t>Yukiko Shikata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0" w:line="250" w:lineRule="exact"/>
        <w:ind w:left="0" w:right="0" w:firstLine="380"/>
      </w:pPr>
      <w:r>
        <w:rPr>
          <w:lang w:val="en-US" w:eastAsia="en-US" w:bidi="en-US"/>
          <w:w w:val="100"/>
          <w:spacing w:val="0"/>
          <w:color w:val="000000"/>
          <w:position w:val="0"/>
        </w:rPr>
        <w:t>Our view of the world and actions are influenced by common sense and practices of time</w:t>
        <w:br/>
        <w:t>and place. Not excepting our consciousness of space, time, and body. This fact, however, is</w:t>
        <w:br/>
        <w:t>so obvious that we seldom are conscious of it. It is probably because we are trying to avoid</w:t>
        <w:br/>
        <w:t>processing an enormous amount of data that we would have to take on the moment we have</w:t>
        <w:br/>
        <w:t>doubts about it.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0" w:line="250" w:lineRule="exact"/>
        <w:ind w:left="0" w:right="0" w:firstLine="380"/>
        <w:sectPr>
          <w:footerReference w:type="even" r:id="rId263"/>
          <w:footerReference w:type="default" r:id="rId264"/>
          <w:footerReference w:type="first" r:id="rId265"/>
          <w:titlePg/>
          <w:pgSz w:w="8290" w:h="13356"/>
          <w:pgMar w:top="3692" w:left="662" w:right="787" w:bottom="3457" w:header="0" w:footer="3" w:gutter="0"/>
          <w:rtlGutter w:val="0"/>
          <w:cols w:space="720"/>
          <w:pgNumType w:start="178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For instance, "one's self" has somehow specified as an independent subject in society since</w:t>
        <w:br/>
        <w:t>the modern era, but as it is not necessary to go back to Sigmund Freud; we all realize that our self</w:t>
        <w:br/>
        <w:t>being is an unstable creature influenced by environment and others. Media philosopher Vilem</w:t>
        <w:br/>
        <w:t>Flusser stated already in the 1970s that one's self is no more than a nodal point in a network.</w:t>
        <w:br/>
        <w:t>The thought of the self as a nodal point, which is generated in varied ways in accordance with</w:t>
        <w:br/>
        <w:t>different relations, is considered rather natural in the present age, in which information space is</w:t>
        <w:br/>
        <w:t>exposed to the extent that it surpasses material space.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0" w:line="250" w:lineRule="exact"/>
        <w:ind w:left="0" w:right="0" w:firstLine="420"/>
      </w:pPr>
      <w:r>
        <w:rPr>
          <w:lang w:val="en-US" w:eastAsia="en-US" w:bidi="en-US"/>
          <w:w w:val="100"/>
          <w:spacing w:val="0"/>
          <w:color w:val="000000"/>
          <w:position w:val="0"/>
        </w:rPr>
        <w:t>Sota Ichikawa begins his project with an idea that a human being's consciousness and view</w:t>
        <w:br/>
        <w:t>of the world might be provided by the method of writing and description. Although his project</w:t>
        <w:br/>
        <w:t>involves architectural space, it does not converge on architecture as a building, and his practice</w:t>
        <w:br/>
        <w:t>involves searching conceptually for an omni-directional view of the world on a computer. Ac</w:t>
        <w:t>-</w:t>
        <w:br/>
        <w:t>cording to him, architecture is "thoughts on the method of dimensional arrangement and dele</w:t>
        <w:t>-</w:t>
        <w:br/>
        <w:t>tion" that exist in "a crevice between thinking and expression." It means that what was not paid</w:t>
        <w:br/>
        <w:t>attention to due to some expression should be taken into consideration, and there, the process</w:t>
        <w:br/>
        <w:t>itself that produces the result is considered "architecture," rather than the result. The work to</w:t>
        <w:br/>
        <w:t>investigate what was left out during the reducing process reminds us of Walter Benjamin's way</w:t>
        <w:br/>
        <w:t>of thinking, in which he transits through the past by weaving networks in ist wreckage.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0" w:line="250" w:lineRule="exact"/>
        <w:ind w:left="0" w:right="0" w:firstLine="42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 Ichikawa's first project (Smooth compound eyes - &gt; Super eye) (1995--), a new notation</w:t>
        <w:br/>
        <w:t>method that does not depend on modern perspective drawing was realized through "Super eye,"</w:t>
        <w:br/>
        <w:t>a computer program that he developed by himself. By projecting and moving an image on the</w:t>
        <w:br/>
        <w:t>surface of a sphere instead of a plane, he produced a conceptually de-hierarchical view of the</w:t>
        <w:br/>
        <w:t>world opened in all directions from a virtual zero point. It is not a perspective drawing (assuming</w:t>
        <w:br/>
        <w:t>that the subject is definite) that emphasizes a flat perspective seen from human eyes. The im</w:t>
        <w:t>-</w:t>
        <w:br/>
        <w:t>age, which is plotted on a virtual sphere with a surrounding environment reflected on it, shows</w:t>
        <w:br/>
        <w:t>a reversed view from the inner zero point (=self). The sphere image with the center as the zero</w:t>
        <w:br/>
        <w:t>point is made two-dimensional by a Mercator projection and is shifted to a plane by replacing</w:t>
        <w:br/>
        <w:t>the Cartesian coordinate system with a polar coordinate system.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0" w:line="250" w:lineRule="exact"/>
        <w:ind w:left="0" w:right="0" w:firstLine="420"/>
      </w:pPr>
      <w:r>
        <w:rPr>
          <w:lang w:val="en-US" w:eastAsia="en-US" w:bidi="en-US"/>
          <w:w w:val="100"/>
          <w:spacing w:val="0"/>
          <w:color w:val="000000"/>
          <w:position w:val="0"/>
        </w:rPr>
        <w:t>Ichikawa points out that "emphasis on the individual," an "anti-God view, diffused view</w:t>
        <w:t>-</w:t>
        <w:br/>
        <w:t>points," and "change in ranking of scale (values)" are very Important. Here, "an individual" is</w:t>
        <w:br/>
        <w:t>not the modernistic self but the zero point or what is decided only by surrounding images after</w:t>
        <w:t>-</w:t>
        <w:br/>
        <w:t>wards and in reflection. Based on infinite shifting possibilities, it loses an absolute viewpoint and</w:t>
        <w:br/>
        <w:t>acquires maldistributed, mechanical viewpoints. Then they get priorities in order, and through</w:t>
        <w:br/>
        <w:t>those, another notation possibility=the world's perceptive possibility is presented.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0" w:line="250" w:lineRule="exact"/>
        <w:ind w:left="0" w:right="0" w:firstLine="420"/>
        <w:sectPr>
          <w:pgSz w:w="8290" w:h="13356"/>
          <w:pgMar w:top="1206" w:left="713" w:right="665" w:bottom="1206" w:header="0" w:footer="3" w:gutter="0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The focal point of (2 Skins) that is updated from above exercises through “Super eye" is the</w:t>
        <w:br/>
        <w:t>surface notation of the earth and human body, which are considered to be two skins as humans'</w:t>
        <w:br/>
        <w:t>starting point. An optional zero point (Tokyo for the earth, and the center of a head for the body)</w:t>
        <w:br/>
        <w:t>is set up, and the notations of the skins of the earth and the body, which spread from there, are</w:t>
        <w:br/>
        <w:t>plotted out by the program. They are presented not as totally different things but are shown to</w:t>
        <w:br/>
        <w:t>promote the process of thinking about what is carried out between the earth/body, the outside/</w:t>
        <w:br/>
        <w:t>inside, and thought/expression. In other words, they direct the audience's thinking toward "ar</w:t>
        <w:t>-</w:t>
        <w:br/>
        <w:t>chitecture," and that process appears as "un-architectural architecture (Ichikawa)."</w:t>
      </w:r>
    </w:p>
    <w:p>
      <w:pPr>
        <w:framePr w:h="4675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283" type="#_x0000_t75" style="width:391pt;height:234pt;">
            <v:imagedata r:id="rId266" r:href="rId267"/>
          </v:shape>
        </w:pict>
      </w:r>
    </w:p>
    <w:p>
      <w:pPr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  <w:sectPr>
          <w:headerReference w:type="even" r:id="rId268"/>
          <w:footerReference w:type="even" r:id="rId269"/>
          <w:footerReference w:type="default" r:id="rId270"/>
          <w:footerReference w:type="first" r:id="rId271"/>
          <w:pgSz w:w="8290" w:h="13356"/>
          <w:pgMar w:top="4212" w:left="230" w:right="230" w:bottom="4212" w:header="0" w:footer="3" w:gutter="0"/>
          <w:rtlGutter w:val="0"/>
          <w:cols w:space="720"/>
          <w:pgNumType w:start="172"/>
          <w:noEndnote/>
          <w:docGrid w:linePitch="360"/>
        </w:sect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86" w:after="86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pgSz w:w="8290" w:h="13356"/>
          <w:pgMar w:top="5398" w:left="0" w:right="0" w:bottom="5509" w:header="0" w:footer="3" w:gutter="0"/>
          <w:rtlGutter w:val="0"/>
          <w:cols w:space="720"/>
          <w:noEndnote/>
          <w:docGrid w:linePitch="360"/>
        </w:sectPr>
      </w:pPr>
    </w:p>
    <w:p>
      <w:pPr>
        <w:pStyle w:val="Style33"/>
        <w:widowControl w:val="0"/>
        <w:keepNext w:val="0"/>
        <w:keepLines w:val="0"/>
        <w:shd w:val="clear" w:color="auto" w:fill="auto"/>
        <w:bidi w:val="0"/>
        <w:jc w:val="left"/>
        <w:spacing w:before="0" w:after="0" w:line="254" w:lineRule="exact"/>
        <w:ind w:left="48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Corpora in Si(gh)te: Sola Ichikawa, Max Klicincr,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Ákos Maróy,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Kaoru Kobata,</w:t>
      </w:r>
    </w:p>
    <w:p>
      <w:pPr>
        <w:pStyle w:val="Style33"/>
        <w:widowControl w:val="0"/>
        <w:keepNext w:val="0"/>
        <w:keepLines w:val="0"/>
        <w:shd w:val="clear" w:color="auto" w:fill="auto"/>
        <w:bidi w:val="0"/>
        <w:jc w:val="left"/>
        <w:spacing w:before="0" w:after="0" w:line="254" w:lineRule="exact"/>
        <w:ind w:left="48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Satoru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H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iga, I la ji me Narukawa</w:t>
      </w:r>
    </w:p>
    <w:p>
      <w:pPr>
        <w:pStyle w:val="Style2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480" w:right="0" w:firstLine="0"/>
        <w:sectPr>
          <w:type w:val="continuous"/>
          <w:pgSz w:w="8290" w:h="13356"/>
          <w:pgMar w:top="5398" w:left="197" w:right="264" w:bottom="5509" w:header="0" w:footer="3" w:gutter="0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World Notation from Berlin on Super Eye</w:t>
      </w:r>
    </w:p>
    <w:p>
      <w:pPr>
        <w:pStyle w:val="Style35"/>
        <w:widowControl w:val="0"/>
        <w:keepNext/>
        <w:keepLines/>
        <w:shd w:val="clear" w:color="auto" w:fill="auto"/>
        <w:bidi w:val="0"/>
        <w:jc w:val="left"/>
        <w:spacing w:before="0" w:after="0" w:line="1120" w:lineRule="exact"/>
        <w:ind w:left="900" w:right="0" w:firstLine="0"/>
      </w:pPr>
      <w:bookmarkStart w:id="73" w:name="bookmark73"/>
      <w:r>
        <w:rPr>
          <w:lang w:val="en-US" w:eastAsia="en-US" w:bidi="en-US"/>
          <w:w w:val="100"/>
          <w:color w:val="000000"/>
          <w:position w:val="0"/>
        </w:rPr>
        <w:t>A Gold-filled Void</w:t>
      </w:r>
      <w:bookmarkEnd w:id="73"/>
    </w:p>
    <w:p>
      <w:pPr>
        <w:pStyle w:val="Style33"/>
        <w:widowControl w:val="0"/>
        <w:keepNext w:val="0"/>
        <w:keepLines w:val="0"/>
        <w:shd w:val="clear" w:color="auto" w:fill="auto"/>
        <w:bidi w:val="0"/>
        <w:jc w:val="left"/>
        <w:spacing w:before="0" w:after="171" w:line="280" w:lineRule="exact"/>
        <w:ind w:left="90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Evelina Domnitch and Dmitry Gelfand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0"/>
        <w:ind w:left="560" w:right="500" w:firstLine="0"/>
        <w:sectPr>
          <w:headerReference w:type="even" r:id="rId272"/>
          <w:footerReference w:type="even" r:id="rId273"/>
          <w:footerReference w:type="default" r:id="rId274"/>
          <w:footerReference w:type="first" r:id="rId275"/>
          <w:titlePg/>
          <w:pgSz w:w="8290" w:h="13356"/>
          <w:pgMar w:top="5398" w:left="197" w:right="264" w:bottom="5509" w:header="0" w:footer="3" w:gutter="0"/>
          <w:rtlGutter w:val="0"/>
          <w:cols w:space="720"/>
          <w:pgNumType w:start="182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Barely noticed by earthbound admirers until a close-range infrared scan penetrated the </w:t>
      </w:r>
      <w:r>
        <w:rPr>
          <w:rStyle w:val="CharStyle377"/>
        </w:rPr>
        <w:t>15</w:t>
      </w:r>
      <w:r>
        <w:rPr>
          <w:lang w:val="en-US" w:eastAsia="en-US" w:bidi="en-US"/>
          <w:w w:val="100"/>
          <w:spacing w:val="0"/>
          <w:color w:val="000000"/>
          <w:position w:val="0"/>
        </w:rPr>
        <w:t>-year</w:t>
        <w:br/>
        <w:t>polar night enshrouding its northernmost region, Saturn is gaseously crowned by a perfectly</w:t>
        <w:br/>
        <w:t>equiangular spinning hexagon. This enduring, "gravity-resistant" standing wave pattern forms</w:t>
        <w:br/>
        <w:t>the planet's northern polar vortex. Quite unlike the circular vortex above the earth's North Pole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236" w:line="250" w:lineRule="exact"/>
        <w:ind w:left="520" w:right="54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(or any other known pole for that matter), the 25,000-kilometer wide, 100-kilometer deep hexa</w:t>
        <w:t>-</w:t>
        <w:br/>
        <w:t>gonal cloud system constitutes a startling cosmic anomaly as well as a superlative atmospheric</w:t>
        <w:br/>
        <w:t>and geomagnetic oscilloscope. The "music of the spheres" often imparts resonant signatures</w:t>
        <w:br/>
        <w:t>that suggest a cyclic, standing wave geometry, underlying everything from photon confinement</w:t>
        <w:br/>
        <w:t>to the neuronal feedback termed consciousness.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0"/>
        <w:ind w:left="520" w:right="54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 self-sustaining roundtrip trajectory may very well serve to bridge the chimeric gap between</w:t>
        <w:br/>
        <w:t>seemingly measurable physical space and its resolutely unquantifiable counterpart: mental or</w:t>
        <w:br/>
        <w:t>metaphysical space. Regardless of its medium, the simple addition of a seed wave to its multifold</w:t>
        <w:br/>
        <w:t>self-reflections cannot predict the non-linear synergetics of the resultant standing wave. Each</w:t>
        <w:br/>
        <w:t>advancing reflection can reinforce constructive interference that within a sonically confined</w:t>
        <w:br/>
        <w:t>plasma, for instance, outweighs the feeble, time-keeping ghost of gravity: the planets might be</w:t>
        <w:br/>
        <w:t>acoustically levitated by the sun. Its millions of holonomic standing wave modes project resilient</w:t>
        <w:br/>
        <w:t>sono-plasmic spinal chords that are far more capable (than massless gravitons) of the space-time</w:t>
        <w:br/>
        <w:t>curvature accountable for planetary motion. Levitation is the eminent condition in the universe;</w:t>
        <w:br/>
        <w:t>the effects of gravity are circumstantially local.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244"/>
        <w:ind w:left="520" w:right="54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They might be just ripples across the spiraling "ballerina skirt" (as astrophysicists call it) exuded</w:t>
        <w:br/>
        <w:t xml:space="preserve">by the sun's rotating magnetic field and carried by the solar wind. Known as the </w:t>
      </w:r>
      <w:r>
        <w:rPr>
          <w:rStyle w:val="CharStyle378"/>
        </w:rPr>
        <w:t>heliocentric</w:t>
        <w:br/>
        <w:t>current sheet,</w:t>
      </w:r>
      <w:r>
        <w:rPr>
          <w:rStyle w:val="CharStyle379"/>
        </w:rPr>
        <w:t xml:space="preserve">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this </w:t>
      </w:r>
      <w:r>
        <w:rPr>
          <w:rStyle w:val="CharStyle378"/>
        </w:rPr>
        <w:t>Archimedean spiral</w:t>
      </w:r>
      <w:r>
        <w:rPr>
          <w:rStyle w:val="CharStyle379"/>
        </w:rPr>
        <w:t xml:space="preserve">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comprises the largest structure in the solar system. In the</w:t>
        <w:br/>
        <w:t>vicinity of Saturn, its multipole magnetic field starts to don a toroidal shape (directed around the</w:t>
        <w:br/>
        <w:t>sun's equator) rather than a poloidal one (directed from north to south).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236" w:line="250" w:lineRule="exact"/>
        <w:ind w:left="520" w:right="54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As a standing wave becomes tangible, it "fertilizes perception and as it were, provides the nu</w:t>
        <w:t>-</w:t>
        <w:br/>
        <w:t xml:space="preserve">cleus for the formation of a perceptive organ sensitive to periodicity" (Hans Jenny). In </w:t>
      </w:r>
      <w:r>
        <w:rPr>
          <w:rStyle w:val="CharStyle378"/>
        </w:rPr>
        <w:t>Sonole-</w:t>
        <w:br/>
        <w:t>vitation</w:t>
      </w:r>
      <w:r>
        <w:rPr>
          <w:rStyle w:val="CharStyle379"/>
        </w:rPr>
        <w:t xml:space="preserve">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 single-tone 15 kHz audio signal is reflected at an immeasurably precise distance from</w:t>
        <w:br/>
        <w:t>its source, generating a 180-degree phase-shifted standing wave that levitates slivers of gold</w:t>
        <w:br/>
        <w:t>and other lightweight matter. The air between the intonator and the reflector is evenly divided</w:t>
        <w:br/>
        <w:t>into alternating areas of dynamic acoustic pressure and semi-vacuous nodal pockets. Within</w:t>
        <w:br/>
        <w:t>these pressureless voids fluids and solids are confined by the surrounding pressure fields and</w:t>
        <w:br/>
        <w:t>set free from gravity's suspicious embrace. This ability to terrestrially replicate the weightless,</w:t>
        <w:br/>
        <w:t>frictionless environment commonly found in the near-vacuum of outer space is coupled with</w:t>
        <w:br/>
        <w:t>an extended opto-aural awareness of space-time itself. The levitating objects modulate the fre</w:t>
        <w:t>-</w:t>
        <w:br/>
        <w:t>quency and amplitude of the standing wave that suspends them, consequently influencing one</w:t>
        <w:br/>
        <w:t>another's spin patterns: Each part is an inseparable, co-emergent reflection of the whole. Like</w:t>
        <w:br/>
        <w:t xml:space="preserve">the telepathic interdependence of spin or charge between distant </w:t>
      </w:r>
      <w:r>
        <w:rPr>
          <w:rStyle w:val="CharStyle378"/>
        </w:rPr>
        <w:t>quantum-entangled</w:t>
      </w:r>
      <w:r>
        <w:rPr>
          <w:rStyle w:val="CharStyle379"/>
        </w:rPr>
        <w:t xml:space="preserve">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particles,</w:t>
        <w:br/>
        <w:t>certain synchronization phenomena seem to surmount all ostensible force fields, vacuums and</w:t>
        <w:br/>
        <w:t>cosmic speed limits.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0"/>
        <w:ind w:left="520" w:right="540" w:firstLine="0"/>
        <w:sectPr>
          <w:pgSz w:w="8290" w:h="13356"/>
          <w:pgMar w:top="1251" w:left="202" w:right="260" w:bottom="1251" w:header="0" w:footer="3" w:gutter="0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The notion that the translucent womb of space-time can be rarefied and compressed by its vibra</w:t>
        <w:t>-</w:t>
        <w:br/>
        <w:t>tory contents has been widely accepted since the beginning of the 20th century. The vibrations of</w:t>
        <w:br/>
        <w:t>riiental activity are surely no exception. To quench his obsession with levitation Yves Klein even</w:t>
        <w:br/>
        <w:t>offered his most treasured physical possessions to the void: his body and his gold. The Seine</w:t>
      </w:r>
    </w:p>
    <w:p>
      <w:pPr>
        <w:framePr w:h="9202" w:wrap="notBeside" w:vAnchor="text" w:hAnchor="text" w:y="1"/>
        <w:widowControl w:val="0"/>
        <w:jc w:val="left"/>
        <w:rPr>
          <w:sz w:val="2"/>
          <w:szCs w:val="2"/>
        </w:rPr>
      </w:pPr>
      <w:r>
        <w:pict>
          <v:shape id="_x0000_s1288" type="#_x0000_t75" style="width:329pt;height:460pt;">
            <v:imagedata r:id="rId276" r:href="rId277"/>
          </v:shape>
        </w:pict>
      </w:r>
    </w:p>
    <w:p>
      <w:pPr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  <w:sectPr>
          <w:headerReference w:type="even" r:id="rId278"/>
          <w:headerReference w:type="default" r:id="rId279"/>
          <w:footerReference w:type="even" r:id="rId280"/>
          <w:footerReference w:type="default" r:id="rId281"/>
          <w:footerReference w:type="first" r:id="rId282"/>
          <w:pgSz w:w="8290" w:h="13356"/>
          <w:pgMar w:top="2623" w:left="230" w:right="230" w:bottom="1452" w:header="0" w:footer="3" w:gutter="0"/>
          <w:rtlGutter w:val="0"/>
          <w:cols w:space="720"/>
          <w:pgNumType w:start="176"/>
          <w:noEndnote/>
          <w:docGrid w:linePitch="360"/>
        </w:sectPr>
      </w:pPr>
    </w:p>
    <w:p>
      <w:pPr>
        <w:pStyle w:val="Style33"/>
        <w:widowControl w:val="0"/>
        <w:keepNext w:val="0"/>
        <w:keepLines w:val="0"/>
        <w:shd w:val="clear" w:color="auto" w:fill="auto"/>
        <w:bidi w:val="0"/>
        <w:jc w:val="both"/>
        <w:spacing w:before="0" w:after="0" w:line="280" w:lineRule="exact"/>
        <w:ind w:left="58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Yves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Klein</w:t>
      </w:r>
    </w:p>
    <w:p>
      <w:pPr>
        <w:pStyle w:val="Style29"/>
        <w:widowControl w:val="0"/>
        <w:keepNext w:val="0"/>
        <w:keepLines w:val="0"/>
        <w:shd w:val="clear" w:color="auto" w:fill="auto"/>
        <w:bidi w:val="0"/>
        <w:spacing w:before="0" w:after="2785" w:line="170" w:lineRule="exact"/>
        <w:ind w:left="58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A </w:t>
      </w:r>
      <w:r>
        <w:rPr>
          <w:lang w:val="en-US" w:eastAsia="en-US" w:bidi="en-US"/>
          <w:w w:val="100"/>
          <w:spacing w:val="0"/>
          <w:color w:val="000000"/>
          <w:position w:val="0"/>
        </w:rPr>
        <w:t>Leap into the Void, 1960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176" w:line="250" w:lineRule="exact"/>
        <w:ind w:left="580" w:right="50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River sufficed as a symbolic chasm into which he jettisoned his golden materiality. In return for</w:t>
        <w:br/>
        <w:t>his sacrifice, the artist was to merge with the "universal" void. Analogously, Klein's only sound</w:t>
        <w:br/>
        <w:t xml:space="preserve">work, </w:t>
      </w:r>
      <w:r>
        <w:rPr>
          <w:rStyle w:val="CharStyle380"/>
        </w:rPr>
        <w:t>Monotone Symphony,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is meant to levitate the listener, at least for an extra-dimensional</w:t>
        <w:br/>
        <w:t>“moment whose duration is immeasurable." When an hourglass is rendered weightless, the</w:t>
        <w:br/>
        <w:t>sands of time cease to flow.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0"/>
        <w:ind w:left="580" w:right="500" w:firstLine="0"/>
        <w:sectPr>
          <w:headerReference w:type="even" r:id="rId283"/>
          <w:headerReference w:type="default" r:id="rId284"/>
          <w:footerReference w:type="even" r:id="rId285"/>
          <w:footerReference w:type="default" r:id="rId286"/>
          <w:pgSz w:w="8290" w:h="13356"/>
          <w:pgMar w:top="2406" w:left="202" w:right="260" w:bottom="2406" w:header="0" w:footer="3" w:gutter="0"/>
          <w:rtlGutter w:val="0"/>
          <w:cols w:space="720"/>
          <w:pgNumType w:start="185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The first ever passage through the abysmal subatomic void also happened to require some</w:t>
        <w:br/>
        <w:t>sacrificial gold, which was irradiated by a beam of alpha rays (helium nuclei). Marking the birth</w:t>
        <w:br/>
        <w:t>of particle physics, Ernest Rutherford's Gold Foil Experiment revealed, among other things, that</w:t>
        <w:br/>
        <w:t>there is far more “emptiness" than meets the eye—or that was sensed by most instruments of</w:t>
        <w:br/>
        <w:t>detection before 1909. However, tremendous strides in particle scattering resolution have since</w:t>
        <w:br/>
        <w:t>confirmed that the so-called vacuum between and within matter—and even the blackest hole</w:t>
        <w:br/>
        <w:t xml:space="preserve">in Interstellar space—are filled with copious </w:t>
      </w:r>
      <w:r>
        <w:rPr>
          <w:rStyle w:val="CharStyle380"/>
        </w:rPr>
        <w:t>quantum harmonic oscillators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and, perchance, </w:t>
      </w:r>
      <w:r>
        <w:rPr>
          <w:rStyle w:val="CharStyle380"/>
        </w:rPr>
        <w:t>dark</w:t>
        <w:br/>
        <w:t>energy.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The pure, unobservable, motionless void has once again returned to its former status of</w:t>
        <w:br/>
        <w:t>metaphysical fancy. Reciprocally, physical space has been considerably upgraded: having finally</w:t>
        <w:br/>
        <w:t>been stripped of its deterministic "local realism" (as it is known in physics), space-time is now</w:t>
        <w:br/>
        <w:t xml:space="preserve">free to dissolve into </w:t>
      </w:r>
      <w:r>
        <w:rPr>
          <w:rStyle w:val="CharStyle380"/>
        </w:rPr>
        <w:t>aethernal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abstraction.</w:t>
      </w:r>
    </w:p>
    <w:p>
      <w:pPr>
        <w:pStyle w:val="Style38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940" w:right="0" w:firstLine="0"/>
      </w:pPr>
      <w:r>
        <w:rPr>
          <w:lang w:val="en-US" w:eastAsia="en-US" w:bidi="en-US"/>
          <w:w w:val="100"/>
          <w:color w:val="000000"/>
          <w:position w:val="0"/>
        </w:rPr>
        <w:t>Ground Truth: Moni</w:t>
        <w:t>-</w:t>
        <w:br/>
        <w:t>toring and</w:t>
        <w:br/>
        <w:t>ths S</w:t>
      </w:r>
      <w:r>
        <w:rPr>
          <w:rStyle w:val="CharStyle383"/>
          <w:b w:val="0"/>
          <w:bCs w:val="0"/>
        </w:rPr>
        <w:t>0</w:t>
      </w:r>
      <w:r>
        <w:rPr>
          <w:lang w:val="en-US" w:eastAsia="en-US" w:bidi="en-US"/>
          <w:w w:val="100"/>
          <w:color w:val="000000"/>
          <w:position w:val="0"/>
        </w:rPr>
        <w:t>CI</w:t>
      </w:r>
      <w:r>
        <w:rPr>
          <w:rStyle w:val="CharStyle383"/>
          <w:b w:val="0"/>
          <w:bCs w:val="0"/>
        </w:rPr>
        <w:t>8</w:t>
      </w:r>
      <w:r>
        <w:rPr>
          <w:rStyle w:val="CharStyle384"/>
          <w:b/>
          <w:bCs/>
        </w:rPr>
        <w:t>.I Cj</w:t>
      </w:r>
      <w:r>
        <w:rPr>
          <w:lang w:val="en-US" w:eastAsia="en-US" w:bidi="en-US"/>
          <w:w w:val="100"/>
          <w:color w:val="000000"/>
          <w:position w:val="0"/>
        </w:rPr>
        <w:t xml:space="preserve"> wbki u.</w:t>
        <w:br/>
        <w:t>of Global Climate</w:t>
        <w:br/>
        <w:t>Change</w:t>
      </w:r>
    </w:p>
    <w:p>
      <w:pPr>
        <w:pStyle w:val="Style33"/>
        <w:widowControl w:val="0"/>
        <w:keepNext w:val="0"/>
        <w:keepLines w:val="0"/>
        <w:shd w:val="clear" w:color="auto" w:fill="auto"/>
        <w:bidi w:val="0"/>
        <w:jc w:val="both"/>
        <w:spacing w:before="0" w:after="474" w:line="280" w:lineRule="exact"/>
        <w:ind w:left="580" w:right="0" w:firstLine="360"/>
      </w:pPr>
      <w:r>
        <w:rPr>
          <w:lang w:val="en-US" w:eastAsia="en-US" w:bidi="en-US"/>
          <w:w w:val="100"/>
          <w:spacing w:val="0"/>
          <w:color w:val="000000"/>
          <w:position w:val="0"/>
        </w:rPr>
        <w:t>Andrea Polli</w:t>
      </w:r>
    </w:p>
    <w:p>
      <w:pPr>
        <w:pStyle w:val="Style29"/>
        <w:widowControl w:val="0"/>
        <w:keepNext w:val="0"/>
        <w:keepLines w:val="0"/>
        <w:shd w:val="clear" w:color="auto" w:fill="auto"/>
        <w:bidi w:val="0"/>
        <w:spacing w:before="0" w:after="0" w:line="250" w:lineRule="exact"/>
        <w:ind w:left="580" w:right="0" w:firstLine="36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World as a Site of Computation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0" w:line="250" w:lineRule="exact"/>
        <w:ind w:left="580" w:right="480" w:firstLine="360"/>
        <w:sectPr>
          <w:pgSz w:w="8290" w:h="13356"/>
          <w:pgMar w:top="2989" w:left="230" w:right="230" w:bottom="2989" w:header="0" w:footer="3" w:gutter="0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"...society creates its environment as much as it adapts to it, and that technology has</w:t>
        <w:br/>
        <w:t>changed the environment into an increasingly synthetic produce of human activity. Perhaps</w:t>
        <w:br/>
        <w:t>there is no better example of 'denaturalization' [quotes added] than the looming uncertainty</w:t>
        <w:br/>
        <w:t>regarding the effects of human activity on the global climate."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1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176" w:line="250" w:lineRule="exact"/>
        <w:ind w:left="600" w:right="480" w:firstLine="340"/>
      </w:pPr>
      <w:r>
        <w:rPr>
          <w:lang w:val="en-US" w:eastAsia="en-US" w:bidi="en-US"/>
          <w:w w:val="100"/>
          <w:spacing w:val="0"/>
          <w:color w:val="000000"/>
          <w:position w:val="0"/>
        </w:rPr>
        <w:t>Global climate change is the greatest crisis humanity has ever faced. According to the Inter</w:t>
        <w:t>-</w:t>
        <w:br/>
        <w:t xml:space="preserve">governmental Panel on Climate Change, the warming of the climate system is </w:t>
      </w:r>
      <w:r>
        <w:rPr>
          <w:rStyle w:val="CharStyle380"/>
        </w:rPr>
        <w:t>unequivocal,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is</w:t>
        <w:br/>
        <w:t xml:space="preserve">very </w:t>
      </w:r>
      <w:r>
        <w:rPr>
          <w:rStyle w:val="CharStyle380"/>
        </w:rPr>
        <w:t>likely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due to anthropogenic greenhouse gas concentrations, and will continue for centuries</w:t>
        <w:br/>
        <w:t>even if greenhouse gas concentrations are stabilized. However, because this crisis is emerging</w:t>
        <w:br/>
        <w:t>from a complex system, uncertainty has played a role. Because responding to the crisis requires</w:t>
        <w:br/>
        <w:t>significant behavioral and structural changes in society, in many cases this uncertainty has been</w:t>
        <w:br/>
        <w:t>highlighted in the media and other public presentations of the issue to discredit science.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176"/>
        <w:ind w:left="600" w:right="480" w:firstLine="34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</w:t>
      </w:r>
      <w:r>
        <w:rPr>
          <w:rStyle w:val="CharStyle380"/>
        </w:rPr>
        <w:t>Re-Thinking Science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Helga Nowotny describes the rise of scientific uncertainty in the</w:t>
        <w:br/>
        <w:t>public consciousness as creating a "risk" society, and she asks how living in a perpetual state of</w:t>
        <w:br/>
        <w:t>risk has transformed societies. In the quote above David Hess identifies technology as playing a</w:t>
        <w:br/>
        <w:t>significant role in what he calls "denaturalized" environments in which the anthropogenic impact</w:t>
        <w:br/>
        <w:t>is greater than any other. Among the factors contributing to climate change, human influence</w:t>
        <w:br/>
        <w:t>is increasing more rapidly than any other. Because environmental issues directly affect and are</w:t>
        <w:br/>
        <w:t>affected by the lives of individuals and the structures of societies, it is crucial that these issues</w:t>
        <w:br/>
        <w:t>be addressed in the social realm.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184" w:line="259" w:lineRule="exact"/>
        <w:ind w:left="600" w:right="480" w:firstLine="340"/>
      </w:pPr>
      <w:r>
        <w:rPr>
          <w:lang w:val="en-US" w:eastAsia="en-US" w:bidi="en-US"/>
          <w:w w:val="100"/>
          <w:spacing w:val="0"/>
          <w:color w:val="000000"/>
          <w:position w:val="0"/>
        </w:rPr>
        <w:t>“There is more information available at our fingertips during a walk in the woods than in</w:t>
        <w:br/>
        <w:t>any computer system..."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2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180"/>
        <w:ind w:left="600" w:right="480" w:firstLine="340"/>
      </w:pPr>
      <w:r>
        <w:rPr>
          <w:lang w:val="en-US" w:eastAsia="en-US" w:bidi="en-US"/>
          <w:w w:val="100"/>
          <w:spacing w:val="0"/>
          <w:color w:val="000000"/>
          <w:position w:val="0"/>
        </w:rPr>
        <w:t>By comparing a walk in the woods with an information-rich computer system, Mark Weiser</w:t>
        <w:br/>
        <w:t>is both disparaging and elevating the social power of a computer system in his 1991 essay "The</w:t>
        <w:br/>
        <w:t>Computer for the 21st Century." On the one hand, he is highlighting the shortcomings of com</w:t>
        <w:t>-</w:t>
        <w:br/>
        <w:t>puter systems. As a screen-based, primarily visual medium without touch, taste, or smell, infor</w:t>
        <w:t>-</w:t>
        <w:br/>
        <w:t>mation presented through a computer system lacks the multi-dimensionality of a physical space.</w:t>
        <w:br/>
        <w:t>On the other hand, by merely showing that it is possible to make such a comparison, Weiser is</w:t>
        <w:br/>
        <w:t>elevating the computerized way of understanding as something that might just approach real-</w:t>
        <w:br/>
        <w:t>world understanding through "information." The major shift in thinking represented by the quote</w:t>
        <w:br/>
        <w:t>is made clearer if one replaces the term "information" with “data." The woods, identified as</w:t>
        <w:br/>
        <w:t>a "data-rich" environment, are then analogous to a computer-based environment. Through his</w:t>
        <w:br/>
        <w:t>essay Weiser is attempting to get software designers and engineers to design computer-mediated</w:t>
        <w:br/>
        <w:t>experiences that are as aesthetically and emotionally powerful as a walk in the woods.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180"/>
        <w:ind w:left="600" w:right="480" w:firstLine="340"/>
      </w:pPr>
      <w:r>
        <w:rPr>
          <w:lang w:val="en-US" w:eastAsia="en-US" w:bidi="en-US"/>
          <w:w w:val="100"/>
          <w:spacing w:val="0"/>
          <w:color w:val="000000"/>
          <w:position w:val="0"/>
        </w:rPr>
        <w:t>Weiser envisioned ubiquitous computing, computers embedded into every aspect of society.</w:t>
        <w:br/>
        <w:t>Ubiquitous computing is a condition that now, less than twenty years after Weiser's easy, is part</w:t>
        <w:br/>
        <w:t>of everyday life and has changed how the world is seen, as evidenced by this quote from Paul</w:t>
        <w:br/>
        <w:t>Dourish in 2004: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0"/>
        <w:ind w:left="600" w:right="480" w:firstLine="340"/>
      </w:pPr>
      <w:r>
        <w:rPr>
          <w:lang w:val="en-US" w:eastAsia="en-US" w:bidi="en-US"/>
          <w:w w:val="100"/>
          <w:spacing w:val="0"/>
          <w:color w:val="000000"/>
          <w:position w:val="0"/>
        </w:rPr>
        <w:t>"So, the world becomes a site of computation and an object of informational representation.</w:t>
        <w:br/>
        <w:t>We start to understand and model the world in information terms."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3</w:t>
      </w:r>
      <w:r>
        <w:br w:type="page"/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240"/>
        <w:ind w:left="580" w:right="480" w:firstLine="340"/>
      </w:pPr>
      <w:r>
        <w:rPr>
          <w:lang w:val="en-US" w:eastAsia="en-US" w:bidi="en-US"/>
          <w:w w:val="100"/>
          <w:spacing w:val="0"/>
          <w:color w:val="000000"/>
          <w:position w:val="0"/>
        </w:rPr>
        <w:t>What are the social and cultural effects of defining both the natural and man-made envi</w:t>
        <w:t>-</w:t>
        <w:br/>
        <w:t>ronment as "information space"? What impact has the ubiquity of computerized devices had</w:t>
        <w:br/>
        <w:t>on public understanding of the environment in light of the climate crisis? How has the public</w:t>
        <w:br/>
        <w:t>participated in the process of weather and climate data collection and modeling? Are new struc</w:t>
        <w:t>-</w:t>
        <w:br/>
        <w:t>tures for public participation developing? Can artworks contribute to a change in these cultural</w:t>
        <w:br/>
        <w:t>practices? Can artworks function as a driver or catalyst for social change?</w:t>
      </w:r>
    </w:p>
    <w:p>
      <w:pPr>
        <w:pStyle w:val="Style96"/>
        <w:widowControl w:val="0"/>
        <w:keepNext/>
        <w:keepLines/>
        <w:shd w:val="clear" w:color="auto" w:fill="auto"/>
        <w:bidi w:val="0"/>
        <w:spacing w:before="0" w:after="0" w:line="254" w:lineRule="exact"/>
        <w:ind w:left="580" w:right="0"/>
      </w:pPr>
      <w:bookmarkStart w:id="74" w:name="bookmark74"/>
      <w:r>
        <w:rPr>
          <w:lang w:val="en-US" w:eastAsia="en-US" w:bidi="en-US"/>
          <w:w w:val="100"/>
          <w:spacing w:val="0"/>
          <w:color w:val="000000"/>
          <w:position w:val="0"/>
        </w:rPr>
        <w:t>The Ground Truth Project</w:t>
      </w:r>
      <w:bookmarkEnd w:id="74"/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240"/>
        <w:ind w:left="580" w:right="480" w:firstLine="340"/>
      </w:pPr>
      <w:r>
        <w:rPr>
          <w:lang w:val="en-US" w:eastAsia="en-US" w:bidi="en-US"/>
          <w:w w:val="100"/>
          <w:spacing w:val="0"/>
          <w:color w:val="000000"/>
          <w:position w:val="0"/>
        </w:rPr>
        <w:t>With these questions in mind, last year I had the opportunity to go to Antarctica for two</w:t>
        <w:br/>
        <w:t>months on a National Science Foundation-sponsored artist's residency, where I worked along</w:t>
        <w:t>-</w:t>
        <w:br/>
        <w:t>side scientists studying the global implications of Antarctic weather and climate change. The</w:t>
        <w:br/>
        <w:t>Antarctic is unlike any other place on earth: geographically, politically, and culturally. Larger than</w:t>
        <w:br/>
        <w:t>the US, it is a frontier where borders and nationalities take a back seat to scientific collaboration</w:t>
        <w:br/>
        <w:t>and cooperation, a place where the compass becomes meaningless, yet navigation is a matter of</w:t>
        <w:br/>
        <w:t>life and death. It is an extreme environment that holds some of the most unique species, but it</w:t>
        <w:br/>
        <w:t>is also an ecosystem undergoing rapid change. 2007/2008 marks the fourth International Polar</w:t>
        <w:br/>
        <w:t>Year (IPY), the largest and most ambitious international effort to investigate the impact of the</w:t>
        <w:br/>
        <w:t>poles on the global environment.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244"/>
        <w:ind w:left="580" w:right="480" w:firstLine="340"/>
      </w:pPr>
      <w:r>
        <w:rPr>
          <w:lang w:val="en-US" w:eastAsia="en-US" w:bidi="en-US"/>
          <w:w w:val="100"/>
          <w:spacing w:val="0"/>
          <w:color w:val="000000"/>
          <w:position w:val="0"/>
        </w:rPr>
        <w:t>Prior to my trip, I had spent several years working in collaboration with atmospheric scien</w:t>
        <w:t>-</w:t>
        <w:br/>
        <w:t>tists to develop systems for understanding storm and climate information through sound (a proc</w:t>
        <w:t>-</w:t>
        <w:br/>
        <w:t>ess called sonification). I created a spatialized sonification of highly detailed models of storms</w:t>
        <w:br/>
        <w:t>that devastated the New York area; a series of sonifications of actual and projected climate in</w:t>
        <w:br/>
        <w:t>Central Park, the heart of New York City and one of the world's first locations for climate monitor</w:t>
        <w:t>-</w:t>
        <w:br/>
        <w:t>ing; and a real-time multichannel sonification and visualization of weather in the Arctic.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236" w:line="250" w:lineRule="exact"/>
        <w:ind w:left="580" w:right="480" w:firstLine="340"/>
      </w:pPr>
      <w:r>
        <w:rPr>
          <w:lang w:val="en-US" w:eastAsia="en-US" w:bidi="en-US"/>
          <w:w w:val="100"/>
          <w:spacing w:val="0"/>
          <w:color w:val="000000"/>
          <w:position w:val="0"/>
        </w:rPr>
        <w:t>I wanted to go to Antarctica to find a way to more closely engage with the issue of global</w:t>
        <w:br/>
        <w:t>climate change. I had been using data from remote weather stations in my projects, though I</w:t>
        <w:br/>
        <w:t>had never actually visited them. While in Antarctica, I spent most of my time in two places: The</w:t>
        <w:br/>
        <w:t>Dry Valleys (77°30’S 163°00’E) on the shore of McMurdo Sound, 3500 km due south of New</w:t>
        <w:br/>
        <w:t>Zealand, the driest and largest relatively ice-free area on the continent, completely devoid of</w:t>
        <w:br/>
        <w:t>terrestrial vegetation. It is a terrain of frozen lakes, glaciers, and mountain rocks that many</w:t>
        <w:br/>
        <w:t>scientists believe may be similar to the terrain of Mars in the past. I also spent time at the</w:t>
        <w:br/>
        <w:t>geographic South Pole (90°00'S), the center of a featureless flat white expanse, on top of ice</w:t>
        <w:br/>
        <w:t>nearly nine miles thick.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0"/>
        <w:ind w:left="580" w:right="480" w:firstLine="340"/>
        <w:sectPr>
          <w:pgSz w:w="8290" w:h="13356"/>
          <w:pgMar w:top="1179" w:left="216" w:right="245" w:bottom="1674" w:header="0" w:footer="3" w:gutter="0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In researching how I might approach a project in this unusual setting, I looked for inspira</w:t>
        <w:t>-</w:t>
        <w:br/>
        <w:t>tion from history. I made a connection to the writings of the early-20th-century explorer Admiral</w:t>
        <w:br/>
        <w:t>Richard Byrd. In the diaries of his solo winter-over at a remote Antarctic camp, he writes of being</w:t>
        <w:br/>
        <w:t>alone and slowly poisoned by a faulty heating system yet unable to live without this warmth-</w:t>
        <w:br/>
        <w:t>The weather instruments he monitored were the only things that provided him with solace:</w:t>
      </w:r>
    </w:p>
    <w:p>
      <w:pPr>
        <w:widowControl w:val="0"/>
        <w:spacing w:line="48" w:lineRule="exact"/>
        <w:rPr>
          <w:sz w:val="4"/>
          <w:szCs w:val="4"/>
        </w:rPr>
      </w:pPr>
    </w:p>
    <w:p>
      <w:pPr>
        <w:widowControl w:val="0"/>
        <w:rPr>
          <w:sz w:val="2"/>
          <w:szCs w:val="2"/>
        </w:rPr>
        <w:sectPr>
          <w:pgSz w:w="8290" w:h="13356"/>
          <w:pgMar w:top="1083" w:left="0" w:right="0" w:bottom="1438" w:header="0" w:footer="3" w:gutter="0"/>
          <w:rtlGutter w:val="0"/>
          <w:cols w:space="720"/>
          <w:noEndnote/>
          <w:docGrid w:linePitch="360"/>
        </w:sectPr>
      </w:pP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240" w:line="250" w:lineRule="exact"/>
        <w:ind w:left="580" w:right="520" w:firstLine="360"/>
      </w:pPr>
      <w:r>
        <w:rPr>
          <w:lang w:val="en-US" w:eastAsia="en-US" w:bidi="en-US"/>
          <w:w w:val="100"/>
          <w:spacing w:val="0"/>
          <w:color w:val="000000"/>
          <w:position w:val="0"/>
        </w:rPr>
        <w:t>"I was not long in discovering one thing: that, if anything was eventually to regularize the</w:t>
        <w:br/>
        <w:t>rhythm by which I should live at Advance Base, it would not be the weather so much as the</w:t>
        <w:br/>
        <w:t>weather instruments."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236" w:line="250" w:lineRule="exact"/>
        <w:ind w:left="580" w:right="520" w:firstLine="360"/>
      </w:pPr>
      <w:r>
        <w:rPr>
          <w:lang w:val="en-US" w:eastAsia="en-US" w:bidi="en-US"/>
          <w:w w:val="100"/>
          <w:spacing w:val="0"/>
          <w:color w:val="000000"/>
          <w:position w:val="0"/>
        </w:rPr>
        <w:t>Unlike Byrd, my focus in Antarctica quickly shifted from the instruments to the people. I</w:t>
        <w:br/>
        <w:t>learned that many more people are stationed in Antarctica to observe and record weather and</w:t>
        <w:br/>
        <w:t>climate than are machines, and that the scientists call this process of observation "ground</w:t>
        <w:br/>
        <w:t>truthing."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1629"/>
        <w:ind w:left="580" w:right="520" w:firstLine="360"/>
      </w:pPr>
      <w:r>
        <w:rPr>
          <w:lang w:val="en-US" w:eastAsia="en-US" w:bidi="en-US"/>
          <w:w w:val="100"/>
          <w:spacing w:val="0"/>
          <w:color w:val="000000"/>
          <w:position w:val="0"/>
        </w:rPr>
        <w:t>Why, with sophisticated instrumentation and remote sensing, do we depend upon humans</w:t>
        <w:br/>
        <w:t>on the ground to look up at clouds? What is it that the machines are missing, and what is the</w:t>
        <w:br/>
        <w:t>human role in understanding what is unfolding? What is the meaning of ground truth, and can</w:t>
        <w:br/>
        <w:t>it inform and enhance our relationship with the environment? These are the questions I am</w:t>
        <w:br/>
        <w:t xml:space="preserve">exploring in my current series of works called </w:t>
      </w:r>
      <w:r>
        <w:rPr>
          <w:rStyle w:val="CharStyle380"/>
        </w:rPr>
        <w:t>Ground Truth. Ground Truth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presents interpreta</w:t>
        <w:t>-</w:t>
        <w:br/>
        <w:t>tions of data, interviews, and documentation of weather observers and scientists as they discuss,</w:t>
        <w:br/>
        <w:t>maintain, and gather data from remote sites.</w:t>
      </w:r>
    </w:p>
    <w:p>
      <w:pPr>
        <w:framePr w:h="4954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293" type="#_x0000_t75" style="width:368pt;height:248pt;">
            <v:imagedata r:id="rId287" r:href="rId288"/>
          </v:shape>
        </w:pict>
      </w:r>
    </w:p>
    <w:p>
      <w:pPr>
        <w:widowControl w:val="0"/>
        <w:rPr>
          <w:sz w:val="2"/>
          <w:szCs w:val="2"/>
        </w:rPr>
      </w:pPr>
      <w:r>
        <w:br w:type="page"/>
      </w:r>
    </w:p>
    <w:p>
      <w:pPr>
        <w:framePr w:h="4886" w:wrap="notBeside" w:vAnchor="text" w:hAnchor="text" w:y="1"/>
        <w:widowControl w:val="0"/>
        <w:jc w:val="left"/>
        <w:rPr>
          <w:sz w:val="2"/>
          <w:szCs w:val="2"/>
        </w:rPr>
      </w:pPr>
      <w:r>
        <w:pict>
          <v:shape id="_x0000_s1294" type="#_x0000_t75" style="width:234pt;height:244pt;">
            <v:imagedata r:id="rId289" r:href="rId290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716" w:after="180"/>
        <w:ind w:left="380" w:right="660" w:firstLine="36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 interviews with scientists about this subject, I was struck by how many spoke about the</w:t>
        <w:br/>
        <w:t>importance of non-quantitative knowledge. I thought that only numbers would matter to the</w:t>
        <w:br/>
        <w:t>scientists, not the visceral experience of a site, but I was surprised to find this was not the case</w:t>
        <w:br/>
        <w:t>at all. For example, Dr. Andrew Fountain, the head of the Dry Valleys Long Term Ecological</w:t>
        <w:br/>
        <w:t>Research Group, said: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180"/>
        <w:ind w:left="380" w:right="660" w:firstLine="360"/>
      </w:pPr>
      <w:r>
        <w:rPr>
          <w:lang w:val="en-US" w:eastAsia="en-US" w:bidi="en-US"/>
          <w:w w:val="100"/>
          <w:spacing w:val="0"/>
          <w:color w:val="000000"/>
          <w:position w:val="0"/>
        </w:rPr>
        <w:t>"Just because you have the data doesn't mean you understand the system. It’s important to</w:t>
        <w:br/>
        <w:t>come down and view the landscape, and in our case view the glaciers, and see how the glaciers</w:t>
        <w:br/>
        <w:t>are reacting to these changing environments. And that feeds into our understanding and our</w:t>
        <w:br/>
        <w:t>non-quantitative knowledge."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180"/>
        <w:ind w:left="380" w:right="660" w:firstLine="36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This Interview, as well as audio and video interviews with nearly 20 other science research</w:t>
        <w:t>-</w:t>
        <w:br/>
        <w:t>ers, along with a preview of a short video documentary, raw sound recordings, images, video</w:t>
        <w:br/>
        <w:t xml:space="preserve">clips, and project updates are accessible to the public on my website </w:t>
      </w:r>
      <w:r>
        <w:fldChar w:fldCharType="begin"/>
      </w:r>
      <w:r>
        <w:rPr>
          <w:color w:val="000000"/>
        </w:rPr>
        <w:instrText> HYPERLINK "http://www.90degreessouth.org"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www.90degreessouth.org</w:t>
      </w:r>
      <w:r>
        <w:fldChar w:fldCharType="end"/>
      </w:r>
      <w:r>
        <w:rPr>
          <w:lang w:val="en-US" w:eastAsia="en-US" w:bidi="en-US"/>
          <w:w w:val="100"/>
          <w:spacing w:val="0"/>
          <w:color w:val="000000"/>
          <w:position w:val="0"/>
        </w:rPr>
        <w:t>.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0"/>
        <w:ind w:left="380" w:right="660" w:firstLine="360"/>
        <w:sectPr>
          <w:type w:val="continuous"/>
          <w:pgSz w:w="8290" w:h="13356"/>
          <w:pgMar w:top="1083" w:left="240" w:right="221" w:bottom="1438" w:header="0" w:footer="3" w:gutter="0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addition to the video documentary, part of the </w:t>
      </w:r>
      <w:r>
        <w:rPr>
          <w:rStyle w:val="CharStyle380"/>
        </w:rPr>
        <w:t>Ground Truth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project is a temporary public</w:t>
        <w:br/>
        <w:t>art installation consisting of a modified weather station interpreting data in real time. Audiences</w:t>
        <w:br/>
        <w:t>experience the instrumentation used by scientists and learn about the data being collected</w:t>
        <w:br/>
        <w:t>through visualizations and sonifications. The station has been installed at the Atlas Center for Art</w:t>
        <w:br/>
        <w:t>and Technology in Boulder Colorado and will soon be installed at Eyebeam in New York City.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27" w:after="27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pgSz w:w="8290" w:h="13356"/>
          <w:pgMar w:top="5258" w:left="0" w:right="0" w:bottom="1358" w:header="0" w:footer="3" w:gutter="0"/>
          <w:rtlGutter w:val="0"/>
          <w:cols w:space="720"/>
          <w:noEndnote/>
          <w:docGrid w:linePitch="360"/>
        </w:sectPr>
      </w:pP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180"/>
        <w:ind w:left="620" w:right="440" w:firstLine="340"/>
      </w:pPr>
      <w:r>
        <w:rPr>
          <w:lang w:val="en-US" w:eastAsia="en-US" w:bidi="en-US"/>
          <w:w w:val="100"/>
          <w:spacing w:val="0"/>
          <w:color w:val="000000"/>
          <w:position w:val="0"/>
        </w:rPr>
        <w:t>Despite the developed world's climate-controlled interiors and easy access to all kinds of</w:t>
        <w:br/>
        <w:t>fresh produce at any time of year, our lives are still dependent upon the weather and climate.</w:t>
        <w:br/>
        <w:t>With global warming, our dependence is becoming even more apparent. In part, the purpose of</w:t>
        <w:br/>
        <w:t>giving the public access to climate and weather information and instrumentation helps people</w:t>
        <w:br/>
        <w:t>understand our connection to the atmosphere and promotes greater harmony with these natural</w:t>
        <w:br/>
        <w:t>forces.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180"/>
        <w:ind w:left="620" w:right="440" w:firstLine="340"/>
      </w:pPr>
      <w:r>
        <w:rPr>
          <w:lang w:val="en-US" w:eastAsia="en-US" w:bidi="en-US"/>
          <w:w w:val="100"/>
          <w:spacing w:val="0"/>
          <w:color w:val="000000"/>
          <w:position w:val="0"/>
        </w:rPr>
        <w:t>Writing nearly 100 years ago of the harsh Antarctic environment, Richard Byrd realized</w:t>
        <w:br/>
        <w:t>that living simply, in touch with the earth's natural rhythms, is not only possible, but actually</w:t>
        <w:br/>
        <w:t>beneficial: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480"/>
        <w:ind w:left="620" w:right="440" w:firstLine="340"/>
      </w:pPr>
      <w:r>
        <w:rPr>
          <w:lang w:val="en-US" w:eastAsia="en-US" w:bidi="en-US"/>
          <w:w w:val="100"/>
          <w:spacing w:val="0"/>
          <w:color w:val="000000"/>
          <w:position w:val="0"/>
        </w:rPr>
        <w:t>"It occurred to me then that half the confusion in the world comes from not knowing how</w:t>
        <w:br/>
        <w:t>little we need."</w:t>
      </w:r>
    </w:p>
    <w:p>
      <w:pPr>
        <w:pStyle w:val="Style385"/>
        <w:numPr>
          <w:ilvl w:val="0"/>
          <w:numId w:val="39"/>
        </w:numPr>
        <w:tabs>
          <w:tab w:leader="none" w:pos="961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960" w:right="440"/>
      </w:pPr>
      <w:r>
        <w:rPr>
          <w:rStyle w:val="CharStyle387"/>
          <w:i w:val="0"/>
          <w:iCs w:val="0"/>
        </w:rPr>
        <w:t xml:space="preserve">David Hess. </w:t>
      </w:r>
      <w:r>
        <w:rPr>
          <w:lang w:val="en-US" w:eastAsia="en-US" w:bidi="en-US"/>
          <w:w w:val="100"/>
          <w:color w:val="000000"/>
          <w:position w:val="0"/>
        </w:rPr>
        <w:t>Alternative Pathways in Science and Industry: Activism, Innovation and the Environment in an</w:t>
        <w:br/>
        <w:t>Era of Globalization</w:t>
      </w:r>
      <w:r>
        <w:rPr>
          <w:rStyle w:val="CharStyle387"/>
          <w:i w:val="0"/>
          <w:iCs w:val="0"/>
        </w:rPr>
        <w:t xml:space="preserve"> (Cambridge: MIT Press, 2007), p. 9.</w:t>
      </w:r>
    </w:p>
    <w:p>
      <w:pPr>
        <w:pStyle w:val="Style263"/>
        <w:numPr>
          <w:ilvl w:val="0"/>
          <w:numId w:val="39"/>
        </w:numPr>
        <w:tabs>
          <w:tab w:leader="none" w:pos="961" w:val="left"/>
        </w:tabs>
        <w:widowControl w:val="0"/>
        <w:keepNext w:val="0"/>
        <w:keepLines w:val="0"/>
        <w:shd w:val="clear" w:color="auto" w:fill="auto"/>
        <w:bidi w:val="0"/>
        <w:spacing w:before="0" w:after="0" w:line="254" w:lineRule="exact"/>
        <w:ind w:left="62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Mark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Weiser,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“The Computer for the 21st Century,” </w:t>
      </w:r>
      <w:r>
        <w:rPr>
          <w:rStyle w:val="CharStyle283"/>
        </w:rPr>
        <w:t>Scientific American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265. no. 3 (1991), pp. 94-104.</w:t>
      </w:r>
    </w:p>
    <w:p>
      <w:pPr>
        <w:pStyle w:val="Style263"/>
        <w:numPr>
          <w:ilvl w:val="0"/>
          <w:numId w:val="39"/>
        </w:numPr>
        <w:tabs>
          <w:tab w:leader="none" w:pos="961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254" w:lineRule="exact"/>
        <w:ind w:left="960" w:right="540" w:hanging="34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Paul Dourish, Johanna Brewer and Genevieve Bell, “Information as Cultural Category,” </w:t>
      </w:r>
      <w:r>
        <w:rPr>
          <w:rStyle w:val="CharStyle283"/>
        </w:rPr>
        <w:t>Interactions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(July/</w:t>
        <w:br/>
        <w:t>August 2005), p. 32.</w:t>
      </w:r>
      <w:r>
        <w:br w:type="page"/>
      </w:r>
    </w:p>
    <w:p>
      <w:pPr>
        <w:pStyle w:val="Style35"/>
        <w:widowControl w:val="0"/>
        <w:keepNext/>
        <w:keepLines/>
        <w:shd w:val="clear" w:color="auto" w:fill="auto"/>
        <w:bidi w:val="0"/>
        <w:jc w:val="left"/>
        <w:spacing w:before="0" w:after="26" w:line="1120" w:lineRule="exact"/>
        <w:ind w:left="800" w:right="0" w:firstLine="0"/>
      </w:pPr>
      <w:bookmarkStart w:id="75" w:name="bookmark75"/>
      <w:r>
        <w:rPr>
          <w:lang w:val="de-DE" w:eastAsia="de-DE" w:bidi="de-DE"/>
          <w:w w:val="100"/>
          <w:color w:val="000000"/>
          <w:position w:val="0"/>
        </w:rPr>
        <w:t xml:space="preserve">Welcome </w:t>
      </w:r>
      <w:r>
        <w:rPr>
          <w:lang w:val="en-US" w:eastAsia="en-US" w:bidi="en-US"/>
          <w:w w:val="100"/>
          <w:color w:val="000000"/>
          <w:position w:val="0"/>
        </w:rPr>
        <w:t xml:space="preserve">to </w:t>
      </w:r>
      <w:r>
        <w:rPr>
          <w:lang w:val="de-DE" w:eastAsia="de-DE" w:bidi="de-DE"/>
          <w:w w:val="100"/>
          <w:color w:val="000000"/>
          <w:position w:val="0"/>
        </w:rPr>
        <w:t>Igloolik</w:t>
      </w:r>
      <w:bookmarkEnd w:id="75"/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both"/>
        <w:spacing w:before="0" w:after="484" w:line="260" w:lineRule="exact"/>
        <w:ind w:left="480" w:right="0" w:firstLine="32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Stephen Kovats and Marko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Peljhan with </w:t>
      </w:r>
      <w:r>
        <w:rPr>
          <w:lang w:val="de-DE" w:eastAsia="de-DE" w:bidi="de-DE"/>
          <w:w w:val="100"/>
          <w:spacing w:val="0"/>
          <w:color w:val="000000"/>
          <w:position w:val="0"/>
        </w:rPr>
        <w:t>Zacharias Kunuk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0"/>
        <w:ind w:left="480" w:right="580" w:firstLine="320"/>
      </w:pPr>
      <w:r>
        <w:rPr>
          <w:lang w:val="en-US" w:eastAsia="en-US" w:bidi="en-US"/>
          <w:w w:val="100"/>
          <w:spacing w:val="0"/>
          <w:color w:val="000000"/>
          <w:position w:val="0"/>
        </w:rPr>
        <w:t>Transcript of an April 2006 discussion on-location in Igioolik, Nunavut, Canada between</w:t>
        <w:br/>
        <w:t>Zacharias Kunuk, Marko Peljhan, and Stephen Kovats. In the form of an open interview hunter,</w:t>
        <w:br/>
        <w:t>film maker, and Inuit media activist Zacharias Kunuk was asked about how he came to film and</w:t>
        <w:br/>
        <w:t>media, and how he sees the relationships between mobile technologies and cultural survival.</w:t>
        <w:br/>
        <w:t>Kunuk is co-founder of Igloolik Isuma Productions and of Isuma.tv, the recently launched online</w:t>
        <w:br/>
        <w:t>portal for Inuit and Indigenous media culture. The interview was conducted as part of a research</w:t>
        <w:br/>
        <w:t>trip to Igloolik within the framework of l-TASC, the Interpolar Transnational Art Science Constel</w:t>
        <w:t>-</w:t>
        <w:br/>
        <w:t>lation, a project of the International Polar Year 2007/2008 which envisions collaborative, mobile,</w:t>
        <w:br/>
        <w:t>tactical, cultural media structures in both the Northern polar and Antarctic regions. I-TASC has</w:t>
        <w:br/>
        <w:t>one of its roots in Peljhan's Makrolab project, a mobile, autonomous, open source, and collabo</w:t>
        <w:t>-</w:t>
        <w:br/>
        <w:t>rative arts and science media lab. The recording was part of Polar Tangent, an interactive h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ve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online event webcast from the headquarters of Isuma Productions in Igloolik, and co-hosted by</w:t>
        <w:br/>
        <w:t>V2„, Institute for the Unstable Media Rotterdam.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0"/>
        <w:ind w:left="480" w:right="580" w:firstLine="320"/>
        <w:sectPr>
          <w:type w:val="continuous"/>
          <w:pgSz w:w="8290" w:h="13356"/>
          <w:pgMar w:top="5258" w:left="216" w:right="245" w:bottom="1358" w:header="0" w:footer="3" w:gutter="0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The interview was conducted on the outskirts of Igloolik village, at the site of an abandoned</w:t>
        <w:br/>
        <w:t>communications antenna, on a bright, yet windy and bitter cold Arctic spring day. At this time</w:t>
        <w:br/>
        <w:t>of year on Igloolik Island (69° 22' N, 81° 47’ W) the sun is out in full force, with temperatures</w:t>
        <w:br/>
        <w:t>rising during the day to ca. 30° Celsius. The discussions begin outside, but the camera is frozen,</w:t>
        <w:br/>
        <w:t>the recording unintelligible, and the wind biting. The conversants climb into Kunuk's Land Rover,</w:t>
        <w:br/>
        <w:t>where both they and the camera slowly warm up, and the tape begins to reveal the conversation</w:t>
        <w:br/>
        <w:t>already underway...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560" w:right="52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MP: Yes, we were thinking of some sort of remote mobile unit and tactical communications set</w:t>
        <w:br/>
        <w:t>up, where you could also produce work and communicate with other hunters out on the land.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256"/>
        <w:ind w:left="1580" w:right="52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ZK: Right now we have this radio—an fm radio. We have one channel and every</w:t>
        <w:t>-</w:t>
        <w:br/>
        <w:t>body talks on the one channel!</w:t>
      </w:r>
    </w:p>
    <w:p>
      <w:pPr>
        <w:pStyle w:val="Style265"/>
        <w:widowControl w:val="0"/>
        <w:keepNext w:val="0"/>
        <w:keepLines w:val="0"/>
        <w:shd w:val="clear" w:color="auto" w:fill="auto"/>
        <w:bidi w:val="0"/>
        <w:jc w:val="left"/>
        <w:spacing w:before="0" w:after="195" w:line="160" w:lineRule="exact"/>
        <w:ind w:left="56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(There is a break, a technical stutter in the recording... the camera is still warming up)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0" w:line="259" w:lineRule="exact"/>
        <w:ind w:left="1580" w:right="52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ZK: Yeah, I was living on Baffin Island, growing up with my brothers and sisters</w:t>
        <w:br/>
        <w:t>when the government somehow got the message across to my parents: "You guys</w:t>
        <w:br/>
        <w:t>are receiving family allowance, why aren't you going to school? We can cut your</w:t>
        <w:br/>
        <w:t>family allowance!"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560" w:right="52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MP: So this is quite a long story, that the government threatened the people who are living out in</w:t>
        <w:br/>
        <w:t>the land, that they will cut their allowances, if they don’t send their kids away to school, yes?</w:t>
        <w:br/>
        <w:t>ZK: Yeah exactly.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56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MP: They did this with everybody in the, what? 1950s and 1960s?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0"/>
        <w:ind w:left="1580" w:right="52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ZK: At that time, the only income was from ... skins... foxskins, bearskins and they</w:t>
        <w:br/>
        <w:t>come into town, they would come with their dog teams into town.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56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SK: And what kind of a town was Igloolik, when you came here?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0"/>
        <w:ind w:left="1580" w:right="52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ZK: Most people were living in match-box houses ... square! Square little houses,</w:t>
        <w:br/>
        <w:t>slanted little houses ... like the one we still have on the beach. There was Igloolik</w:t>
        <w:br/>
        <w:t>Federal Day School, a nursing station, police and the Hudson Bay Company ...</w:t>
        <w:br/>
        <w:t>there was the Roman Catholic mission, the Anglican mission, generator, oil tanks</w:t>
        <w:br/>
        <w:t>... and that was about it!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56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SK: How was it for you coming here, for you personally?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0"/>
        <w:ind w:left="1580" w:right="52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ZK: I thought Igloolik is a big town now. I'd go with my parents and see the big</w:t>
        <w:br/>
        <w:t>town and come back out on the land. But I didn't know I was here to stay. They</w:t>
        <w:br/>
        <w:t>were going back and we were standing on the shore crying! It took them two years,</w:t>
        <w:br/>
        <w:t>my parents, to came back to town. They couldn't be without us!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56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MP: And the teachers were English? Southerns? All Southerns?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0"/>
        <w:ind w:left="158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ZK: Yes, All Southerns.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56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MP: It was very difficult for the kids in the beginning?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0"/>
        <w:ind w:left="158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ZK: We were there to learn English, so we had to speak English.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56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MP: But you didn't speak any English at the time?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0" w:line="278" w:lineRule="exact"/>
        <w:ind w:left="1580" w:right="52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ZK: I remember that I had my name written on the blackboard for two whole weeks...</w:t>
        <w:br/>
        <w:t>so I could learn how to write my name!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jc w:val="left"/>
        <w:spacing w:before="0" w:after="0" w:line="190" w:lineRule="exact"/>
        <w:ind w:left="56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MP: And your name is what, your Inuk name?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0" w:line="264" w:lineRule="exact"/>
        <w:ind w:left="1580" w:right="52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ZK: My Inuk name - I have five Inuk names Kigutikajuk, Attagutaluk, Quatuq,</w:t>
        <w:br/>
        <w:t>Tagaq, Nujatut. Those are my names that were given to me.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jc w:val="left"/>
        <w:spacing w:before="0" w:after="0" w:line="264" w:lineRule="exact"/>
        <w:ind w:left="56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MP: And your mom calls you Kigutikajuk? That’s your first name.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52" w:line="190" w:lineRule="exact"/>
        <w:ind w:left="158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ZK: Yeah, that’s my fathers' mothers' name. So my father calls me mother!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jc w:val="left"/>
        <w:spacing w:before="0" w:after="0" w:line="190" w:lineRule="exact"/>
        <w:ind w:left="560" w:right="0" w:firstLine="0"/>
      </w:pP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S</w:t>
      </w:r>
      <w:r>
        <w:rPr>
          <w:lang w:val="en-US" w:eastAsia="en-US" w:bidi="en-US"/>
          <w:w w:val="100"/>
          <w:spacing w:val="0"/>
          <w:color w:val="000000"/>
          <w:position w:val="0"/>
        </w:rPr>
        <w:t>K: And how did you become Zacharias?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0" w:line="190" w:lineRule="exact"/>
        <w:ind w:left="1580" w:right="0" w:firstLine="0"/>
        <w:sectPr>
          <w:pgSz w:w="8290" w:h="13356"/>
          <w:pgMar w:top="1261" w:left="230" w:right="230" w:bottom="1261" w:header="0" w:footer="3" w:gutter="0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ZK: When I got baptized, I got that name.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42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MP: So the name was given by the priest.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0"/>
        <w:ind w:left="14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ZK: Yeah, it has to come from the bibie!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420" w:right="64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SK: So this was also part of the deal, coming into town, that you would have to get baptized and</w:t>
        <w:br/>
        <w:t>brought into either Anglican or Roman Catholic church?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0"/>
        <w:ind w:left="1440" w:right="64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ZK: No, there was something going on with the Catholics and the Anglicans, when</w:t>
        <w:br/>
        <w:t>they were trying to recruit more people on their side. And you can see it, because</w:t>
        <w:br/>
        <w:t>most people in Baffin Island are Anglicans. That was the Anglican territory and</w:t>
        <w:br/>
        <w:t>the Keewatin region, up to here it's Catholic territory.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42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SK: So Igloolik is a sort of on the dividing line?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0"/>
        <w:ind w:left="1440" w:right="64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ZK: Yeah, we're under dividing line. Most of us who came from Baffin Islands are</w:t>
        <w:br/>
        <w:t>Anglicans. When we came into town the Catholics already had their houses, so</w:t>
        <w:br/>
        <w:t>we went over to the other side.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42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SK: And you started working with video and Inuit broadcasting cooperation at a certain point?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0"/>
        <w:ind w:left="1440" w:right="64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ZK: I liked going to the movies, and I was doing carving ... soapstone carving.</w:t>
        <w:br/>
        <w:t>And, you go to the movies, and ah, it's like God sent! You don't even think about</w:t>
        <w:br/>
        <w:t>people behind the camera, you just think it just happened! When I was young and</w:t>
        <w:br/>
        <w:t>going to school in my teens, I was doing still photography, and I was good at art.</w:t>
        <w:br/>
        <w:t>Then in 1980 I heard that any living person could own a moving picture camera.</w:t>
        <w:br/>
        <w:t>And, I needed one! So the following year I got one!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42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SK: How did you get it?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0"/>
        <w:ind w:left="1440" w:right="64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ZK: I traded my carvings. I flew down to Montreal to an Eskimo art gallery, and</w:t>
        <w:br/>
        <w:t>traded my carvings for my airfare, my hotel ... and camera, Portapack, TV, VCR.</w:t>
        <w:br/>
        <w:t>And, I had them shipped back.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42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SP: What was your first camera?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0"/>
        <w:ind w:left="14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ZK: Sanyo. I still have it in the office ... Sanyo Color Video Camera.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42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SK: What does Isuma mean?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0"/>
        <w:ind w:left="1440" w:right="64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ZK: Isuma means to think. When we started out, of course we needed a name. I</w:t>
        <w:br/>
        <w:t>made a program that requires a lot of thinking, so we just named it Isuma.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42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MP: Thinking.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0"/>
        <w:ind w:left="14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ZK: Thinking.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42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SK: And what is Isuma today?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0"/>
        <w:ind w:left="1440" w:right="64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ZK: Isuma has been independent from day one, and we’re independent today. And</w:t>
        <w:br/>
        <w:t>we're after money from our government so much, that probably they don't like us.</w:t>
        <w:br/>
        <w:t>But every fiscal year money ends, and with the new fiscal year, we go at it again.</w:t>
        <w:br/>
        <w:t>Inuit are just learning about this.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420" w:right="64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SK: What do think about doing this kind of broad international project on mobility and com</w:t>
        <w:t>-</w:t>
        <w:br/>
        <w:t>munication that we're proposing?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0"/>
        <w:ind w:left="1440" w:right="640" w:firstLine="0"/>
        <w:sectPr>
          <w:pgSz w:w="8290" w:h="13356"/>
          <w:pgMar w:top="1251" w:left="230" w:right="230" w:bottom="1251" w:header="0" w:footer="3" w:gutter="0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ZK: We've been thinking about this a good number of years, because ... we're</w:t>
        <w:br/>
        <w:t>stuck here in the community. It's the only place where it has power and satellite</w:t>
        <w:br/>
        <w:t>dish, and it’s the only place where we can work. But we've been imagining, how</w:t>
        <w:br/>
        <w:t>we can work out there, in the middle of nowhere, just powered by solar, or wind</w:t>
      </w:r>
    </w:p>
    <w:p>
      <w:pPr>
        <w:framePr w:h="5338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295" type="#_x0000_t75" style="width:364pt;height:267pt;">
            <v:imagedata r:id="rId291" r:href="rId292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both"/>
        <w:spacing w:before="308" w:after="737" w:line="170" w:lineRule="exact"/>
        <w:ind w:left="42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‘Welcome to Igloolik, Igloolik Island, April, 2006'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1460" w:right="56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power, and aim at some satellite, out there, to the outside world. Being in a place</w:t>
        <w:br/>
        <w:t>we love to be and still have access and communicate.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0"/>
        <w:ind w:left="42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MP: Maybe, this sounds like we're looking at the same thing?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146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ZK: What you have, we'd been dreaming all this years!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0"/>
        <w:ind w:left="42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MP: Maybe we can dream together in the future!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1460" w:right="56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SK: Marko, how does l-TASC relate to the connection between the North and the</w:t>
        <w:br/>
        <w:t>South?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0"/>
        <w:ind w:left="420" w:right="56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MP: When we created Makrolab, one of the places we decided Makrolab should go—and it was</w:t>
        <w:br/>
        <w:t>more intuition, not based on any real knowledge—was of course what is now Nunavut! And</w:t>
        <w:br/>
        <w:t>there was even a map of the area on the Makrolab website. I didn't know about Isuma then.</w:t>
        <w:br/>
        <w:t>So Makrolab always had this vision of the North, because in the North and in the South Poles,</w:t>
        <w:br/>
        <w:t>at the poles, you actually can observe the changes that are going on on the planet much more</w:t>
        <w:br/>
        <w:t>radically, and much more clearly. You see every change, a change in the color in water is really</w:t>
        <w:br/>
        <w:t>connected to many processes that are global in nature, for example a change in the number of</w:t>
        <w:br/>
        <w:t>caribou roaming the land Is connected to the mind, and the expansion of this brutalist land grab</w:t>
        <w:t>-</w:t>
        <w:br/>
        <w:t>bing that is going on here in the North. So it's all a big ecosystem as it was somehow imagined</w:t>
        <w:br/>
        <w:t>even in a poetic sense at the beginning of the century by Khlebnikov, which was always a kind</w:t>
        <w:br/>
        <w:t>of inspiration for this project.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0"/>
        <w:ind w:left="420" w:right="56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Two years ago we start thinking about creating a transnational organization to set up projects</w:t>
        <w:br/>
        <w:t>on both poles, in the North with the Inuit nation and in the South as a completely transnational</w:t>
      </w:r>
      <w:r>
        <w:br w:type="page"/>
      </w:r>
    </w:p>
    <w:p>
      <w:pPr>
        <w:framePr w:h="3739" w:wrap="notBeside" w:vAnchor="text" w:hAnchor="text" w:y="1"/>
        <w:widowControl w:val="0"/>
        <w:jc w:val="left"/>
        <w:rPr>
          <w:sz w:val="2"/>
          <w:szCs w:val="2"/>
        </w:rPr>
      </w:pPr>
      <w:r>
        <w:pict>
          <v:shape id="_x0000_s1296" type="#_x0000_t75" style="width:257pt;height:187pt;">
            <v:imagedata r:id="rId293" r:href="rId294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both"/>
        <w:spacing w:before="294" w:after="2233" w:line="170" w:lineRule="exact"/>
        <w:ind w:left="42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‘Matchbox house, Igloolik Island, April 06, 2006'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0"/>
        <w:ind w:left="420" w:right="54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project, because there are no native people in the South. And we created the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Interpolar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Transna</w:t>
        <w:t>-</w:t>
        <w:br/>
        <w:t>tional Art and Science Consortium. And next year, it’s polar year 2007/2008, the International</w:t>
        <w:br/>
        <w:t>Polar Year. It's the first polar year after 1957! Which was the Geophysical Year then. That year</w:t>
        <w:br/>
        <w:t>created the satellite, that year created the first station in the Antarctic, in the pole. So we think</w:t>
        <w:br/>
        <w:t>that it’s the right moment to create this kind of cultural exchange and connectivity around the</w:t>
        <w:br/>
        <w:t>globe with the south and the north, and maybe to bring some Inuks to the south to see what</w:t>
        <w:br/>
        <w:t>that land looks like, to maybe explore that land in a different way than white people see it. Not</w:t>
        <w:br/>
        <w:t>maybe, for sure! And also to create this kind of utility base because of the tactical media aspect</w:t>
        <w:br/>
        <w:t>of the Makrolab project and what you said that you always dreamed that you would have, you</w:t>
        <w:br/>
        <w:t>could go out in the land and still have the basic connectivity and this is what somehow Makro</w:t>
        <w:t>-</w:t>
        <w:br/>
        <w:t>lab was always about. It was about this strategy of what we called Insulation-Isolation, which</w:t>
        <w:br/>
        <w:t>is that you are insulated and warm somehow in all senses. Isolated from this world, but totally</w:t>
        <w:br/>
        <w:t>connected through media to the world. So you have access to the world, but you can still be out</w:t>
        <w:br/>
        <w:t>in the land and experience the land and see the land in a very different way, in what it is! Not</w:t>
        <w:br/>
        <w:t>what the government tells you it is, for example.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420" w:right="540" w:firstLine="1040"/>
      </w:pPr>
      <w:r>
        <w:rPr>
          <w:lang w:val="en-US" w:eastAsia="en-US" w:bidi="en-US"/>
          <w:w w:val="100"/>
          <w:spacing w:val="0"/>
          <w:color w:val="000000"/>
          <w:position w:val="0"/>
        </w:rPr>
        <w:t>SK: Sure. The Makrolab projects up to now have been basically a test for this.</w:t>
        <w:br/>
        <w:t>MP: Of course. And I think that it if this need didn't exist, or this dream didn't exist in the com</w:t>
        <w:t>-</w:t>
        <w:br/>
        <w:t>munity here, as you mentioned Zach, then maybe Makrolab is not the right idea! But it seems</w:t>
        <w:br/>
        <w:t>that maybe it is....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420" w:right="0" w:firstLine="1040"/>
      </w:pPr>
      <w:r>
        <w:rPr>
          <w:lang w:val="en-US" w:eastAsia="en-US" w:bidi="en-US"/>
          <w:w w:val="100"/>
          <w:spacing w:val="0"/>
          <w:color w:val="000000"/>
          <w:position w:val="0"/>
        </w:rPr>
        <w:t>ZK: Mhh ... (nodding)</w:t>
      </w:r>
      <w:r>
        <w:br w:type="page"/>
      </w:r>
    </w:p>
    <w:p>
      <w:pPr>
        <w:framePr w:h="3134" w:wrap="notBeside" w:vAnchor="text" w:hAnchor="text" w:y="1"/>
        <w:widowControl w:val="0"/>
        <w:jc w:val="left"/>
        <w:rPr>
          <w:sz w:val="2"/>
          <w:szCs w:val="2"/>
        </w:rPr>
      </w:pPr>
      <w:r>
        <w:pict>
          <v:shape id="_x0000_s1297" type="#_x0000_t75" style="width:244pt;height:157pt;">
            <v:imagedata r:id="rId295" r:href="rId296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298" w:after="2242" w:line="170" w:lineRule="exact"/>
        <w:ind w:left="58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‘Marko Peljhan and Zacharias Kunuk, Igloolik Island, April 06, 2006'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58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MP: And maybe we should really pursue it!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0"/>
        <w:ind w:left="162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ZK: Mhh ... (nodding again)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580" w:right="40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MP: And I think the first thing we should attack is this antenna here. It's just right there and it</w:t>
        <w:br/>
        <w:t>is waiting!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0"/>
        <w:ind w:left="162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SK: Let’s go check out the antenna!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58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MP: Let's go check out the antenna!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58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MP: What do you think?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0"/>
        <w:ind w:left="1620" w:right="40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ZK: Yeah, I mean that's what we've been dreaming. Like it's not so nice now, but</w:t>
        <w:br/>
        <w:t>once it hits June. Everything is beautiful. Warmer weather. And we had this idea</w:t>
        <w:br/>
        <w:t>that we would set up this network, where we can broadcast anywhere: people</w:t>
        <w:br/>
        <w:t>fishing as it is now, people around the village, as it is now. People traveling, stop</w:t>
        <w:t>-</w:t>
        <w:br/>
        <w:t>ping for tea and they just turn on their communication and we could see them and</w:t>
        <w:br/>
        <w:t>we broadcast this to the outside world as it happens. That's our long dream! Since</w:t>
        <w:br/>
        <w:t>there is nothing out here, we can just only dream it...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58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SK: I would say there is more than nothing here.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0"/>
        <w:ind w:left="162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ZK, SK, MP: (Laughing!)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58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SK: Zach, Marko thanks for the chat! We'll talk more...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jc w:val="left"/>
        <w:spacing w:before="0" w:after="508"/>
        <w:ind w:left="58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Igloolik Island, Nunavut, Canada, April 6, 2006</w:t>
      </w:r>
    </w:p>
    <w:p>
      <w:pPr>
        <w:pStyle w:val="Style388"/>
        <w:widowControl w:val="0"/>
        <w:keepNext w:val="0"/>
        <w:keepLines w:val="0"/>
        <w:shd w:val="clear" w:color="auto" w:fill="auto"/>
        <w:bidi w:val="0"/>
        <w:jc w:val="left"/>
        <w:spacing w:before="0" w:after="0" w:line="220" w:lineRule="exact"/>
        <w:ind w:left="58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Source: </w:t>
      </w:r>
      <w:r>
        <w:fldChar w:fldCharType="begin"/>
      </w:r>
      <w:r>
        <w:rPr>
          <w:color w:val="000000"/>
        </w:rPr>
        <w:instrText> HYPERLINK "http://live.v2.nl/v2/2006/tangent/polar.mov"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http://live.v</w:t>
      </w:r>
      <w:r>
        <w:rPr>
          <w:rStyle w:val="Hyperlink"/>
        </w:rPr>
        <w:t>2</w:t>
      </w:r>
      <w:r>
        <w:rPr>
          <w:rStyle w:val="Hyperlink"/>
          <w:lang w:val="en-US" w:eastAsia="en-US" w:bidi="en-US"/>
          <w:w w:val="100"/>
          <w:spacing w:val="0"/>
          <w:position w:val="0"/>
        </w:rPr>
        <w:t>.nl/v</w:t>
      </w:r>
      <w:r>
        <w:rPr>
          <w:rStyle w:val="Hyperlink"/>
        </w:rPr>
        <w:t>2</w:t>
      </w:r>
      <w:r>
        <w:rPr>
          <w:rStyle w:val="Hyperlink"/>
          <w:lang w:val="en-US" w:eastAsia="en-US" w:bidi="en-US"/>
          <w:w w:val="100"/>
          <w:spacing w:val="0"/>
          <w:position w:val="0"/>
        </w:rPr>
        <w:t>/</w:t>
      </w:r>
      <w:r>
        <w:rPr>
          <w:rStyle w:val="Hyperlink"/>
        </w:rPr>
        <w:t>2006</w:t>
      </w:r>
      <w:r>
        <w:rPr>
          <w:rStyle w:val="Hyperlink"/>
          <w:lang w:val="en-US" w:eastAsia="en-US" w:bidi="en-US"/>
          <w:w w:val="100"/>
          <w:spacing w:val="0"/>
          <w:position w:val="0"/>
        </w:rPr>
        <w:t>/tangent/polar.mov</w:t>
      </w:r>
      <w:r>
        <w:fldChar w:fldCharType="end"/>
      </w:r>
      <w:r>
        <w:br w:type="page"/>
      </w:r>
    </w:p>
    <w:p>
      <w:pPr>
        <w:pStyle w:val="Style176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auto"/>
        <w:ind w:left="740" w:right="0" w:firstLine="0"/>
      </w:pPr>
      <w:r>
        <w:rPr>
          <w:rStyle w:val="CharStyle256"/>
          <w:b/>
          <w:bCs/>
        </w:rPr>
        <w:t>The Post Global</w:t>
        <w:br/>
        <w:t>Warming Survival Kit:</w:t>
        <w:br/>
        <w:t>The Notebook of the</w:t>
        <w:br/>
        <w:t>White Guard*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719" w:line="260" w:lineRule="exact"/>
        <w:ind w:left="7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Petko Dourmana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40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When the dust covered the sun, east and west lost all meaning.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40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Now there is only water in the north, and in the south there are storms.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jc w:val="left"/>
        <w:spacing w:before="0" w:after="176"/>
        <w:ind w:left="40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It is nice to be in the south on days between storms, but the risk is too high.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jc w:val="left"/>
        <w:spacing w:before="0" w:after="476" w:line="259" w:lineRule="exact"/>
        <w:ind w:left="400" w:right="52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For now, floods are normal because of the nuclear winter, but some day the sea will start to rise</w:t>
        <w:br/>
        <w:t>again. This is why we, the White Guards, are watching over the water.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jc w:val="left"/>
        <w:spacing w:before="0" w:after="0" w:line="264" w:lineRule="exact"/>
        <w:ind w:left="400" w:right="520" w:firstLine="0"/>
        <w:sectPr>
          <w:pgSz w:w="8290" w:h="13356"/>
          <w:pgMar w:top="222" w:left="256" w:right="300" w:bottom="1333" w:header="0" w:footer="3" w:gutter="0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The bacteria was invented by the Corporation before the launch of the nuclear winter, but not</w:t>
        <w:br/>
        <w:t>all people managed to adapt to it.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266" w:line="190" w:lineRule="exact"/>
        <w:ind w:left="6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Only humans and dogs can eat the bacteria. So only humans and dogs survived.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296" w:line="211" w:lineRule="exact"/>
        <w:ind w:left="640" w:right="30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bacteria is everything now. It provides you with all the energy, minerals, and vitamins you</w:t>
        <w:br/>
        <w:t>need.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321" w:line="216" w:lineRule="exact"/>
        <w:ind w:left="640" w:right="30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 small piece of hard biscuit soaked in water for few hours can grow enough bacteria to provide</w:t>
        <w:br/>
        <w:t>energy for one day.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264" w:line="190" w:lineRule="exact"/>
        <w:ind w:left="6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You just need to keep the bottle warm, under your clothes near your body.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0" w:line="190" w:lineRule="exact"/>
        <w:ind w:left="6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wild bacteria has mutated, and only dogs can eat it.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433" w:line="190" w:lineRule="exact"/>
        <w:ind w:left="6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Humans die from the wild bacteria. We can only eat the bacteria provided by the Corporation.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0" w:line="221" w:lineRule="exact"/>
        <w:ind w:left="640" w:right="30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Sometimes people drink the milk of their dogs, but milking is difficult if you don't know your</w:t>
        <w:br/>
        <w:t>dog well.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233" w:line="190" w:lineRule="exact"/>
        <w:ind w:left="6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Milking a strange dog is dangerous.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469" w:line="240" w:lineRule="exact"/>
        <w:ind w:left="640" w:right="30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Some people try to only drink dog milk to avoid dependence on the Corporation, but it has traces</w:t>
        <w:br/>
        <w:t>of the wild bacteria, and they usually don't survive.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0"/>
        <w:ind w:left="6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Corporation also made humans able to see in the dark.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6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Now everybody is born with this capacity but before we needed a special operation.</w:t>
        <w:br/>
        <w:t>I have thought a lot about the people who are not able to see in the dark.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0"/>
        <w:ind w:left="6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What it means to be helpless in the fog and the dark.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0"/>
        <w:ind w:left="6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Unable to even see your dog.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488"/>
        <w:ind w:left="6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No White Guard can afford to be blind like this when the water comes.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0" w:line="245" w:lineRule="exact"/>
        <w:ind w:left="640" w:right="30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quality of your breathing is very important, because it can provide energy from the air that</w:t>
        <w:br/>
        <w:t>can help the body survive for a long period without food.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0" w:line="245" w:lineRule="exact"/>
        <w:ind w:left="640" w:right="30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When you wake up you start concentrating on your breathing practice. Changing the different</w:t>
        <w:br/>
        <w:t>ways of breathing establishes the rhythm of your life.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1009" w:line="245" w:lineRule="exact"/>
        <w:ind w:left="6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This helps you avoid thinking about food.</w:t>
      </w:r>
    </w:p>
    <w:p>
      <w:pPr>
        <w:pStyle w:val="Style388"/>
        <w:widowControl w:val="0"/>
        <w:keepNext w:val="0"/>
        <w:keepLines w:val="0"/>
        <w:shd w:val="clear" w:color="auto" w:fill="auto"/>
        <w:bidi w:val="0"/>
        <w:jc w:val="both"/>
        <w:spacing w:before="0" w:after="0" w:line="259" w:lineRule="exact"/>
        <w:ind w:left="640" w:right="300" w:firstLine="0"/>
        <w:sectPr>
          <w:pgSz w:w="8290" w:h="13356"/>
          <w:pgMar w:top="1177" w:left="161" w:right="396" w:bottom="1177" w:header="0" w:footer="3" w:gutter="0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"In a world where no social life exists anymore as we know it today, the only authorities left are the White Guards.</w:t>
        <w:br/>
        <w:t>Thus, the writings ofthe main character in the installation “Post GlobalWarmingSurvival Kit” inhis notebook serve</w:t>
        <w:br/>
        <w:t>not only as a diary in which he records facts about the world around him, but also as a record of his life for others.</w:t>
      </w:r>
    </w:p>
    <w:p>
      <w:pPr>
        <w:widowControl w:val="0"/>
        <w:spacing w:line="515" w:lineRule="exact"/>
      </w:pPr>
      <w:r>
        <w:pict>
          <v:shape id="_x0000_s1298" type="#_x0000_t202" style="position:absolute;margin-left:5.e-002pt;margin-top:0.1pt;width:14.15pt;height:9.55pt;z-index:251657790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9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200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rPr>
          <w:sz w:val="2"/>
          <w:szCs w:val="2"/>
        </w:rPr>
        <w:sectPr>
          <w:footerReference w:type="even" r:id="rId297"/>
          <w:footerReference w:type="default" r:id="rId298"/>
          <w:pgSz w:w="8290" w:h="13356"/>
          <w:pgMar w:top="12737" w:left="1013" w:right="6994" w:bottom="406" w:header="0" w:footer="3" w:gutter="0"/>
          <w:rtlGutter w:val="0"/>
          <w:cols w:space="720"/>
          <w:pgNumType w:start="192"/>
          <w:noEndnote/>
          <w:docGrid w:linePitch="360"/>
        </w:sect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47" w:after="47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pgSz w:w="8290" w:h="13356"/>
          <w:pgMar w:top="1386" w:left="0" w:right="0" w:bottom="6669" w:header="0" w:footer="3" w:gutter="0"/>
          <w:rtlGutter w:val="0"/>
          <w:cols w:space="720"/>
          <w:noEndnote/>
          <w:docGrid w:linePitch="360"/>
        </w:sectPr>
      </w:pP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6" w:line="260" w:lineRule="exact"/>
        <w:ind w:left="68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Petko Dourmana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170" w:lineRule="exact"/>
        <w:ind w:left="68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Post Global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Warming Survival Kit</w:t>
      </w:r>
      <w:r>
        <w:br w:type="page"/>
      </w:r>
    </w:p>
    <w:p>
      <w:pPr>
        <w:framePr w:h="5222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299" type="#_x0000_t75" style="width:363pt;height:261pt;">
            <v:imagedata r:id="rId299" r:href="rId300"/>
          </v:shape>
        </w:pict>
      </w:r>
    </w:p>
    <w:p>
      <w:pPr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290" w:h="13356"/>
          <w:pgMar w:top="1386" w:left="196" w:right="362" w:bottom="6669" w:header="0" w:footer="3" w:gutter="0"/>
          <w:rtlGutter w:val="0"/>
          <w:cols w:space="720"/>
          <w:noEndnote/>
          <w:docGrid w:linePitch="360"/>
        </w:sectPr>
      </w:pPr>
    </w:p>
    <w:p>
      <w:pPr>
        <w:pStyle w:val="Style393"/>
        <w:widowControl w:val="0"/>
        <w:keepNext w:val="0"/>
        <w:keepLines w:val="0"/>
        <w:shd w:val="clear" w:color="auto" w:fill="auto"/>
        <w:bidi w:val="0"/>
        <w:jc w:val="left"/>
        <w:spacing w:before="0" w:after="0" w:line="80" w:lineRule="exact"/>
        <w:ind w:left="6080" w:right="0" w:firstLine="0"/>
        <w:sectPr>
          <w:pgSz w:w="8290" w:h="13356"/>
          <w:pgMar w:top="1179" w:left="161" w:right="396" w:bottom="1179" w:header="0" w:footer="3" w:gutter="0"/>
          <w:rtlGutter w:val="0"/>
          <w:cols w:space="720"/>
          <w:noEndnote/>
          <w:docGrid w:linePitch="360"/>
        </w:sectPr>
      </w:pPr>
      <w:r>
        <w:pict>
          <v:shape id="_x0000_s1300" type="#_x0000_t75" style="position:absolute;margin-left:5.e-002pt;margin-top:-293.05pt;width:378.pt;height:255.85pt;z-index:-125829330;mso-wrap-distance-left:5.pt;mso-wrap-distance-right:8.65pt;mso-position-horizontal-relative:margin" wrapcoords="0 0 21600 0 21600 21600 0 21600 0 0">
            <v:imagedata r:id="rId301" r:href="rId302"/>
            <w10:wrap type="topAndBottom" anchorx="margin"/>
          </v:shape>
        </w:pict>
      </w:r>
      <w:r>
        <w:rPr>
          <w:w w:val="100"/>
          <w:spacing w:val="0"/>
          <w:color w:val="000000"/>
          <w:position w:val="0"/>
        </w:rPr>
        <w:t>.</w:t>
      </w:r>
    </w:p>
    <w:p>
      <w:pPr>
        <w:pStyle w:val="Style35"/>
        <w:widowControl w:val="0"/>
        <w:keepNext/>
        <w:keepLines/>
        <w:shd w:val="clear" w:color="auto" w:fill="auto"/>
        <w:bidi w:val="0"/>
        <w:jc w:val="left"/>
        <w:spacing w:before="0" w:after="0" w:line="240" w:lineRule="auto"/>
        <w:ind w:left="760" w:right="0" w:firstLine="0"/>
      </w:pPr>
      <w:bookmarkStart w:id="76" w:name="bookmark76"/>
      <w:r>
        <w:rPr>
          <w:lang w:val="en-US" w:eastAsia="en-US" w:bidi="en-US"/>
          <w:w w:val="100"/>
          <w:color w:val="000000"/>
          <w:position w:val="0"/>
        </w:rPr>
        <w:t>Scaling things. Living,</w:t>
        <w:br/>
        <w:t>Nature and Utopia</w:t>
      </w:r>
      <w:bookmarkEnd w:id="76"/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475" w:line="260" w:lineRule="exact"/>
        <w:ind w:left="76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Imke Grimm, in conversation with Reynold Reynolds on “Six Apartments”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42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What does ‘DEEP NORTH' mean to you?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0"/>
        <w:ind w:left="1460" w:right="520" w:firstLine="0"/>
        <w:sectPr>
          <w:footerReference w:type="even" r:id="rId303"/>
          <w:footerReference w:type="default" r:id="rId304"/>
          <w:pgSz w:w="8290" w:h="13356"/>
          <w:pgMar w:top="4726" w:left="230" w:right="326" w:bottom="3406" w:header="0" w:footer="3" w:gutter="0"/>
          <w:rtlGutter w:val="0"/>
          <w:cols w:space="720"/>
          <w:pgNumType w:start="204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Before making "Six Apartments" my grandmother wrote to me to say that the</w:t>
        <w:br/>
        <w:t>permafrost where she went hiking every year in the summer had melted. Where</w:t>
        <w:br/>
        <w:t>she had been going since the 1950s had become slush. Maybe for the first time</w:t>
        <w:br/>
        <w:t>in 40,000 years. What that means is everything drowns and all the plants died.</w:t>
        <w:br/>
        <w:t>It's a disaster. Even though I have heard about all this from the media it was the</w:t>
        <w:br/>
        <w:t>first time I felt worried. It made me think about how different my life is compared</w:t>
        <w:br/>
        <w:t>to my grandparents' life in Alaska and how people in big cities have a different</w:t>
        <w:br/>
        <w:t>relationship to nature. My ancestors made a journey from Europe to this remote</w:t>
        <w:br/>
        <w:t>landscape, and then I managed to go all the way back, backwards to Berlin, where</w:t>
        <w:br/>
        <w:t>I was feeling isolated from nature and from a natural environment. I imagined that</w:t>
        <w:br/>
        <w:t>my grandmother could never live here.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99" w:after="99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footerReference w:type="even" r:id="rId305"/>
          <w:footerReference w:type="default" r:id="rId306"/>
          <w:footerReference w:type="first" r:id="rId307"/>
          <w:titlePg/>
          <w:pgSz w:w="8290" w:h="13356"/>
          <w:pgMar w:top="169" w:left="0" w:right="0" w:bottom="1391" w:header="0" w:footer="3" w:gutter="0"/>
          <w:rtlGutter w:val="0"/>
          <w:cols w:space="720"/>
          <w:noEndnote/>
          <w:docGrid w:linePitch="360"/>
        </w:sectPr>
      </w:pP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0" w:line="226" w:lineRule="exact"/>
        <w:ind w:left="760" w:right="22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So this architecture could be seen as a symbol for homogenous and well ordered living that</w:t>
        <w:br/>
        <w:t>produces isolation?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236" w:line="250" w:lineRule="exact"/>
        <w:ind w:left="1760" w:right="22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Yes, this piece is about how Germany, or any other modern society, is very well</w:t>
        <w:br/>
        <w:t>organized with the best of intentions to give all the people security and a safe</w:t>
        <w:br/>
        <w:t>place to live but this also results in an isolation; the people become removed</w:t>
        <w:br/>
        <w:t>from the greater world, the natural world. After years of enlightened humanistic</w:t>
        <w:br/>
        <w:t>thinking addressing the problems of how to take care of everyone in society,</w:t>
        <w:br/>
        <w:t>eliminate violence, give healthcare and education to all the people, after all this</w:t>
        <w:br/>
        <w:t>well-intentioned thought we have created an unsustainable world. The world can</w:t>
        <w:t>-</w:t>
        <w:br/>
        <w:t>not function as Germany or the United States do; there are not enough resources</w:t>
        <w:br/>
        <w:t>for this lifestyle. So now we are in a crisis. A long term crisis: what will happen to</w:t>
        <w:br/>
        <w:t>the earth in the next 50 years?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0"/>
        <w:ind w:left="760" w:right="22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This story of your grandmother, it reminds us how much each individual is affected by big</w:t>
        <w:br/>
        <w:t>changes, but still one can't do anything, we are paralyzed. Would you say this is the only pos</w:t>
        <w:t>-</w:t>
        <w:br/>
        <w:t>sible reaction? The problems seem to be too huge.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240"/>
        <w:ind w:left="1760" w:right="22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First we need more communication between people. The reaction to this crisis is</w:t>
        <w:br/>
        <w:t>very rational; if you receive information you cannot act on then it is best to ignore</w:t>
        <w:br/>
        <w:t>it and live in a state of denial. This keeps you from becoming paralyzed and you</w:t>
        <w:br/>
        <w:t>go on with your life as before. We receive the information that the world is col</w:t>
        <w:t>-</w:t>
        <w:br/>
        <w:t>lapsing; well we can't do anything about it so we just ignore it. Psychologically it</w:t>
        <w:br/>
        <w:t>is rational. And this message is received from the media so it is cold and demands</w:t>
        <w:br/>
        <w:t>no response. What is missing is first hand experience and communication with</w:t>
        <w:br/>
        <w:t>people who have first-hand experience with the problem. So people are receiv</w:t>
        <w:t>-</w:t>
        <w:br/>
        <w:t>ing information that just scares them and because they have no way to act they</w:t>
        <w:br/>
        <w:t>become lethargic.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0"/>
        <w:ind w:left="680" w:right="22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You are saying one individual can't do anything: but on the other hand isn’t noticing the first step</w:t>
        <w:br/>
        <w:t>of action? It seems to me, the people in your piece are affected by the catastrophe that's brought</w:t>
        <w:br/>
        <w:t>to them by the TV and the radio, but maybe only on a subconscious level.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0"/>
        <w:ind w:left="1760" w:right="22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 'Six Apartments' the man who watches TV all the time enjoys war movies.</w:t>
        <w:br/>
        <w:t>War has become the subject of entertainment. The same media that brings the</w:t>
        <w:br/>
        <w:t>news about the environmental crisis brings these fictional war scenarios creating</w:t>
        <w:br/>
        <w:t>an equality of information. One is not to react to historical war movies, they are</w:t>
        <w:br/>
        <w:t>just coming as entertainment. The result is that everything that comes from the</w:t>
        <w:br/>
        <w:t>media encourages people to not react. Media is always bringing stories based on</w:t>
        <w:br/>
        <w:t>conflict and you are expected to relax and enjoy. Now when the story is the about</w:t>
        <w:br/>
        <w:t>the climate change you can assume there will be a good outcome, or that it's an</w:t>
        <w:br/>
        <w:t>adventure and it is exciting.</w:t>
      </w:r>
      <w:r>
        <w:br w:type="page"/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jc w:val="left"/>
        <w:spacing w:before="0" w:after="0" w:line="264" w:lineRule="exact"/>
        <w:ind w:left="440" w:right="48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So there is no function of media in a sense maybe to stay open minded? Is this a critique you</w:t>
        <w:br/>
        <w:t>had in mind when you created the characters of the piece?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0"/>
        <w:ind w:left="1480" w:right="48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No. In fact I do not work like this at all. I am not interested in politics or in trying to</w:t>
        <w:br/>
        <w:t>get people to act or to change the media. In this project I was trying to document</w:t>
        <w:br/>
        <w:t>my feelings and my view of reality; the way I was responding to my environment.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176"/>
        <w:ind w:left="1480" w:right="48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 do not pretend to have solutions and I am not devoting myself to political activity</w:t>
        <w:br/>
        <w:t>or even promoting political activity through my work. I also do not feel that I am</w:t>
        <w:br/>
        <w:t>different than the characters in the piece, I also do not know what to do and it's the</w:t>
        <w:br/>
        <w:t>same with my family in Alaska; even though they are closer to the effects of the</w:t>
        <w:br/>
        <w:t>problem they do not know what the solutions might be, they are just noticing.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jc w:val="left"/>
        <w:spacing w:before="0" w:after="0" w:line="259" w:lineRule="exact"/>
        <w:ind w:left="440" w:right="48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You would say that people's reaction to catastrophe or big changes that are communicated by the</w:t>
        <w:br/>
        <w:t>media is some sort of dullness, because they have lost the connection to the real world?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169"/>
        <w:ind w:left="1480" w:right="48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Yes, but its different for each person - the people in "Six apartments" all have</w:t>
        <w:br/>
        <w:t>different psychological barriers. This living environment is not well suited for hu</w:t>
        <w:t>-</w:t>
        <w:br/>
        <w:t>mans. Its disconnection from a natural environment is creating neuroses. There is</w:t>
        <w:br/>
        <w:t>the woman in the piece who needs to have everything clean or another person that</w:t>
        <w:br/>
        <w:t>can’t throw anything away. But the cause is the same, isolation from the natural</w:t>
        <w:br/>
        <w:t>world and a lack of interaction with other people.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jc w:val="left"/>
        <w:spacing w:before="0" w:after="0" w:line="269" w:lineRule="exact"/>
        <w:ind w:left="440" w:right="48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So by natural world you mean living in and with nature as well as a way of living in human</w:t>
        <w:br/>
        <w:t>society?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0"/>
        <w:ind w:left="1480" w:right="48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Yes, I mean an interconnected and interdependent system. It is an unintended</w:t>
        <w:br/>
        <w:t>shocking result of these policies that people become isolated. People no longer</w:t>
        <w:br/>
        <w:t>need each other, their neighbours or even their family. The connections between</w:t>
        <w:br/>
        <w:t>people break away because they no longer need to be connected. Finally the only</w:t>
        <w:br/>
        <w:t>thing that separates you and your neighbour is a wall so perfect that you do not</w:t>
        <w:br/>
        <w:t>even know who your neighbour is. It's only 8cm thick but it is enough to create</w:t>
        <w:br/>
        <w:t>isolation. And this isolation, on the individual level, is connected to the question</w:t>
        <w:br/>
        <w:t>of sustainability on a global scale. For example, overpopulation is a major part</w:t>
        <w:br/>
        <w:t>of the environmental problem, yet many nations have policies encouraging more</w:t>
        <w:br/>
        <w:t>children. So we are not "thinking globally, acting locally". Each country sees itself</w:t>
        <w:br/>
        <w:t>as a special exception, isolated and an anti-model for the world. Each country or</w:t>
        <w:br/>
        <w:t>group has its own reasons: in Africa the people can feel that they have bigger</w:t>
        <w:br/>
        <w:t>problems and more immediate things to worry about than polar ice caps, "we are</w:t>
        <w:br/>
        <w:t>trying to feed the people...", in Germany they can say, “we have to think about</w:t>
        <w:br/>
        <w:t>our own population declining and the retirement programs need young people</w:t>
        <w:br/>
        <w:t>to pay into the systems...". And then finally no one has any motivation to take</w:t>
        <w:br/>
        <w:t>care of the arctic ice cap, except Russia, who decides it would like to own the</w:t>
        <w:br/>
        <w:t>land under it.</w:t>
      </w:r>
      <w:r>
        <w:br w:type="page"/>
      </w:r>
    </w:p>
    <w:p>
      <w:pPr>
        <w:framePr w:h="3528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307" type="#_x0000_t75" style="width:379pt;height:176pt;">
            <v:imagedata r:id="rId308" r:href="rId309"/>
          </v:shape>
        </w:pict>
      </w:r>
    </w:p>
    <w:p>
      <w:pPr>
        <w:pStyle w:val="Style180"/>
        <w:framePr w:h="3528" w:wrap="notBeside" w:vAnchor="text" w:hAnchor="text" w:xAlign="center" w:y="1"/>
        <w:widowControl w:val="0"/>
        <w:keepNext w:val="0"/>
        <w:keepLines w:val="0"/>
        <w:shd w:val="clear" w:color="auto" w:fill="auto"/>
        <w:bidi w:val="0"/>
        <w:jc w:val="left"/>
        <w:spacing w:before="0" w:after="0" w:line="26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Reynold Reynolds: Six </w:t>
      </w:r>
      <w:r>
        <w:rPr>
          <w:rStyle w:val="CharStyle395"/>
          <w:b/>
          <w:bCs/>
        </w:rPr>
        <w:t>Apartments</w:t>
      </w:r>
    </w:p>
    <w:p>
      <w:pPr>
        <w:widowControl w:val="0"/>
        <w:rPr>
          <w:sz w:val="2"/>
          <w:szCs w:val="2"/>
        </w:rPr>
      </w:pP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2766" w:after="0"/>
        <w:ind w:left="660" w:right="16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 your piece those people are separated from others and themselves and in that sense from</w:t>
        <w:br/>
        <w:t>natural life. But on the other hand there Is so much natural living going on in the apartments.</w:t>
        <w:br/>
        <w:t>Natural processes surround the inhabitants while they may not even notice it. All these bacteria</w:t>
        <w:br/>
        <w:t>and micro processes going on there. So in a sense, this seems to be a connection the natural</w:t>
        <w:br/>
        <w:t>world that can't be disconnected, can't be controlled by civilisation.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180"/>
        <w:ind w:left="1660" w:right="16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 the preparation I was reading about biology. For example, if you have a pillow</w:t>
        <w:br/>
        <w:t>in your bed for three years probably 20 percent of the pillow is alive, meaning it</w:t>
        <w:br/>
        <w:t>is 20 percent micro organisms. Then I started seeing everything this way. It’s also</w:t>
        <w:br/>
        <w:t>true that a big part of your body does not have your DNA. It's alive with bacteria</w:t>
        <w:br/>
        <w:t>and if you killed this other life in you, your body would die as well. And when</w:t>
        <w:br/>
        <w:t>you die, this life will continue to live and just look for another host. All of this just</w:t>
        <w:br/>
        <w:t>shows the details of an undeniable interdependency.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0"/>
        <w:ind w:left="1660" w:right="16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But on the other hand it's also about disconnection. For me the people in the "Six</w:t>
        <w:br/>
        <w:t>Apartments" are this middle level of a scale and then on a smaller scale there is</w:t>
        <w:br/>
        <w:t>tons of life and death and activity and then on a bigger scale, meaning some kind</w:t>
        <w:br/>
        <w:t>of global perspective, there is a lot of life and death and activity. But on their level,</w:t>
        <w:br/>
        <w:t>their scale, that kind of human scale things are very like slow and static. But yes,</w:t>
        <w:br/>
        <w:t>there is tremendous biological life happening.</w:t>
      </w:r>
      <w:r>
        <w:br w:type="page"/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0" w:line="259" w:lineRule="exact"/>
        <w:ind w:left="460" w:right="32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This reminds me of the fact that you studied physics. Is this approach to your object also a result</w:t>
        <w:br/>
        <w:t>of methods or a mode of thinking you adapted for your work now?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180" w:line="259" w:lineRule="exact"/>
        <w:ind w:left="1500" w:right="32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 a bigger picture, yes. I usually start projects by doing some experiments to see</w:t>
        <w:br/>
        <w:t>how things come out. And this project was no different. I wanted to see if it was</w:t>
        <w:br/>
        <w:t>possible to get footage on the process of rotting. I think I liked it visually and I</w:t>
        <w:br/>
        <w:t>imagined all the details that people don't know about these processes in their</w:t>
        <w:br/>
        <w:t>direct surrounding; I am not quite sure why, but I thought it had to do with the</w:t>
        <w:br/>
        <w:t>denial of people.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0" w:line="259" w:lineRule="exact"/>
        <w:ind w:left="460" w:right="32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It seems that the biological life does not have an effect on the life of the people on a conscious</w:t>
        <w:br/>
        <w:t>level. Do you see this as an analogy to their isolated lethargy towards the problems on the global</w:t>
        <w:br/>
        <w:t>scale? In other words: are there modes of direct interaction between the scales?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176"/>
        <w:ind w:left="1500" w:right="32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Subconsciously the clean women of "Six Apartments" knows that everything is in</w:t>
        <w:br/>
        <w:t>this kind of state, so she is trying to fight it. I think the scales are interdependent,</w:t>
        <w:br/>
        <w:t>but the relations are complex. And since the earth as a whole is the scale larger</w:t>
        <w:br/>
        <w:t>rather than smaller than the people, I also wonder: if everybody now suddenly</w:t>
        <w:br/>
        <w:t>changed their lifestyle, would it be enough to save the earth?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0" w:line="259" w:lineRule="exact"/>
        <w:ind w:left="460" w:right="32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And even if everyone did change their lifestyle so extremely what might that cause? Maybe it</w:t>
        <w:br/>
        <w:t>would cause another state of being but would that be sufficient to provide a world that is bet</w:t>
        <w:t>-</w:t>
        <w:br/>
        <w:t>ter? That is something I think DEEP NORTH is also about: what kind of utopia can or should</w:t>
        <w:br/>
        <w:t>be the future?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180"/>
        <w:ind w:left="1500" w:right="32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Its nice that you brought up the word utopia. After WW2 people began to mis</w:t>
        <w:t>-</w:t>
        <w:br/>
        <w:t>trust the idea of utopias and that has held back society from thinking about what</w:t>
        <w:br/>
        <w:t>would be the right way to live. Instead, we have used concepts that resemble</w:t>
        <w:br/>
        <w:t>evolution: the free market, let things take care of themselves, and everything will</w:t>
        <w:br/>
        <w:t>get better. But it turns out that the effects of such a natural regulation are more</w:t>
        <w:br/>
        <w:t>like overpopulation and then starvation, that's how nature takes care of things,</w:t>
        <w:br/>
        <w:t>it just lets things die when it doesn't work; and I don't think that's what we want</w:t>
        <w:br/>
        <w:t>for humanity.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0"/>
        <w:ind w:left="460" w:right="32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But what you are documenting is a situation that seems to have very few options for change;</w:t>
        <w:br/>
        <w:t>something that could develop in to a global crisis in a technological and cultural context pro</w:t>
        <w:t>-</w:t>
        <w:br/>
        <w:t>ducing individual lethargy. So where is the opening for utopias beyond something similar to</w:t>
        <w:br/>
        <w:t>evolution?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0"/>
        <w:ind w:left="1500" w:right="320" w:firstLine="0"/>
        <w:sectPr>
          <w:type w:val="continuous"/>
          <w:pgSz w:w="8290" w:h="13356"/>
          <w:pgMar w:top="169" w:left="169" w:right="387" w:bottom="1391" w:header="0" w:footer="3" w:gutter="0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I think mankind has free will, choices can be made. But people have to change</w:t>
        <w:br/>
        <w:t>their value system in a tremendous way. And the first step is to see that material</w:t>
        <w:br/>
        <w:t>objects don’t make people happy. It's very hard to observe that in your life; but I</w:t>
        <w:br/>
        <w:t>think objectively you can see that when observing other people. So if that's true</w:t>
        <w:br/>
        <w:t>on a personal level there is no reason why the world is being motivated by the</w:t>
        <w:br/>
        <w:t>accumulating of wealth. And it is this accumulating of wealth that creates the</w:t>
        <w:br/>
        <w:t>conditions that are quickly putting the earth into danger.</w:t>
      </w:r>
    </w:p>
    <w:p>
      <w:pPr>
        <w:pStyle w:val="Style397"/>
        <w:widowControl w:val="0"/>
        <w:keepNext w:val="0"/>
        <w:keepLines w:val="0"/>
        <w:shd w:val="clear" w:color="auto" w:fill="000000"/>
        <w:bidi w:val="0"/>
        <w:jc w:val="left"/>
        <w:spacing w:before="0" w:after="292" w:line="240" w:lineRule="exact"/>
        <w:ind w:left="960" w:right="0" w:firstLine="0"/>
      </w:pPr>
      <w:r>
        <w:pict>
          <v:shape id="_x0000_s1308" type="#_x0000_t75" style="position:absolute;margin-left:3.25pt;margin-top:-262.3pt;width:217.7pt;height:102.25pt;z-index:-125829329;mso-wrap-distance-left:5.pt;mso-wrap-distance-right:161.75pt;mso-position-horizontal-relative:margin" wrapcoords="0 0 21600 0 21600 21600 0 21600 0 0">
            <v:imagedata r:id="rId310" r:href="rId311"/>
            <w10:wrap type="topAndBottom" anchorx="margin"/>
          </v:shape>
        </w:pict>
      </w:r>
      <w:r>
        <w:rPr>
          <w:rStyle w:val="CharStyle399"/>
          <w:b/>
          <w:bCs/>
        </w:rPr>
        <w:t>rw¡m¡5Krmmsm¡m</w:t>
      </w:r>
    </w:p>
    <w:p>
      <w:pPr>
        <w:pStyle w:val="Style400"/>
        <w:widowControl w:val="0"/>
        <w:keepNext w:val="0"/>
        <w:keepLines w:val="0"/>
        <w:shd w:val="clear" w:color="auto" w:fill="000000"/>
        <w:bidi w:val="0"/>
        <w:jc w:val="left"/>
        <w:spacing w:before="0" w:after="0" w:line="400" w:lineRule="exact"/>
        <w:ind w:left="660" w:right="0" w:firstLine="0"/>
      </w:pPr>
      <w:r>
        <w:rPr>
          <w:rStyle w:val="CharStyle402"/>
        </w:rPr>
        <w:t>i:f3T75TiTïliiT*a3iTiB</w:t>
      </w:r>
    </w:p>
    <w:p>
      <w:pPr>
        <w:pStyle w:val="Style284"/>
        <w:widowControl w:val="0"/>
        <w:keepNext/>
        <w:keepLines/>
        <w:shd w:val="clear" w:color="auto" w:fill="auto"/>
        <w:bidi w:val="0"/>
        <w:jc w:val="left"/>
        <w:spacing w:before="0" w:after="0" w:line="540" w:lineRule="exact"/>
        <w:ind w:left="660" w:right="0" w:firstLine="0"/>
        <w:sectPr>
          <w:footerReference w:type="even" r:id="rId312"/>
          <w:footerReference w:type="default" r:id="rId313"/>
          <w:footerReference w:type="first" r:id="rId314"/>
          <w:pgSz w:w="8290" w:h="13356"/>
          <w:pgMar w:top="169" w:left="169" w:right="387" w:bottom="1391" w:header="0" w:footer="3" w:gutter="0"/>
          <w:rtlGutter w:val="0"/>
          <w:cols w:space="720"/>
          <w:pgNumType w:start="201"/>
          <w:noEndnote/>
          <w:docGrid w:linePitch="360"/>
        </w:sectPr>
      </w:pPr>
      <w:bookmarkStart w:id="77" w:name="bookmark77"/>
      <w:r>
        <w:rPr>
          <w:lang w:val="en-US" w:eastAsia="en-US" w:bidi="en-US"/>
          <w:spacing w:val="0"/>
          <w:color w:val="000000"/>
          <w:position w:val="0"/>
        </w:rPr>
        <w:t xml:space="preserve">The </w:t>
      </w:r>
      <w:r>
        <w:rPr>
          <w:lang w:val="es-ES" w:eastAsia="es-ES" w:bidi="es-ES"/>
          <w:spacing w:val="0"/>
          <w:color w:val="000000"/>
          <w:position w:val="0"/>
        </w:rPr>
        <w:t xml:space="preserve">Polar </w:t>
      </w:r>
      <w:r>
        <w:rPr>
          <w:lang w:val="en-US" w:eastAsia="en-US" w:bidi="en-US"/>
          <w:spacing w:val="0"/>
          <w:color w:val="000000"/>
          <w:position w:val="0"/>
        </w:rPr>
        <w:t>Project</w:t>
      </w:r>
      <w:bookmarkEnd w:id="77"/>
    </w:p>
    <w:p>
      <w:pPr>
        <w:framePr w:h="12331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309" type="#_x0000_t75" style="width:387pt;height:617pt;">
            <v:imagedata r:id="rId315" r:href="rId316"/>
          </v:shape>
        </w:pict>
      </w:r>
    </w:p>
    <w:p>
      <w:pPr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  <w:sectPr>
          <w:pgSz w:w="8290" w:h="13356"/>
          <w:pgMar w:top="744" w:left="326" w:right="230" w:bottom="202" w:header="0" w:footer="3" w:gutter="0"/>
          <w:rtlGutter w:val="0"/>
          <w:cols w:space="720"/>
          <w:noEndnote/>
          <w:docGrid w:linePitch="360"/>
        </w:sectPr>
      </w:pPr>
    </w:p>
    <w:p>
      <w:pPr>
        <w:framePr w:h="7786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310" type="#_x0000_t75" style="width:398pt;height:389pt;">
            <v:imagedata r:id="rId317" r:href="rId318"/>
          </v:shape>
        </w:pict>
      </w:r>
    </w:p>
    <w:p>
      <w:pPr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  <w:sectPr>
          <w:pgSz w:w="8290" w:h="13356"/>
          <w:pgMar w:top="496" w:left="163" w:right="163" w:bottom="496" w:header="0" w:footer="3" w:gutter="0"/>
          <w:rtlGutter w:val="0"/>
          <w:cols w:space="720"/>
          <w:noEndnote/>
          <w:docGrid w:linePitch="360"/>
        </w:sectPr>
      </w:pPr>
    </w:p>
    <w:p>
      <w:pPr>
        <w:pStyle w:val="Style35"/>
        <w:widowControl w:val="0"/>
        <w:keepNext/>
        <w:keepLines/>
        <w:shd w:val="clear" w:color="auto" w:fill="auto"/>
        <w:bidi w:val="0"/>
        <w:jc w:val="left"/>
        <w:spacing w:before="0" w:after="7" w:line="1120" w:lineRule="exact"/>
        <w:ind w:left="860" w:right="0" w:firstLine="0"/>
      </w:pPr>
      <w:bookmarkStart w:id="78" w:name="bookmark78"/>
      <w:r>
        <w:rPr>
          <w:lang w:val="en-US" w:eastAsia="en-US" w:bidi="en-US"/>
          <w:w w:val="100"/>
          <w:color w:val="000000"/>
          <w:position w:val="0"/>
        </w:rPr>
        <w:t>Staging the North</w:t>
      </w:r>
      <w:bookmarkEnd w:id="78"/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both"/>
        <w:spacing w:before="0" w:after="439" w:line="260" w:lineRule="exact"/>
        <w:ind w:left="520" w:right="0" w:firstLine="340"/>
      </w:pPr>
      <w:r>
        <w:rPr>
          <w:lang w:val="en-US" w:eastAsia="en-US" w:bidi="en-US"/>
          <w:w w:val="100"/>
          <w:spacing w:val="0"/>
          <w:color w:val="000000"/>
          <w:position w:val="0"/>
        </w:rPr>
        <w:t>Ulla Drenckhan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0"/>
        <w:ind w:left="520" w:right="660" w:firstLine="340"/>
      </w:pPr>
      <w:r>
        <w:rPr>
          <w:lang w:val="en-US" w:eastAsia="en-US" w:bidi="en-US"/>
          <w:w w:val="100"/>
          <w:spacing w:val="0"/>
          <w:color w:val="000000"/>
          <w:position w:val="0"/>
        </w:rPr>
        <w:t>Images of melting icebergs and the associated decline of the northern world of ice elicit</w:t>
        <w:br/>
        <w:t>feelings of fear not just because they indicate major climatic changes. What is threatened there,</w:t>
        <w:br/>
        <w:t>and to some extent threatens to melt away, is a landscape upon which ideal notions are projected</w:t>
        <w:br/>
        <w:t>to a greater extent than any other.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0"/>
        <w:ind w:left="520" w:right="660" w:firstLine="340"/>
      </w:pPr>
      <w:r>
        <w:rPr>
          <w:lang w:val="en-US" w:eastAsia="en-US" w:bidi="en-US"/>
          <w:w w:val="100"/>
          <w:spacing w:val="0"/>
          <w:color w:val="000000"/>
          <w:position w:val="0"/>
        </w:rPr>
        <w:t>Among the far reaches of the world that were still inaccessible and, hence, mysterious to</w:t>
        <w:br/>
        <w:t>Europeans two centuries ago, only the North Pole and its icy surroundings remain difficult to</w:t>
        <w:br/>
        <w:t>reach and have thus retained a special pictorial language and symbolism.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0"/>
        <w:ind w:left="520" w:right="660" w:firstLine="340"/>
        <w:sectPr>
          <w:footerReference w:type="even" r:id="rId319"/>
          <w:footerReference w:type="default" r:id="rId320"/>
          <w:footerReference w:type="first" r:id="rId321"/>
          <w:titlePg/>
          <w:pgSz w:w="8290" w:h="13356"/>
          <w:pgMar w:top="5166" w:left="163" w:right="163" w:bottom="3985" w:header="0" w:footer="3" w:gutter="0"/>
          <w:rtlGutter w:val="0"/>
          <w:cols w:space="720"/>
          <w:pgNumType w:start="214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The yearning for the distant North reached a highpolnt in the 19th century, as many travel</w:t>
        <w:br/>
        <w:t>and adventure novels excited public imagination and it became possible to encounter objects</w:t>
        <w:br/>
        <w:t>brought from travels, if only in museums. At the time, this interest was in no way confined to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0"/>
        <w:ind w:left="540" w:right="64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Arctic—the northernmost reaches of Europe equally unknown and fascinating. In 1822 a</w:t>
        <w:br/>
        <w:t>family from Lapland, complete with reindeer and sledge, could be viewed in London's legendary</w:t>
        <w:br/>
        <w:t>Egyptian Hall. A huge panoramic painting of ice and snow along with two tents provided the</w:t>
        <w:br/>
        <w:t>scenery, and 58,000 visitors attended, who were determined not to miss the chance to marvel</w:t>
        <w:br/>
        <w:t>at a glimpse of the North. Several times a day a reindeer drew the sledge through the exhibi</w:t>
        <w:t>-</w:t>
        <w:br/>
        <w:t>tion hall past the amazed spectators, who were then allowed to pet the animals. What today is</w:t>
        <w:br/>
        <w:t>considered an unacceptable exhibition practice of presenting people as "living exhibits" was</w:t>
        <w:br/>
        <w:t>already controversial at the time, not that this detracted from its public success. In Hamburg in</w:t>
        <w:br/>
        <w:t>1909 Karl Hagenbeck, already renowned for his exhibitions of tribes and animals, presented 25</w:t>
        <w:br/>
        <w:t>polar bears sitting on cardboard blocks of ice, likewise in front of a panoramic painting of an icy</w:t>
        <w:br/>
        <w:t>landscape but complemented by a wrecked ship crushed by ice floes. Wrestling matches with</w:t>
        <w:br/>
        <w:t>the polar bears were held in an arena in front.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0"/>
        <w:ind w:left="540" w:right="640" w:firstLine="34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 addition to motifs that romanticized by conveying the clear beauty and untameable power</w:t>
        <w:br/>
        <w:t>of nature, another central representational theme was and is the conquest of the poles. The</w:t>
        <w:br/>
        <w:t>public took a particular interest in the expeditions sent to search for the vanished explorer John</w:t>
        <w:br/>
        <w:t>Franklin after 1847. Many pictures from this time show ships and their crews at the mercy of</w:t>
        <w:br/>
        <w:t>gigantic icebergs. Honors were heaped upon all those who exposed themselves to such dangers,</w:t>
        <w:br/>
        <w:t>and thus the American polar researcher Charles Francis Hall, who went off in search of Franklin</w:t>
        <w:br/>
        <w:t xml:space="preserve">from 1860 to 1862, became as celebrated in Europe as he was at home. His 1864 book </w:t>
      </w:r>
      <w:r>
        <w:rPr>
          <w:rStyle w:val="CharStyle378"/>
        </w:rPr>
        <w:t>Arctic</w:t>
        <w:br/>
        <w:t>Researches and Life among the Esquimaux</w:t>
      </w:r>
      <w:r>
        <w:rPr>
          <w:rStyle w:val="CharStyle379"/>
        </w:rPr>
        <w:t xml:space="preserve">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became a bestseller.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0"/>
        <w:ind w:left="540" w:right="640" w:firstLine="340"/>
      </w:pPr>
      <w:r>
        <w:rPr>
          <w:lang w:val="en-US" w:eastAsia="en-US" w:bidi="en-US"/>
          <w:w w:val="100"/>
          <w:spacing w:val="0"/>
          <w:color w:val="000000"/>
          <w:position w:val="0"/>
        </w:rPr>
        <w:t>Beginning in 1908, the contest between the polar researchers and adventurers Robert Edwin</w:t>
        <w:br/>
        <w:t>Peary and Frederick Albert Cook took the limelight. Both claimed to have reached the North</w:t>
        <w:br/>
        <w:t>Pole. As Cook lacked clear photographic evidence, he reenacted his arrival at the North Pole in</w:t>
        <w:br/>
        <w:t>a photographer's studio. He had a clear idea of what a credible picture from the North required:</w:t>
        <w:br/>
        <w:t>icebergs in the background and two men in thick fur coats gazing into an infinite distance. Cook's</w:t>
        <w:br/>
        <w:t>rival, Peary, was also unable to substantiate his claimed arrival at the North Pole photographi</w:t>
        <w:t>-</w:t>
        <w:br/>
        <w:t>cally, so a postcard was printed showing, at the least, his footprints in the snow and the Stars</w:t>
        <w:br/>
        <w:t>and Stripes.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0"/>
        <w:ind w:left="540" w:right="640" w:firstLine="34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public fascination with Cook and his supposed arrival at the North Pole reached as far</w:t>
        <w:br/>
        <w:t>as the Carnival processions in Europe. At the Vienna Carnival around 1910, for instance, one</w:t>
        <w:br/>
        <w:t>float's satirical portrayal of a cardboard North Pole was entitled "Where is Cook? Where is the</w:t>
        <w:br/>
        <w:t>North Pole?" Viennese curiosity and lack of knowledge was parodied by the cartoonist Ladislaus</w:t>
        <w:br/>
        <w:t xml:space="preserve">Tuszynski of Lemberg in his animated film </w:t>
      </w:r>
      <w:r>
        <w:rPr>
          <w:rStyle w:val="CharStyle378"/>
        </w:rPr>
        <w:t>Die Entdeckung Wiens am Nordpol</w:t>
      </w:r>
      <w:r>
        <w:rPr>
          <w:rStyle w:val="CharStyle379"/>
        </w:rPr>
        <w:t xml:space="preserve"> </w:t>
      </w:r>
      <w:r>
        <w:rPr>
          <w:lang w:val="en-US" w:eastAsia="en-US" w:bidi="en-US"/>
          <w:w w:val="100"/>
          <w:spacing w:val="0"/>
          <w:color w:val="000000"/>
          <w:position w:val="0"/>
        </w:rPr>
        <w:t>(The Discovery</w:t>
        <w:br/>
        <w:t>of Vienna at the North Pole) in 1923. With the development of the feature film genre there also</w:t>
        <w:br/>
        <w:t xml:space="preserve">came a considerable number of spy films set in the Arctic, such as </w:t>
      </w:r>
      <w:r>
        <w:rPr>
          <w:rStyle w:val="CharStyle378"/>
        </w:rPr>
        <w:t>Ice Station Zebra</w:t>
      </w:r>
      <w:r>
        <w:rPr>
          <w:rStyle w:val="CharStyle379"/>
        </w:rPr>
        <w:t xml:space="preserve">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in 1968</w:t>
        <w:br/>
        <w:t>(nominated for a visual effects Oscar in 1969). And so the history of the North Pole as a setting</w:t>
        <w:br/>
        <w:t>for international tests of strength continues into today.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460" w:right="640" w:firstLine="420"/>
        <w:sectPr>
          <w:pgSz w:w="8290" w:h="13356"/>
          <w:pgMar w:top="1268" w:left="163" w:right="163" w:bottom="1268" w:header="0" w:footer="3" w:gutter="0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The media for staging the North have changed, yet a look into the past shows us that the</w:t>
        <w:br/>
        <w:t>same universal motives are still being used to depict the North as before and that their interpre</w:t>
        <w:t>-</w:t>
        <w:br/>
        <w:t>tation has also scarcely changed to this day. New, however, is the knowledge that these images</w:t>
        <w:br/>
        <w:t>will look different in the future.</w:t>
      </w:r>
    </w:p>
    <w:p>
      <w:pPr>
        <w:framePr w:w="7829" w:h="8702" w:hSpace="7729" w:wrap="notBeside" w:vAnchor="text" w:hAnchor="text" w:y="1"/>
        <w:widowControl w:val="0"/>
        <w:rPr>
          <w:sz w:val="2"/>
          <w:szCs w:val="2"/>
        </w:rPr>
      </w:pPr>
      <w:r>
        <w:pict>
          <v:shape id="_x0000_s1314" type="#_x0000_t75" style="width:391pt;height:435pt;">
            <v:imagedata r:id="rId322" r:href="rId323"/>
          </v:shape>
        </w:pict>
      </w:r>
    </w:p>
    <w:p>
      <w:pPr>
        <w:pStyle w:val="Style403"/>
        <w:framePr w:w="197" w:h="1051" w:hRule="exact" w:hSpace="7085" w:wrap="notBeside" w:vAnchor="text" w:hAnchor="text" w:x="-13" w:y="3846"/>
        <w:widowControl w:val="0"/>
        <w:keepNext w:val="0"/>
        <w:keepLines w:val="0"/>
        <w:shd w:val="clear" w:color="auto" w:fill="auto"/>
        <w:bidi w:val="0"/>
        <w:jc w:val="left"/>
        <w:textDirection w:val="btLr"/>
        <w:spacing w:before="0" w:after="0" w:line="180" w:lineRule="exact"/>
        <w:ind w:left="0" w:right="0" w:firstLine="0"/>
      </w:pPr>
      <w:r>
        <w:rPr>
          <w:w w:val="100"/>
          <w:color w:val="000000"/>
          <w:position w:val="0"/>
        </w:rPr>
        <w:t>wsssszssssäsmes»</w:t>
      </w:r>
    </w:p>
    <w:p>
      <w:pPr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  <w:sectPr>
          <w:footerReference w:type="even" r:id="rId324"/>
          <w:footerReference w:type="default" r:id="rId325"/>
          <w:footerReference w:type="first" r:id="rId326"/>
          <w:pgSz w:w="8290" w:h="13356"/>
          <w:pgMar w:top="4447" w:left="230" w:right="230" w:bottom="127" w:header="0" w:footer="3" w:gutter="0"/>
          <w:rtlGutter w:val="0"/>
          <w:cols w:space="720"/>
          <w:pgNumType w:start="206"/>
          <w:noEndnote/>
          <w:docGrid w:linePitch="360"/>
        </w:sect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9" w:after="19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pgSz w:w="8290" w:h="13356"/>
          <w:pgMar w:top="5595" w:left="0" w:right="0" w:bottom="2252" w:header="0" w:footer="3" w:gutter="0"/>
          <w:rtlGutter w:val="0"/>
          <w:cols w:space="720"/>
          <w:noEndnote/>
          <w:docGrid w:linePitch="360"/>
        </w:sectPr>
      </w:pP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0" w:line="259" w:lineRule="exact"/>
        <w:ind w:left="3900" w:right="46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Scene of a family from Lapland with their reindeers</w:t>
        <w:br/>
        <w:t>and tent on display at Bullock's Museum, better</w:t>
        <w:br/>
        <w:t>known as the Egyptian Hall, on Piccadilly,</w:t>
        <w:br/>
        <w:t>London, 1822</w:t>
      </w:r>
      <w:r>
        <w:br w:type="page"/>
      </w:r>
    </w:p>
    <w:p>
      <w:pPr>
        <w:framePr w:h="5429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315" type="#_x0000_t75" style="width:391pt;height:271pt;">
            <v:imagedata r:id="rId327" r:href="rId328"/>
          </v:shape>
        </w:pict>
      </w:r>
    </w:p>
    <w:p>
      <w:pPr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290" w:h="13356"/>
          <w:pgMar w:top="5595" w:left="196" w:right="266" w:bottom="2252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88" w:after="88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pgSz w:w="8290" w:h="13356"/>
          <w:pgMar w:top="6638" w:left="0" w:right="0" w:bottom="2270" w:header="0" w:footer="3" w:gutter="0"/>
          <w:rtlGutter w:val="0"/>
          <w:cols w:space="720"/>
          <w:noEndnote/>
          <w:docGrid w:linePitch="360"/>
        </w:sectPr>
      </w:pPr>
    </w:p>
    <w:p>
      <w:pPr>
        <w:pStyle w:val="Style26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3860" w:right="54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"World </w:t>
      </w:r>
      <w:r>
        <w:rPr>
          <w:lang w:val="en-US" w:eastAsia="en-US" w:bidi="en-US"/>
          <w:w w:val="100"/>
          <w:spacing w:val="0"/>
          <w:color w:val="000000"/>
          <w:position w:val="0"/>
        </w:rPr>
        <w:t>greatest show dressage of Hagenbeck"</w:t>
        <w:br/>
        <w:t>wrestling match with polar bears.</w:t>
      </w:r>
    </w:p>
    <w:p>
      <w:pPr>
        <w:pStyle w:val="Style40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3860" w:right="0" w:firstLine="0"/>
      </w:pPr>
      <w:r>
        <w:rPr>
          <w:rStyle w:val="CharStyle407"/>
          <w:i w:val="0"/>
          <w:iCs w:val="0"/>
        </w:rPr>
        <w:t xml:space="preserve">Published by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Berliner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Illustrierte Zeitung</w:t>
      </w:r>
      <w:r>
        <w:rPr>
          <w:rStyle w:val="CharStyle407"/>
          <w:lang w:val="de-DE" w:eastAsia="de-DE" w:bidi="de-DE"/>
          <w:i w:val="0"/>
          <w:iCs w:val="0"/>
        </w:rPr>
        <w:t xml:space="preserve"> </w:t>
      </w:r>
      <w:r>
        <w:rPr>
          <w:rStyle w:val="CharStyle407"/>
          <w:i w:val="0"/>
          <w:iCs w:val="0"/>
        </w:rPr>
        <w:t>1908</w:t>
      </w:r>
      <w:r>
        <w:br w:type="page"/>
      </w:r>
    </w:p>
    <w:p>
      <w:pPr>
        <w:framePr w:h="4368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316" type="#_x0000_t75" style="width:391pt;height:218pt;">
            <v:imagedata r:id="rId329" r:href="rId330"/>
          </v:shape>
        </w:pict>
      </w:r>
    </w:p>
    <w:p>
      <w:pPr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290" w:h="13356"/>
          <w:pgMar w:top="6638" w:left="197" w:right="264" w:bottom="2270" w:header="0" w:footer="3" w:gutter="0"/>
          <w:rtlGutter w:val="0"/>
          <w:cols w:space="720"/>
          <w:noEndnote/>
          <w:docGrid w:linePitch="360"/>
        </w:sectPr>
      </w:pP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0" w:line="250" w:lineRule="exact"/>
        <w:ind w:left="3960" w:right="40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Search party for the vanished Franklin expedi</w:t>
        <w:t>-</w:t>
        <w:br/>
        <w:t xml:space="preserve">tion. Illustrations for </w:t>
      </w:r>
      <w:r>
        <w:rPr>
          <w:rStyle w:val="CharStyle380"/>
        </w:rPr>
        <w:t>E.K.Kane's Arctic Explora</w:t>
        <w:t>-</w:t>
        <w:br/>
        <w:t>tions,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Philadelphia 1853/55, commissioned by</w:t>
        <w:br/>
        <w:t>the publisher Henry Grinnell.</w:t>
      </w:r>
      <w:r>
        <w:br w:type="page"/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0" w:line="250" w:lineRule="exact"/>
        <w:ind w:left="520" w:right="3820" w:firstLine="0"/>
        <w:sectPr>
          <w:pgSz w:w="8290" w:h="13356"/>
          <w:pgMar w:top="8328" w:left="196" w:right="266" w:bottom="4015" w:header="0" w:footer="3" w:gutter="0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Advertisement for Captain Charles Francis Hall's</w:t>
        <w:br/>
        <w:t xml:space="preserve">book </w:t>
      </w:r>
      <w:r>
        <w:rPr>
          <w:rStyle w:val="CharStyle380"/>
        </w:rPr>
        <w:t>Arctic Researches and Life among the</w:t>
        <w:br/>
        <w:t>Esquimaux,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1873</w:t>
      </w:r>
    </w:p>
    <w:p>
      <w:pPr>
        <w:pStyle w:val="Style408"/>
        <w:widowControl w:val="0"/>
        <w:keepNext w:val="0"/>
        <w:keepLines w:val="0"/>
        <w:shd w:val="clear" w:color="auto" w:fill="auto"/>
        <w:bidi w:val="0"/>
        <w:spacing w:before="0" w:after="18" w:line="920" w:lineRule="exact"/>
        <w:ind w:left="0" w:right="400" w:firstLine="0"/>
      </w:pPr>
      <w:r>
        <w:rPr>
          <w:lang w:val="en-US" w:eastAsia="en-US" w:bidi="en-US"/>
          <w:spacing w:val="0"/>
          <w:color w:val="000000"/>
          <w:position w:val="0"/>
        </w:rPr>
        <w:t>CAPTAIN HALL’S I</w:t>
      </w:r>
    </w:p>
    <w:p>
      <w:pPr>
        <w:pStyle w:val="Style410"/>
        <w:widowControl w:val="0"/>
        <w:keepNext/>
        <w:keepLines/>
        <w:shd w:val="clear" w:color="auto" w:fill="auto"/>
        <w:bidi w:val="0"/>
        <w:spacing w:before="0" w:after="3" w:line="680" w:lineRule="exact"/>
        <w:ind w:left="0" w:right="0" w:firstLine="0"/>
      </w:pPr>
      <w:r>
        <w:pict>
          <v:shape id="_x0000_s1317" type="#_x0000_t75" style="position:absolute;margin-left:177.35pt;margin-top:0;width:139.9pt;height:29.5pt;z-index:-125829328;mso-wrap-distance-left:25.2pt;mso-wrap-distance-right:5.pt;mso-position-horizontal-relative:margin" wrapcoords="0 0 21600 0 21600 21600 0 21600 0 0">
            <v:imagedata r:id="rId331" r:href="rId332"/>
            <w10:wrap type="square" side="left" anchorx="margin"/>
          </v:shape>
        </w:pict>
      </w:r>
      <w:bookmarkStart w:id="79" w:name="bookmark79"/>
      <w:r>
        <w:rPr>
          <w:lang w:val="en-US" w:eastAsia="en-US" w:bidi="en-US"/>
          <w:spacing w:val="0"/>
          <w:color w:val="000000"/>
          <w:position w:val="0"/>
        </w:rPr>
        <w:t>ARCTIC</w:t>
      </w:r>
      <w:bookmarkEnd w:id="79"/>
    </w:p>
    <w:p>
      <w:pPr>
        <w:pStyle w:val="Style412"/>
        <w:widowControl w:val="0"/>
        <w:keepNext w:val="0"/>
        <w:keepLines w:val="0"/>
        <w:shd w:val="clear" w:color="auto" w:fill="auto"/>
        <w:bidi w:val="0"/>
        <w:spacing w:before="0" w:after="222"/>
        <w:ind w:left="1600" w:right="1600"/>
      </w:pPr>
      <w:r>
        <w:rPr>
          <w:lang w:val="en-US" w:eastAsia="en-US" w:bidi="en-US"/>
          <w:w w:val="100"/>
          <w:spacing w:val="0"/>
          <w:color w:val="000000"/>
          <w:position w:val="0"/>
        </w:rPr>
        <w:t>Arctic Researches and Life among the Esqui</w:t>
        <w:t>-</w:t>
        <w:br/>
        <w:t>maux : being the Narrative of an Expedition</w:t>
        <w:br/>
        <w:t>in Search of Sir John Franklin, in the Years</w:t>
        <w:br/>
        <w:t xml:space="preserve">1860,1861, and 1862. By </w:t>
      </w:r>
      <w:r>
        <w:rPr>
          <w:rStyle w:val="CharStyle414"/>
          <w:b/>
          <w:bCs/>
        </w:rPr>
        <w:t>Charles Francis</w:t>
        <w:br/>
        <w:t xml:space="preserve">Hall.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With »Maps and Illustrations. 8vo,</w:t>
        <w:br/>
        <w:t>Cloth, Beveled, $5 00; Half Calf, $7 25.</w:t>
      </w:r>
    </w:p>
    <w:p>
      <w:pPr>
        <w:pStyle w:val="Style195"/>
        <w:widowControl w:val="0"/>
        <w:keepNext w:val="0"/>
        <w:keepLines w:val="0"/>
        <w:shd w:val="clear" w:color="auto" w:fill="auto"/>
        <w:bidi w:val="0"/>
        <w:jc w:val="both"/>
        <w:spacing w:before="0" w:after="0" w:line="221" w:lineRule="exact"/>
        <w:ind w:left="1360" w:right="1600" w:firstLine="24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work is one of the most interesting as well as</w:t>
        <w:br/>
        <w:t>one of the most instructive yet written on the subject</w:t>
        <w:br/>
        <w:t>of Arctic adventure and research, and is especially val</w:t>
        <w:t>-</w:t>
        <w:br/>
        <w:t>uable for the information it gives us respecting the in</w:t>
        <w:t>-</w:t>
        <w:br/>
        <w:t>habitants of those regions of snow and ice. Mr. Hall</w:t>
        <w:br/>
        <w:t>acquired the language, familiarized himself with the</w:t>
        <w:br/>
        <w:t>habits, and entered into social relations with the Es</w:t>
        <w:t>-</w:t>
        <w:br/>
        <w:t>quimaux, and his reproduction of them in his book is</w:t>
        <w:br/>
        <w:t>done with dramatic as well as descriptive felicity.—</w:t>
        <w:br/>
      </w:r>
      <w:r>
        <w:rPr>
          <w:rStyle w:val="CharStyle415"/>
          <w:b/>
          <w:bCs/>
        </w:rPr>
        <w:t>Boston Transcript.</w:t>
      </w:r>
    </w:p>
    <w:p>
      <w:pPr>
        <w:pStyle w:val="Style195"/>
        <w:widowControl w:val="0"/>
        <w:keepNext w:val="0"/>
        <w:keepLines w:val="0"/>
        <w:shd w:val="clear" w:color="auto" w:fill="auto"/>
        <w:bidi w:val="0"/>
        <w:jc w:val="both"/>
        <w:spacing w:before="0" w:after="57" w:line="221" w:lineRule="exact"/>
        <w:ind w:left="1360" w:right="1600" w:firstLine="240"/>
      </w:pPr>
      <w:r>
        <w:rPr>
          <w:lang w:val="en-US" w:eastAsia="en-US" w:bidi="en-US"/>
          <w:w w:val="100"/>
          <w:spacing w:val="0"/>
          <w:color w:val="000000"/>
          <w:position w:val="0"/>
        </w:rPr>
        <w:t>Captain Hall is one of those men of whom great na</w:t>
        <w:t>-</w:t>
        <w:br/>
        <w:t>tions do well to be proud, a man in whom the heart of</w:t>
        <w:br/>
        <w:t>a child is united with the shrewdness of a Yankee cap</w:t>
        <w:t>-</w:t>
        <w:br/>
        <w:t>tain, who can not feel fear, but can give up life under</w:t>
        <w:br/>
        <w:t>torture to relieve a human being who has no conceiv</w:t>
        <w:t>-</w:t>
        <w:br/>
        <w:t>able claim on him save that of a common humanity.—</w:t>
        <w:br/>
      </w:r>
      <w:r>
        <w:rPr>
          <w:rStyle w:val="CharStyle415"/>
          <w:b/>
          <w:bCs/>
        </w:rPr>
        <w:t>Spectator,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London.</w:t>
      </w:r>
    </w:p>
    <w:p>
      <w:pPr>
        <w:pStyle w:val="Style195"/>
        <w:widowControl w:val="0"/>
        <w:keepNext w:val="0"/>
        <w:keepLines w:val="0"/>
        <w:shd w:val="clear" w:color="auto" w:fill="auto"/>
        <w:bidi w:val="0"/>
        <w:jc w:val="both"/>
        <w:spacing w:before="0" w:after="228" w:line="300" w:lineRule="exact"/>
        <w:ind w:left="1600" w:right="0" w:hanging="240"/>
      </w:pPr>
      <w:r>
        <w:rPr>
          <w:rStyle w:val="CharStyle416"/>
          <w:b w:val="0"/>
          <w:bCs w:val="0"/>
        </w:rPr>
        <w:t xml:space="preserve">Published by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HARPER &amp; BROTHERS, </w:t>
      </w:r>
      <w:r>
        <w:rPr>
          <w:rStyle w:val="CharStyle417"/>
          <w:b/>
          <w:bCs/>
        </w:rPr>
        <w:t>New Yobk.</w:t>
      </w:r>
    </w:p>
    <w:p>
      <w:pPr>
        <w:pStyle w:val="Style418"/>
        <w:tabs>
          <w:tab w:leader="none" w:pos="5099" w:val="left"/>
          <w:tab w:leader="underscore" w:pos="5759" w:val="left"/>
          <w:tab w:leader="underscore" w:pos="5844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1360" w:right="1600"/>
      </w:pPr>
      <w:r>
        <w:rPr>
          <w:rStyle w:val="CharStyle420"/>
          <w:b/>
          <w:bCs/>
          <w:i w:val="0"/>
          <w:iCs w:val="0"/>
        </w:rPr>
        <w:t xml:space="preserve">tasr </w:t>
      </w:r>
      <w:r>
        <w:rPr>
          <w:rStyle w:val="CharStyle421"/>
          <w:b w:val="0"/>
          <w:bCs w:val="0"/>
          <w:i w:val="0"/>
          <w:iCs w:val="0"/>
        </w:rPr>
        <w:t xml:space="preserve">Harper </w:t>
      </w:r>
      <w:r>
        <w:rPr>
          <w:rStyle w:val="CharStyle420"/>
          <w:b/>
          <w:bCs/>
          <w:i w:val="0"/>
          <w:iCs w:val="0"/>
        </w:rPr>
        <w:t xml:space="preserve">&amp; </w:t>
      </w:r>
      <w:r>
        <w:rPr>
          <w:rStyle w:val="CharStyle421"/>
          <w:b w:val="0"/>
          <w:bCs w:val="0"/>
          <w:i w:val="0"/>
          <w:iCs w:val="0"/>
        </w:rPr>
        <w:t xml:space="preserve">Brothers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will send the above work bp</w:t>
        <w:br/>
        <w:t>mail, postage prepaid, to any part of the United States,</w:t>
        <w:br/>
        <w:t>on receipt of the price.</w:t>
      </w:r>
      <w:r>
        <w:rPr>
          <w:rStyle w:val="CharStyle420"/>
          <w:b/>
          <w:bCs/>
          <w:i w:val="0"/>
          <w:iCs w:val="0"/>
        </w:rPr>
        <w:tab/>
        <w:tab/>
        <w:tab/>
      </w:r>
      <w:r>
        <w:br w:type="page"/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460" w:right="3860" w:firstLine="0"/>
        <w:sectPr>
          <w:pgSz w:w="8290" w:h="13356"/>
          <w:pgMar w:top="2223" w:left="216" w:right="245" w:bottom="2559" w:header="0" w:footer="3" w:gutter="0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Photography of American discoverer, polar explorer</w:t>
        <w:br/>
        <w:t>and physician, Frederick Cook (right), 1910</w:t>
      </w:r>
    </w:p>
    <w:p>
      <w:pPr>
        <w:framePr w:h="7070" w:wrap="notBeside" w:vAnchor="text" w:hAnchor="text" w:y="1"/>
        <w:widowControl w:val="0"/>
        <w:jc w:val="left"/>
        <w:rPr>
          <w:sz w:val="2"/>
          <w:szCs w:val="2"/>
        </w:rPr>
      </w:pPr>
      <w:r>
        <w:pict>
          <v:shape id="_x0000_s1318" type="#_x0000_t75" style="width:265pt;height:354pt;">
            <v:imagedata r:id="rId333" r:href="rId334"/>
          </v:shape>
        </w:pict>
      </w:r>
    </w:p>
    <w:p>
      <w:pPr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  <w:sectPr>
          <w:pgSz w:w="8290" w:h="13356"/>
          <w:pgMar w:top="2136" w:left="204" w:right="257" w:bottom="2136" w:header="0" w:footer="3" w:gutter="0"/>
          <w:rtlGutter w:val="0"/>
          <w:cols w:space="720"/>
          <w:noEndnote/>
          <w:docGrid w:linePitch="360"/>
        </w:sectPr>
      </w:pPr>
    </w:p>
    <w:p>
      <w:pPr>
        <w:pStyle w:val="Style261"/>
        <w:widowControl w:val="0"/>
        <w:keepNext w:val="0"/>
        <w:keepLines w:val="0"/>
        <w:shd w:val="clear" w:color="auto" w:fill="auto"/>
        <w:bidi w:val="0"/>
        <w:jc w:val="left"/>
        <w:spacing w:before="0" w:after="0" w:line="259" w:lineRule="exact"/>
        <w:ind w:left="3580" w:right="760" w:firstLine="0"/>
        <w:sectPr>
          <w:pgSz w:w="8290" w:h="13356"/>
          <w:pgMar w:top="3973" w:left="161" w:right="300" w:bottom="3973" w:header="0" w:footer="3" w:gutter="0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Souvenir postcard commemorating Robert Edwin</w:t>
        <w:br/>
        <w:t>Peary's discovery of the North Pole in 1909</w:t>
      </w:r>
    </w:p>
    <w:p>
      <w:pPr>
        <w:framePr w:h="11270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319" type="#_x0000_t75" style="width:405pt;height:564pt;">
            <v:imagedata r:id="rId335" r:href="rId336"/>
          </v:shape>
        </w:pict>
      </w:r>
    </w:p>
    <w:p>
      <w:pPr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  <w:sectPr>
          <w:pgSz w:w="8290" w:h="13356"/>
          <w:pgMar w:top="1948" w:left="94" w:right="94" w:bottom="57" w:header="0" w:footer="3" w:gutter="0"/>
          <w:rtlGutter w:val="0"/>
          <w:cols w:space="720"/>
          <w:noEndnote/>
          <w:docGrid w:linePitch="360"/>
        </w:sectPr>
      </w:pP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0" w:line="250" w:lineRule="exact"/>
        <w:ind w:left="360" w:right="4260" w:firstLine="0"/>
        <w:sectPr>
          <w:pgSz w:w="8290" w:h="13356"/>
          <w:pgMar w:top="4434" w:left="94" w:right="94" w:bottom="4434" w:header="0" w:footer="3" w:gutter="0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Carnival in Vienna, street scene with carnival pa</w:t>
        <w:t>-</w:t>
        <w:br/>
        <w:t>rade, cart with satirical presentation ("Where is</w:t>
        <w:br/>
        <w:t>Cook?", "Where is the North Pole?”) of Frederick</w:t>
        <w:br/>
        <w:t>Cook, who was claiming to have reached the</w:t>
        <w:br/>
        <w:t>North Pole, 1910</w:t>
      </w:r>
    </w:p>
    <w:p>
      <w:pPr>
        <w:framePr w:h="5338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320" type="#_x0000_t75" style="width:398pt;height:267pt;">
            <v:imagedata r:id="rId337" r:href="rId338"/>
          </v:shape>
        </w:pict>
      </w:r>
    </w:p>
    <w:p>
      <w:pPr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  <w:sectPr>
          <w:pgSz w:w="8290" w:h="13356"/>
          <w:pgMar w:top="5397" w:left="161" w:right="161" w:bottom="2541" w:header="0" w:footer="3" w:gutter="0"/>
          <w:rtlGutter w:val="0"/>
          <w:cols w:space="720"/>
          <w:noEndnote/>
          <w:docGrid w:linePitch="360"/>
        </w:sectPr>
      </w:pP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0"/>
        <w:ind w:left="440" w:right="4040" w:firstLine="0"/>
        <w:sectPr>
          <w:pgSz w:w="8290" w:h="13356"/>
          <w:pgMar w:top="4774" w:left="108" w:right="214" w:bottom="4774" w:header="0" w:footer="3" w:gutter="0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Submarine commander Ferraday is on the way to</w:t>
        <w:br/>
        <w:t>the North Pole. Aboard with him are a Russian,</w:t>
        <w:br/>
        <w:t>Vaslov, and a Briton, Jones, both on special mis</w:t>
        <w:t>-</w:t>
        <w:br/>
        <w:t>sions on the highest authority. Ferraday learns</w:t>
        <w:br/>
        <w:t>that an important microfilm is to be salvaged from</w:t>
        <w:br/>
        <w:t>a crashed spy satellite. On this film, all Ameri</w:t>
        <w:t>-</w:t>
        <w:br/>
        <w:t>can and Russian rocket bases are documented ...</w:t>
        <w:br/>
        <w:t xml:space="preserve">Photo from </w:t>
      </w:r>
      <w:r>
        <w:rPr>
          <w:rStyle w:val="CharStyle380"/>
        </w:rPr>
        <w:t>ice Station Zebra,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1968</w:t>
      </w:r>
    </w:p>
    <w:p>
      <w:pPr>
        <w:framePr w:h="5880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321" type="#_x0000_t75" style="width:405pt;height:294pt;">
            <v:imagedata r:id="rId339" r:href="rId340"/>
          </v:shape>
        </w:pict>
      </w:r>
    </w:p>
    <w:p>
      <w:pPr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  <w:sectPr>
          <w:pgSz w:w="8290" w:h="13356"/>
          <w:pgMar w:top="1094" w:left="94" w:right="94" w:bottom="1094" w:header="0" w:footer="3" w:gutter="0"/>
          <w:rtlGutter w:val="0"/>
          <w:cols w:space="720"/>
          <w:noEndnote/>
          <w:docGrid w:linePitch="360"/>
        </w:sectPr>
      </w:pPr>
    </w:p>
    <w:p>
      <w:pPr>
        <w:pStyle w:val="Style35"/>
        <w:widowControl w:val="0"/>
        <w:keepNext/>
        <w:keepLines/>
        <w:shd w:val="clear" w:color="auto" w:fill="auto"/>
        <w:bidi w:val="0"/>
        <w:jc w:val="left"/>
        <w:spacing w:before="0" w:after="0" w:line="240" w:lineRule="auto"/>
        <w:ind w:left="1000" w:right="3760" w:firstLine="0"/>
      </w:pPr>
      <w:bookmarkStart w:id="80" w:name="bookmark80"/>
      <w:r>
        <w:rPr>
          <w:lang w:val="en-US" w:eastAsia="en-US" w:bidi="en-US"/>
          <w:w w:val="100"/>
          <w:color w:val="000000"/>
          <w:position w:val="0"/>
        </w:rPr>
        <w:t>Deep North:</w:t>
        <w:br/>
        <w:t>An Address</w:t>
      </w:r>
      <w:bookmarkEnd w:id="80"/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both"/>
        <w:spacing w:before="0" w:after="540" w:line="260" w:lineRule="exact"/>
        <w:ind w:left="640" w:right="0" w:firstLine="360"/>
      </w:pPr>
      <w:r>
        <w:rPr>
          <w:lang w:val="fr-FR" w:eastAsia="fr-FR" w:bidi="fr-FR"/>
          <w:w w:val="100"/>
          <w:spacing w:val="0"/>
          <w:color w:val="000000"/>
          <w:position w:val="0"/>
        </w:rPr>
        <w:t>Jean Malaurie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206" w:line="190" w:lineRule="exact"/>
        <w:ind w:left="640" w:right="0" w:firstLine="360"/>
      </w:pPr>
      <w:r>
        <w:rPr>
          <w:lang w:val="en-US" w:eastAsia="en-US" w:bidi="en-US"/>
          <w:w w:val="100"/>
          <w:spacing w:val="0"/>
          <w:color w:val="000000"/>
          <w:position w:val="0"/>
        </w:rPr>
        <w:t>Ladies and Gentlemen, Dear Participants, My Very Dear Friends,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236" w:line="250" w:lineRule="exact"/>
        <w:ind w:left="640" w:right="660" w:firstLine="360"/>
      </w:pPr>
      <w:r>
        <w:rPr>
          <w:lang w:val="en-US" w:eastAsia="en-US" w:bidi="en-US"/>
          <w:w w:val="100"/>
          <w:spacing w:val="0"/>
          <w:color w:val="000000"/>
          <w:position w:val="0"/>
        </w:rPr>
        <w:t>I have the honor today, on January 28, 2008, to open the great forum of transmediale.09</w:t>
        <w:br/>
        <w:t>DEEP NORTH. This meeting is historic. It is not without reason that it is being held in Berlin at the</w:t>
        <w:br/>
        <w:t>House of World Cultures. It is in this capital that the first International Polar Year was proclaimed</w:t>
        <w:br/>
        <w:t>at the International Congress of Geography in 1882-83. The Fourth International Polar Year will</w:t>
        <w:br/>
        <w:t>end in a few days. I will be in Geneva for this event with Mrs. Catherine Brechignac, President</w:t>
        <w:br/>
        <w:t>of the ICSU (International Council for Science) and we will be able to present your conclusions</w:t>
        <w:br/>
        <w:t>there. As Goodwill Ambassador for the arctic regions at UNESCO, I will be moderating a great</w:t>
        <w:br/>
        <w:t>Arctic Congress from March 3-6, 2009, which brings together 40 experts. This congress will</w:t>
        <w:br/>
        <w:t>deal with the future of the people in the North in view of climate change. Your work will also</w:t>
        <w:br/>
        <w:t>be presented there.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0"/>
        <w:ind w:left="640" w:right="660" w:firstLine="360"/>
        <w:sectPr>
          <w:footerReference w:type="even" r:id="rId341"/>
          <w:footerReference w:type="default" r:id="rId342"/>
          <w:footerReference w:type="first" r:id="rId343"/>
          <w:titlePg/>
          <w:pgSz w:w="8290" w:h="13356"/>
          <w:pgMar w:top="4633" w:left="94" w:right="94" w:bottom="1446" w:header="0" w:footer="3" w:gutter="0"/>
          <w:rtlGutter w:val="0"/>
          <w:cols w:space="720"/>
          <w:pgNumType w:start="232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I. Tonight we will consider the paradoxical and global consequences of warming in the</w:t>
        <w:br/>
        <w:t>regions of the Great North, which is favorable to the great arctic nations but most threatening to</w:t>
        <w:br/>
        <w:t>the equilibrium of the earth. At DEEP NORTH our number one priority is to assert in this forum</w:t>
        <w:br/>
        <w:t>that nothing will be undertaken in the North without the support of the peoples who have lived</w:t>
        <w:br/>
        <w:t>there for thousands of years and whose rights are inalienable. Any development within these</w:t>
        <w:br/>
        <w:t>immense deserts must take place with absolute respect for the philosophy of one million men</w:t>
        <w:br/>
        <w:t>and women: Inuits, Indians, Laponians, and the people of northern Siberia.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244" w:line="250" w:lineRule="exact"/>
        <w:ind w:left="760" w:right="540" w:firstLine="400"/>
      </w:pPr>
      <w:r>
        <w:rPr>
          <w:lang w:val="en-US" w:eastAsia="en-US" w:bidi="en-US"/>
          <w:w w:val="100"/>
          <w:spacing w:val="0"/>
          <w:color w:val="000000"/>
          <w:position w:val="0"/>
        </w:rPr>
        <w:t>Before going any further, I invite you, dear participants, to pause for a minute of reflection,</w:t>
        <w:br/>
        <w:t>understood as a prayer of sorts. We need to return to the sacred dimension of these high places</w:t>
        <w:br/>
        <w:t xml:space="preserve">in our memory, these Hyperborean paradises which visionaries like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Hölderlin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and Nietzsche</w:t>
        <w:br/>
        <w:t>sensed, hoped for and anticipated. The Hyperboreans are your great mythical forbearers. In the</w:t>
        <w:br/>
        <w:t>deep North they felt untouched by the original sin that dealt a blow to humanity—and intimately</w:t>
        <w:br/>
        <w:t>connected to the hidden god of the earth and the cosmos. The North Pole is the door to heaven.</w:t>
        <w:br/>
        <w:t>Did Plato not believe that the swans carried the souls of the dead toward the North to rest?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233" w:line="245" w:lineRule="exact"/>
        <w:ind w:left="760" w:right="540" w:firstLine="40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Geboren!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To be born again in this deep North where the primal forces of Thule's mystical</w:t>
        <w:br/>
        <w:t>night have the potential to bring forth a new human being. You do not go towards the pole, you</w:t>
        <w:br/>
        <w:t>go up. It is within this major geomagnetic space that we will find our interior geography and</w:t>
        <w:br/>
        <w:t>our salvation.</w:t>
      </w:r>
    </w:p>
    <w:p>
      <w:pPr>
        <w:pStyle w:val="Style261"/>
        <w:numPr>
          <w:ilvl w:val="0"/>
          <w:numId w:val="41"/>
        </w:numPr>
        <w:tabs>
          <w:tab w:leader="none" w:pos="1547" w:val="left"/>
        </w:tabs>
        <w:widowControl w:val="0"/>
        <w:keepNext w:val="0"/>
        <w:keepLines w:val="0"/>
        <w:shd w:val="clear" w:color="auto" w:fill="auto"/>
        <w:bidi w:val="0"/>
        <w:spacing w:before="0" w:after="240"/>
        <w:ind w:left="760" w:right="540" w:firstLine="400"/>
      </w:pPr>
      <w:r>
        <w:rPr>
          <w:lang w:val="en-US" w:eastAsia="en-US" w:bidi="en-US"/>
          <w:w w:val="100"/>
          <w:spacing w:val="0"/>
          <w:color w:val="000000"/>
          <w:position w:val="0"/>
        </w:rPr>
        <w:t>On September 13, 2007 the Declaration of the Rights of Indigenous Peoples was</w:t>
        <w:br/>
        <w:t>adopted by the United Nations. This fundamental text aims at protecting the rights, too often</w:t>
        <w:br/>
        <w:t>violated all over the world, of 70 million indigenous people. Their right to self-determination was</w:t>
        <w:br/>
        <w:t>also solemnly affirmed in New York. A majority of 144 governments voted for the declaration;</w:t>
        <w:br/>
        <w:t>but with great regret we note that four great countries voted against it, two of which are great</w:t>
        <w:br/>
        <w:t>arctic nations: the United States and Canada. We must do everything possible make these two</w:t>
        <w:br/>
        <w:t>great democratic nations reconsider their vote within the astonishingly flexible and democratic</w:t>
        <w:br/>
        <w:t>framework of federal states. In particular, since on Wednesday, J une 12 of the same year Canada's</w:t>
        <w:br/>
        <w:t>Prime Minister Stephen Harper presented the Canadian government's "sincere apologies" before</w:t>
        <w:br/>
        <w:t>the Federal Parliament and asked for the pardon of its indigenous people: 1.3 million men and</w:t>
        <w:br/>
        <w:t>women and 640 communities. Many children have indeed been subject to intolerable physical</w:t>
        <w:br/>
        <w:t>and mental abuse. Created in the late 19th century, specialized boarding schools under the au</w:t>
        <w:t>-</w:t>
        <w:br/>
        <w:t>thority of the churches enrolled some 150,000 indigenous children by force to "civilize" them</w:t>
        <w:br/>
        <w:t>and make them "forget" their language and culture through authoritarian methods. According</w:t>
        <w:br/>
        <w:t>to Phil Fontaine, Chief of the Assembly of First Nations: "it is the darkest chapter of our history.</w:t>
        <w:br/>
        <w:t>Unable to kill all Indians, they decided to kill the Indian in the child.” Apart from ongoing judicial</w:t>
        <w:br/>
        <w:t>proceedings, the churches have yet to make their acts of contrition.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240"/>
        <w:ind w:left="760" w:right="540" w:firstLine="30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Danish government has progressively become aware of having seriously neglected its</w:t>
        <w:br/>
        <w:t>duties as historical protector in Thule in the north of Greenland. There, in June 1951 it granted a</w:t>
        <w:br/>
        <w:t xml:space="preserve">fifth of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Inuit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territory to the US Air Force as an aircraft base for nuclear weapon carriers without</w:t>
        <w:br/>
        <w:t xml:space="preserve">consulting the local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Inuit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population, which was brutally expelled in the winter of 1953.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0"/>
        <w:ind w:left="700" w:right="540" w:firstLine="36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peoples of the North have claims to the West, which has acted imperially and coloni-</w:t>
        <w:br/>
        <w:t>ally for so long in the North, as in the rest of the world. And the West should no longer content</w:t>
        <w:br/>
        <w:t>itself with great declarations but should make good on its will to repent in the humanist spirit</w:t>
        <w:br/>
        <w:t>of UNESCO. For too long wrongful policies stemming from fallacious ideas have been adopted</w:t>
        <w:br/>
        <w:t>with respect to civilizations which have been disregarded, misunderstood, or disdained for their</w:t>
        <w:br/>
        <w:t>wild thinking and complex animist philosophy. We should remember the famous words uttered</w:t>
      </w:r>
      <w:r>
        <w:br w:type="page"/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236" w:line="245" w:lineRule="exact"/>
        <w:ind w:left="600" w:right="72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 Ottawa on December 8,1953 by Louis Saint-Laurent, the Federal Prime Minister: "We have</w:t>
        <w:br/>
        <w:t>apparently administered the vast territories of the North in a state of almost continuous distrac</w:t>
        <w:t>-</w:t>
        <w:br/>
        <w:t>tion."</w:t>
      </w:r>
    </w:p>
    <w:p>
      <w:pPr>
        <w:pStyle w:val="Style261"/>
        <w:numPr>
          <w:ilvl w:val="0"/>
          <w:numId w:val="41"/>
        </w:numPr>
        <w:tabs>
          <w:tab w:leader="none" w:pos="1344" w:val="left"/>
        </w:tabs>
        <w:widowControl w:val="0"/>
        <w:keepNext w:val="0"/>
        <w:keepLines w:val="0"/>
        <w:shd w:val="clear" w:color="auto" w:fill="auto"/>
        <w:bidi w:val="0"/>
        <w:spacing w:before="0" w:after="236" w:line="250" w:lineRule="exact"/>
        <w:ind w:left="600" w:right="720" w:firstLine="360"/>
      </w:pPr>
      <w:r>
        <w:rPr>
          <w:lang w:val="en-US" w:eastAsia="en-US" w:bidi="en-US"/>
          <w:w w:val="100"/>
          <w:spacing w:val="0"/>
          <w:color w:val="000000"/>
          <w:position w:val="0"/>
        </w:rPr>
        <w:t>I stand before you not in the name of abstract science, but as somebody who has lived</w:t>
        <w:br/>
        <w:t>what he is saying, who is conscious of having been transformed by the wisdom of these people,</w:t>
        <w:br/>
        <w:t>and who is politically committed to publicly expressing his debt.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240"/>
        <w:ind w:left="600" w:right="720" w:firstLine="360"/>
      </w:pPr>
      <w:r>
        <w:rPr>
          <w:lang w:val="en-US" w:eastAsia="en-US" w:bidi="en-US"/>
          <w:w w:val="100"/>
          <w:spacing w:val="0"/>
          <w:color w:val="000000"/>
          <w:position w:val="0"/>
        </w:rPr>
        <w:t>As an adopted Inuit, I suffer when I see the West behave badly. And I would like to reflect</w:t>
        <w:br/>
        <w:t>with you in this great city of culture on an example that each of us may see for ourselves: anthro</w:t>
        <w:t>-</w:t>
        <w:br/>
        <w:t>pological museums. The splendor of sculptures, masks, and engravings of shamanic inscriptions</w:t>
        <w:br/>
        <w:t>has the power to awaken our deepest sentiments. These are objects, which even outside of their</w:t>
        <w:br/>
        <w:t>religious context and rituals—their source of inspiration—challenge the Christian or atheist</w:t>
        <w:br/>
        <w:t>Westerner as messages from the invisible. But in presenting these wonders from ancient times</w:t>
        <w:br/>
        <w:t>too many museums implicitly suggest that this art comes from a long lost past and that these</w:t>
        <w:br/>
        <w:t>people are being buried alive within these temples of knowledge. In the prodigious change which</w:t>
        <w:br/>
        <w:t>the peoples of the North are now experiencing, all the political leaders of Nunavut, Nunavik,</w:t>
        <w:br/>
        <w:t>Greenland, and the Laponian and North Siberian countries are vividly aware that their history</w:t>
        <w:br/>
        <w:t>is not over, but that after their technical transition they will experience extraordinary rebounds</w:t>
        <w:br/>
        <w:t>in these deserts, which the northern gods have gracefully made very rich in oil, gas, and miner</w:t>
        <w:t>-</w:t>
        <w:br/>
        <w:t>als. By protecting their language and heritage, these peoples, the Bedouins of the North, are</w:t>
        <w:br/>
        <w:t>convinced as are we—that they are an agent of ferment in the history of humanity because of</w:t>
        <w:br/>
        <w:t>the animist message in their culture. History can only be appreciated over the long term. I can</w:t>
        <w:t>-</w:t>
        <w:br/>
        <w:t>not come to terms with the eternal regrets of sleek museums, which insist, like antique dealers</w:t>
        <w:br/>
        <w:t>and collectors, upon writing these people off to the past. I hate this reaction of whites, who</w:t>
        <w:br/>
        <w:t>dare think themselves competent to consider one or the other population of the Great North,</w:t>
        <w:br/>
        <w:t>the Americas, Asia, Africa, or aboriginal Australia as the living-dead. It is intolerable that our</w:t>
        <w:br/>
        <w:t>Western civilizations dare allow themselves to choose the moment when the first peoples, at the</w:t>
        <w:br/>
        <w:t>slow pace which has always been theirs, are to be considered fossils of history.</w:t>
      </w:r>
    </w:p>
    <w:p>
      <w:pPr>
        <w:pStyle w:val="Style261"/>
        <w:numPr>
          <w:ilvl w:val="0"/>
          <w:numId w:val="41"/>
        </w:numPr>
        <w:tabs>
          <w:tab w:leader="none" w:pos="1344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600" w:right="720" w:firstLine="360"/>
        <w:sectPr>
          <w:pgSz w:w="8290" w:h="13356"/>
          <w:pgMar w:top="990" w:left="92" w:right="94" w:bottom="1614" w:header="0" w:footer="3" w:gutter="0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But here, under these solemn circumstances, I do not wish to polemicize any further.</w:t>
        <w:br/>
        <w:t>History is accelerating, and the world is experiencing one of its greatest upheavals. The West is</w:t>
        <w:br/>
        <w:t>undergoing the worst impasse in its history and is in obvious need of new inspiration. The West</w:t>
        <w:br/>
        <w:t>is slowly receding. Its economy is in crisis. The churches are emptying: in this disorder the value</w:t>
        <w:br/>
        <w:t>systems of the universities are under debate. In Europe and Canada, as in the United States and</w:t>
        <w:br/>
        <w:t>Russia, we are all living in fear of an ecologic cataclysm, which accelerated and uncontrolled</w:t>
        <w:br/>
        <w:t>development will certainly generate. The interests of the responsible governments are indeed</w:t>
        <w:br/>
        <w:t>contradictory. And without knowing it, in our anguish we Westerners are moving closer, under</w:t>
        <w:br/>
        <w:t>the banner of secular ecology, to the animist thinking of the first peoples who were long looked</w:t>
        <w:br/>
        <w:t>upon as pagan and ignorant. And it is with a distant ear that we will henceforth be listening</w:t>
        <w:br/>
        <w:t>to the imaginary world of religions revealed, whilst our instinct of self-preservation prompts a</w:t>
        <w:br/>
        <w:t>return to nature and its hidden order, taught for ages by your wise men and shamans.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236" w:line="250" w:lineRule="exact"/>
        <w:ind w:left="800" w:right="520" w:firstLine="360"/>
      </w:pPr>
      <w:r>
        <w:rPr>
          <w:lang w:val="en-US" w:eastAsia="en-US" w:bidi="en-US"/>
          <w:w w:val="100"/>
          <w:spacing w:val="0"/>
          <w:color w:val="000000"/>
          <w:position w:val="0"/>
        </w:rPr>
        <w:t>I am convinced of something, which is why I repeat it: the first peoples are an agent of</w:t>
        <w:br/>
        <w:t>ferment for humanity, which is constantly evolving. We should search for inspiration in much</w:t>
        <w:br/>
        <w:t>of this ancient wisdom. And those among us who are listening to it are many. You gentlemen,</w:t>
        <w:br/>
        <w:t>representatives, and leaders of these peoples, you, we know that because of your great political</w:t>
        <w:br/>
        <w:t>experience, you will not let yourself be colonized, and we stand by your side. We know that you</w:t>
        <w:br/>
        <w:t>will not let your heritage be squandered; the treasure you have been entrusted with is sacred.</w:t>
        <w:br/>
        <w:t>We wish that all peoples of the North might follow your example to protect the wealth of their</w:t>
        <w:br/>
        <w:t>language and immaterial heritage. I cannot repeat it enough: humanity needs you, your singular</w:t>
        <w:br/>
        <w:t>intelligence, the foresight of your poets, shamans, and artists who have managed to open up</w:t>
        <w:br/>
        <w:t>a mode of understanding, which our reason cannot comprehend. Within this cultural collision</w:t>
        <w:br/>
        <w:t>which you are experiencing, I beg of you to have all of our technologies taught to your children,</w:t>
        <w:br/>
        <w:t>which will enable you to communicate on an equal footing with millions of immigrants who</w:t>
        <w:br/>
        <w:t>are invading your territories, as docile technicians today, and tomorrow perhaps as conquerors.</w:t>
        <w:br/>
        <w:t>Learn, but in your children also awaken the hybrid heritage of your great ancestors, who lived</w:t>
        <w:br/>
        <w:t>close to the animal world as "natural beings" and who had the prodigious faculty of a hyper-</w:t>
        <w:br/>
        <w:t>sensitized mental code at their disposal.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240"/>
        <w:ind w:left="800" w:right="520" w:firstLine="36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Thanks to the exceptional powers of adaptation you have displayed for thousands of years,</w:t>
        <w:br/>
        <w:t>the young people of the Great North have adopted cyber civilization, which connects men and</w:t>
        <w:br/>
        <w:t>women throughout the entire world. This Berlin forum shows that by exploring all avenues,</w:t>
        <w:br/>
        <w:t>from high-tech to art, you seek to build a humanist North, which we, humans of the South, hope</w:t>
        <w:br/>
        <w:t>is not just utopian. To the beat of a new music, through dissonances and serial harmonies, you</w:t>
        <w:br/>
        <w:t>encourage us "classicists" to further explore another means of perception. This is the "double</w:t>
        <w:br/>
        <w:t>ear" championed by the French musician Erik Satie. It is about reverting to a passion for the</w:t>
        <w:br/>
        <w:t>subtle ways of the shamans, which allowed visionaries to gain access to an immaterial universe</w:t>
        <w:br/>
        <w:t>with their great drums and choral music accompanied by dance.</w:t>
      </w:r>
    </w:p>
    <w:p>
      <w:pPr>
        <w:pStyle w:val="Style261"/>
        <w:numPr>
          <w:ilvl w:val="0"/>
          <w:numId w:val="43"/>
        </w:numPr>
        <w:tabs>
          <w:tab w:leader="none" w:pos="1621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800" w:right="520" w:firstLine="360"/>
        <w:sectPr>
          <w:pgSz w:w="8290" w:h="13356"/>
          <w:pgMar w:top="1251" w:left="94" w:right="94" w:bottom="1251" w:header="0" w:footer="3" w:gutter="0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In the spring of 2008 the Greenlanders founded a polar institute in Uummannaq in</w:t>
        <w:br/>
        <w:t>the northern regions of the country: The Uummannaq Polar Institute (UPI). On this large island,</w:t>
        <w:br/>
        <w:t>which will become the first sovereign Inuit nation, they would like to create an international</w:t>
        <w:br/>
        <w:t>circumpolar forum in addition to a national academy, which will use a new pedagogy in its teach</w:t>
        <w:t>-</w:t>
        <w:br/>
        <w:t>ing, one combining the traditions of hunting and fishing with modern science. Through an annual</w:t>
        <w:br/>
        <w:t>meeting this forum will not only support the most advanced technologies, such as cybernetics,</w:t>
        <w:br/>
        <w:t>but will also illustrate the Inuit artistic and intellectual tradition. Through these forums we will</w:t>
        <w:br/>
        <w:t>recall the fraternal alliance between white explorers and native people, a bond so close that it</w:t>
        <w:br/>
        <w:t>sometimes held until death, and which will be celebrated by a great museum of exploration.</w:t>
        <w:br/>
        <w:t>Uummannaq is also a major center of research, since this is where the famous German geo</w:t>
        <w:t>-</w:t>
        <w:br/>
        <w:t>physicist Alfred Wegener, father of plate tectonics, perished in the glaciers in December 1930</w:t>
        <w:br/>
        <w:t>with his Greenlander friend, Rasmus. This museum of the past will also be looking to the future,</w:t>
        <w:br/>
        <w:t>a reminder that while there was a time when the Inuits were the assistants and companions of</w:t>
        <w:br/>
        <w:t>great exploratory missions, tomorrow they will be the pathfinders of the anguished West in fac-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240" w:line="250" w:lineRule="exact"/>
        <w:ind w:left="500" w:right="82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ing the fogs of the future. The UPI has already been called upon to work closely with the State</w:t>
        <w:br/>
        <w:t>Polar Academy of St. Petersburg, which trains professionals for North Siberia. Co-founder of this</w:t>
        <w:br/>
        <w:t>institution, I have been appointed an honorary lifetime president by the Russian authorities.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240" w:line="250" w:lineRule="exact"/>
        <w:ind w:left="500" w:right="820" w:firstLine="320"/>
      </w:pPr>
      <w:r>
        <w:rPr>
          <w:lang w:val="en-US" w:eastAsia="en-US" w:bidi="en-US"/>
          <w:w w:val="100"/>
          <w:spacing w:val="0"/>
          <w:color w:val="000000"/>
          <w:position w:val="0"/>
        </w:rPr>
        <w:t>Represented by my person, the UPI is launching an appeal. Be yourself in all the areas</w:t>
        <w:br/>
        <w:t>where you have excelled, and express yourself, as you have already done in the world of cinema</w:t>
        <w:br/>
        <w:t>with Atanarjuat, which earned an award at Cannes. I am happy to announce the first film made</w:t>
        <w:br/>
        <w:t>in total collaboration with the people of Greenland. It will, I am sure, have a worldwide impact</w:t>
        <w:br/>
        <w:t>when it hits the cinemas in a couple of months. It was shot in Uummannaq with the support of</w:t>
        <w:br/>
        <w:t>the UPI: On thin ice. This fictional feature film deals precisely with the problems I am discuss</w:t>
        <w:t>-</w:t>
        <w:br/>
        <w:t>ing tonight.</w:t>
      </w:r>
    </w:p>
    <w:p>
      <w:pPr>
        <w:pStyle w:val="Style261"/>
        <w:numPr>
          <w:ilvl w:val="0"/>
          <w:numId w:val="43"/>
        </w:numPr>
        <w:tabs>
          <w:tab w:leader="none" w:pos="1249" w:val="left"/>
        </w:tabs>
        <w:widowControl w:val="0"/>
        <w:keepNext w:val="0"/>
        <w:keepLines w:val="0"/>
        <w:shd w:val="clear" w:color="auto" w:fill="auto"/>
        <w:bidi w:val="0"/>
        <w:spacing w:before="0" w:after="236" w:line="250" w:lineRule="exact"/>
        <w:ind w:left="500" w:right="820" w:firstLine="320"/>
      </w:pPr>
      <w:r>
        <w:rPr>
          <w:lang w:val="en-US" w:eastAsia="en-US" w:bidi="en-US"/>
          <w:w w:val="100"/>
          <w:spacing w:val="0"/>
          <w:color w:val="000000"/>
          <w:position w:val="0"/>
        </w:rPr>
        <w:t>It is vital that your and our civilizations work to complement each other. We greatly</w:t>
        <w:br/>
        <w:t>need you, so that we again learn the meaning of sharing, an absolute respect for nature, an</w:t>
        <w:br/>
        <w:t>awareness of a hidden god, and a world order. 1 + 1 = 1 as Plotinus taught us. We are part of a</w:t>
        <w:br/>
        <w:t>"whole." Yes, nature is sacred, and we are its children. It is not by chance that the UPI is located</w:t>
        <w:br/>
        <w:t>in Uummannaq, on a small island at the foot of a great mountain which has two ventricles rep</w:t>
        <w:t>-</w:t>
        <w:br/>
        <w:t>resenting a heart breathing on the right and irrigating matter's core on the left; in Greenlandic</w:t>
        <w:br/>
        <w:t>Uummannaq means “like a heart," and it is a heart of stone. The peoples of the North are modest,</w:t>
        <w:br/>
        <w:t>unlike white people. They do not seek to explain great physical laws through endless talk and</w:t>
        <w:br/>
        <w:t>equations.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292"/>
        <w:ind w:left="500" w:right="820" w:firstLine="32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This message, delivered in Germany, is invigorated by the dim and pressing voices which</w:t>
        <w:br/>
        <w:t>continue to rise from the hundreds of sanctuaries where millions of victims of the Nazi extermi</w:t>
        <w:t>-</w:t>
        <w:br/>
        <w:t>nation and concentration camps remind us of their existence. A civilization which no longer has</w:t>
        <w:br/>
        <w:t>a sense of values leads to the worst of horrors, i.e., to the follies of extremism. Let us beware of</w:t>
        <w:br/>
        <w:t>the audacity of the original sin called pride, which, together with our creative intelligence, has</w:t>
        <w:br/>
        <w:t>already been transformed into a covert terror onslaught on nature. "Let us domesticate nature,"</w:t>
        <w:br/>
        <w:t>says the Bible's Book of Genesis. No, responds Bartholomew I, Patriarch of Constantinople;</w:t>
        <w:br/>
        <w:t>this divine thought is badly translated and should be read differently: "Let us respect its laws."</w:t>
        <w:br/>
        <w:t>May I remind you that I will present the conclusions of your great forum in Geneva, the capital</w:t>
        <w:br/>
        <w:t>of CERN, an immense laboratory where people in white coats are looking for the initial energy</w:t>
        <w:br/>
        <w:t>that brought about the Big Bang.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240" w:line="190" w:lineRule="exact"/>
        <w:ind w:left="500" w:right="0" w:firstLine="320"/>
      </w:pPr>
      <w:r>
        <w:rPr>
          <w:lang w:val="en-US" w:eastAsia="en-US" w:bidi="en-US"/>
          <w:w w:val="100"/>
          <w:spacing w:val="0"/>
          <w:color w:val="000000"/>
          <w:position w:val="0"/>
        </w:rPr>
        <w:t>Good luck my friends. And may the gods of the North inspire your work.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0" w:line="190" w:lineRule="exact"/>
        <w:ind w:left="500" w:right="0" w:firstLine="320"/>
        <w:sectPr>
          <w:pgSz w:w="8290" w:h="13356"/>
          <w:pgMar w:top="1023" w:left="94" w:right="94" w:bottom="1023" w:header="0" w:footer="3" w:gutter="0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Jean Malaurie, Honorary President of the UPI.</w:t>
      </w:r>
    </w:p>
    <w:p>
      <w:pPr>
        <w:widowControl w:val="0"/>
        <w:spacing w:line="515" w:lineRule="exact"/>
      </w:pPr>
      <w:r>
        <w:pict>
          <v:shape id="_x0000_s1325" type="#_x0000_t202" style="position:absolute;margin-left:5.e-002pt;margin-top:0.1pt;width:14.15pt;height:10.35pt;z-index:251657791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6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0" w:lineRule="exact"/>
                    <w:ind w:left="0" w:right="0" w:firstLine="0"/>
                  </w:pPr>
                  <w:r>
                    <w:rPr>
                      <w:rStyle w:val="CharStyle61"/>
                      <w:lang w:val="de-DE" w:eastAsia="de-DE" w:bidi="de-DE"/>
                    </w:rPr>
                    <w:t>237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rPr>
          <w:sz w:val="2"/>
          <w:szCs w:val="2"/>
        </w:rPr>
        <w:sectPr>
          <w:footerReference w:type="even" r:id="rId344"/>
          <w:footerReference w:type="default" r:id="rId345"/>
          <w:footerReference w:type="first" r:id="rId346"/>
          <w:pgSz w:w="8290" w:h="13356"/>
          <w:pgMar w:top="12595" w:left="7171" w:right="835" w:bottom="547" w:header="0" w:footer="3" w:gutter="0"/>
          <w:rtlGutter w:val="0"/>
          <w:cols w:space="720"/>
          <w:pgNumType w:start="227"/>
          <w:noEndnote/>
          <w:docGrid w:linePitch="360"/>
        </w:sectPr>
      </w:pPr>
    </w:p>
    <w:p>
      <w:pPr>
        <w:pStyle w:val="Style12"/>
        <w:widowControl w:val="0"/>
        <w:keepNext/>
        <w:keepLines/>
        <w:shd w:val="clear" w:color="auto" w:fill="auto"/>
        <w:bidi w:val="0"/>
        <w:jc w:val="left"/>
        <w:spacing w:before="0" w:after="843" w:line="940" w:lineRule="exact"/>
        <w:ind w:left="820" w:right="0" w:firstLine="0"/>
      </w:pPr>
      <w:bookmarkStart w:id="81" w:name="bookmark81"/>
      <w:r>
        <w:rPr>
          <w:rStyle w:val="CharStyle422"/>
          <w:b/>
          <w:bCs/>
        </w:rPr>
        <w:t>References</w:t>
      </w:r>
      <w:bookmarkEnd w:id="81"/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2240" w:right="860" w:hanging="460"/>
      </w:pPr>
      <w:r>
        <w:rPr>
          <w:rStyle w:val="CharStyle423"/>
          <w:b/>
          <w:bCs/>
        </w:rPr>
        <w:t xml:space="preserve">28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Originally published in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Léonorc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Bonaccini, Xavier Fourt and Ewen</w:t>
        <w:br/>
        <w:t xml:space="preserve">Chardronnet, eds., </w:t>
      </w:r>
      <w:r>
        <w:rPr>
          <w:rStyle w:val="CharStyle232"/>
          <w:lang w:val="fr-FR" w:eastAsia="fr-FR" w:bidi="fr-FR"/>
        </w:rPr>
        <w:t>La Planète Laboratoire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 </w:t>
      </w:r>
      <w:r>
        <w:rPr>
          <w:lang w:val="en-US" w:eastAsia="en-US" w:bidi="en-US"/>
          <w:w w:val="100"/>
          <w:spacing w:val="0"/>
          <w:color w:val="000000"/>
          <w:position w:val="0"/>
        </w:rPr>
        <w:t>(October 2008), p. 4-5.</w:t>
      </w:r>
    </w:p>
    <w:p>
      <w:pPr>
        <w:pStyle w:val="Style25"/>
        <w:tabs>
          <w:tab w:leader="none" w:pos="219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2240" w:right="0" w:hanging="460"/>
      </w:pPr>
      <w:r>
        <w:rPr>
          <w:rStyle w:val="CharStyle423"/>
          <w:b/>
          <w:bCs/>
        </w:rPr>
        <w:t>44</w:t>
        <w:tab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Originally published in Lars Spuybroek, </w:t>
      </w:r>
      <w:r>
        <w:rPr>
          <w:rStyle w:val="CharStyle232"/>
        </w:rPr>
        <w:t>The Architecture of Continuity,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22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Essays and Conversations (Rotterdam: V2_Publishing, 2008).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2240" w:right="0" w:hanging="460"/>
      </w:pPr>
      <w:r>
        <w:rPr>
          <w:rStyle w:val="CharStyle423"/>
          <w:b/>
          <w:bCs/>
        </w:rPr>
        <w:t xml:space="preserve">63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Contact reference: </w:t>
      </w:r>
      <w:r>
        <w:fldChar w:fldCharType="begin"/>
      </w:r>
      <w:r>
        <w:rPr>
          <w:color w:val="000000"/>
        </w:rPr>
        <w:instrText> HYPERLINK "mailto:tsubaka23@gmail.com"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tsubaka23@gmail.com</w:t>
      </w:r>
      <w:r>
        <w:fldChar w:fldCharType="end"/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2240" w:right="860" w:hanging="460"/>
      </w:pPr>
      <w:r>
        <w:rPr>
          <w:rStyle w:val="CharStyle423"/>
          <w:b/>
          <w:bCs/>
        </w:rPr>
        <w:t xml:space="preserve">96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Originally published in Ulrich Beck, </w:t>
      </w:r>
      <w:r>
        <w:rPr>
          <w:rStyle w:val="CharStyle232"/>
        </w:rPr>
        <w:t xml:space="preserve">Die </w:t>
      </w:r>
      <w:r>
        <w:rPr>
          <w:rStyle w:val="CharStyle232"/>
          <w:lang w:val="de-DE" w:eastAsia="de-DE" w:bidi="de-DE"/>
        </w:rPr>
        <w:t>Neuvermessung der Ungleich</w:t>
        <w:t>-</w:t>
        <w:br/>
        <w:t xml:space="preserve">heit </w:t>
      </w:r>
      <w:r>
        <w:rPr>
          <w:rStyle w:val="CharStyle232"/>
        </w:rPr>
        <w:t xml:space="preserve">unterden </w:t>
      </w:r>
      <w:r>
        <w:rPr>
          <w:rStyle w:val="CharStyle232"/>
          <w:lang w:val="de-DE" w:eastAsia="de-DE" w:bidi="de-DE"/>
        </w:rPr>
        <w:t>Menschen: Soziologische Aufklärung im 2 ¡.Jahrhundert.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Opening lecture for the sociology conference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“Unsichere Zeiten“ </w:t>
      </w:r>
      <w:r>
        <w:rPr>
          <w:lang w:val="en-US" w:eastAsia="en-US" w:bidi="en-US"/>
          <w:w w:val="100"/>
          <w:spacing w:val="0"/>
          <w:color w:val="000000"/>
          <w:position w:val="0"/>
        </w:rPr>
        <w:t>on</w:t>
        <w:br/>
        <w:t>October 6,2008 in Jena (Frankfurt: Suhrkamp, 2008).</w:t>
      </w:r>
    </w:p>
    <w:p>
      <w:pPr>
        <w:pStyle w:val="Style25"/>
        <w:tabs>
          <w:tab w:leader="none" w:pos="219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1680" w:right="0" w:firstLine="0"/>
      </w:pPr>
      <w:r>
        <w:rPr>
          <w:rStyle w:val="CharStyle424"/>
          <w:b w:val="0"/>
          <w:bCs w:val="0"/>
        </w:rPr>
        <w:t>122</w:t>
      </w:r>
      <w:r>
        <w:rPr>
          <w:rStyle w:val="CharStyle425"/>
          <w:lang w:val="en-US" w:eastAsia="en-US" w:bidi="en-US"/>
        </w:rPr>
        <w:tab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Originally published in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Harald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We I zer, </w:t>
      </w:r>
      <w:r>
        <w:rPr>
          <w:rStyle w:val="CharStyle232"/>
          <w:lang w:val="de-DE" w:eastAsia="de-DE" w:bidi="de-DE"/>
        </w:rPr>
        <w:t xml:space="preserve">Klimakriege. Wofür im </w:t>
      </w:r>
      <w:r>
        <w:rPr>
          <w:rStyle w:val="CharStyle232"/>
        </w:rPr>
        <w:t xml:space="preserve">21. </w:t>
      </w:r>
      <w:r>
        <w:rPr>
          <w:rStyle w:val="CharStyle232"/>
          <w:lang w:val="de-DE" w:eastAsia="de-DE" w:bidi="de-DE"/>
        </w:rPr>
        <w:t>Jahr</w:t>
        <w:t>-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2240" w:right="0" w:firstLine="0"/>
        <w:sectPr>
          <w:footerReference w:type="even" r:id="rId347"/>
          <w:footerReference w:type="default" r:id="rId348"/>
          <w:footerReference w:type="first" r:id="rId349"/>
          <w:titlePg/>
          <w:pgSz w:w="8290" w:h="13356"/>
          <w:pgMar w:top="5048" w:left="94" w:right="94" w:bottom="3843" w:header="0" w:footer="3" w:gutter="0"/>
          <w:rtlGutter w:val="0"/>
          <w:cols w:space="720"/>
          <w:pgNumType w:start="238"/>
          <w:noEndnote/>
          <w:docGrid w:linePitch="360"/>
        </w:sectPr>
      </w:pPr>
      <w:r>
        <w:rPr>
          <w:rStyle w:val="CharStyle232"/>
          <w:lang w:val="de-DE" w:eastAsia="de-DE" w:bidi="de-DE"/>
        </w:rPr>
        <w:t>hundertgetötet wird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(Frankfurt: Fischer, 2008).</w:t>
      </w:r>
    </w:p>
    <w:p>
      <w:pPr>
        <w:pStyle w:val="Style25"/>
        <w:tabs>
          <w:tab w:leader="none" w:pos="248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64" w:lineRule="exact"/>
        <w:ind w:left="2520" w:right="0"/>
      </w:pPr>
      <w:r>
        <w:rPr>
          <w:rStyle w:val="CharStyle426"/>
          <w:b/>
          <w:bCs/>
        </w:rPr>
        <w:t>148</w:t>
        <w:tab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Originally published in Ulrich Beck, </w:t>
      </w:r>
      <w:r>
        <w:rPr>
          <w:rStyle w:val="CharStyle232"/>
        </w:rPr>
        <w:t xml:space="preserve">Die </w:t>
      </w:r>
      <w:r>
        <w:rPr>
          <w:rStyle w:val="CharStyle232"/>
          <w:lang w:val="de-DE" w:eastAsia="de-DE" w:bidi="de-DE"/>
        </w:rPr>
        <w:t>Neuvermessung der Ungleich</w:t>
        <w:t>-</w:t>
      </w:r>
    </w:p>
    <w:p>
      <w:pPr>
        <w:pStyle w:val="Style103"/>
        <w:widowControl w:val="0"/>
        <w:keepNext w:val="0"/>
        <w:keepLines w:val="0"/>
        <w:shd w:val="clear" w:color="auto" w:fill="auto"/>
        <w:bidi w:val="0"/>
        <w:jc w:val="both"/>
        <w:spacing w:before="0" w:after="0" w:line="264" w:lineRule="exact"/>
        <w:ind w:left="2520" w:right="0" w:firstLine="0"/>
      </w:pPr>
      <w:r>
        <w:rPr>
          <w:rStyle w:val="CharStyle231"/>
          <w:lang w:val="de-DE" w:eastAsia="de-DE" w:bidi="de-DE"/>
          <w:i/>
          <w:iCs/>
        </w:rPr>
        <w:t xml:space="preserve">heit unter den Menschen: Soziologische Auß/ärung im </w:t>
      </w:r>
      <w:r>
        <w:rPr>
          <w:rStyle w:val="CharStyle231"/>
          <w:i/>
          <w:iCs/>
        </w:rPr>
        <w:t xml:space="preserve">21. </w:t>
      </w:r>
      <w:r>
        <w:rPr>
          <w:rStyle w:val="CharStyle231"/>
          <w:lang w:val="de-DE" w:eastAsia="de-DE" w:bidi="de-DE"/>
          <w:i/>
          <w:iCs/>
        </w:rPr>
        <w:t>Jahrhundert.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 w:line="250" w:lineRule="exact"/>
        <w:ind w:left="2520" w:right="56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Opening lecture for the sociology conference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“Unsichere Zeiten” </w:t>
      </w:r>
      <w:r>
        <w:rPr>
          <w:lang w:val="en-US" w:eastAsia="en-US" w:bidi="en-US"/>
          <w:w w:val="100"/>
          <w:spacing w:val="0"/>
          <w:color w:val="000000"/>
          <w:position w:val="0"/>
        </w:rPr>
        <w:t>on</w:t>
        <w:br/>
        <w:t>October 6,2008 in Jena (Frankfurt: Suhrkamp, 2008).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 w:line="250" w:lineRule="exact"/>
        <w:ind w:left="2520" w:right="560"/>
      </w:pPr>
      <w:r>
        <w:rPr>
          <w:rStyle w:val="CharStyle423"/>
          <w:b/>
          <w:bCs/>
        </w:rPr>
        <w:t xml:space="preserve">154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Originally published in Friedrich von Borries,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Matthias Bouger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and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Florian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Heilmeyer </w:t>
      </w:r>
      <w:r>
        <w:rPr>
          <w:rStyle w:val="CharStyle232"/>
          <w:lang w:val="de-DE" w:eastAsia="de-DE" w:bidi="de-DE"/>
        </w:rPr>
        <w:t>¡BessereZukunft?AufderSuche nach den Räumen von</w:t>
        <w:br/>
        <w:t>Morgen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(Berlin: Merve, 2008).</w:t>
      </w:r>
    </w:p>
    <w:p>
      <w:pPr>
        <w:pStyle w:val="Style25"/>
        <w:tabs>
          <w:tab w:leader="none" w:pos="2489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50" w:lineRule="exact"/>
        <w:ind w:left="2520" w:right="0"/>
      </w:pPr>
      <w:r>
        <w:rPr>
          <w:rStyle w:val="CharStyle423"/>
          <w:lang w:val="de-DE" w:eastAsia="de-DE" w:bidi="de-DE"/>
          <w:b/>
          <w:bCs/>
        </w:rPr>
        <w:t>158</w:t>
        <w:tab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Originally published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an earlierversion asaspecial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section of</w:t>
      </w:r>
      <w:r>
        <w:rPr>
          <w:rStyle w:val="CharStyle232"/>
          <w:lang w:val="de-DE" w:eastAsia="de-DE" w:bidi="de-DE"/>
        </w:rPr>
        <w:t xml:space="preserve">La </w:t>
      </w:r>
      <w:r>
        <w:rPr>
          <w:rStyle w:val="CharStyle232"/>
          <w:lang w:val="fr-FR" w:eastAsia="fr-FR" w:bidi="fr-FR"/>
        </w:rPr>
        <w:t>Planète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 w:line="250" w:lineRule="exact"/>
        <w:ind w:left="2520" w:right="0" w:firstLine="0"/>
      </w:pPr>
      <w:r>
        <w:rPr>
          <w:rStyle w:val="CharStyle232"/>
          <w:lang w:val="fr-FR" w:eastAsia="fr-FR" w:bidi="fr-FR"/>
        </w:rPr>
        <w:t>Laboratoire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at the Art Outsiders festival in Paris, August 2008.</w:t>
      </w:r>
    </w:p>
    <w:p>
      <w:pPr>
        <w:pStyle w:val="Style25"/>
        <w:tabs>
          <w:tab w:leader="none" w:pos="2489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50" w:lineRule="exact"/>
        <w:ind w:left="2520" w:right="0"/>
      </w:pPr>
      <w:r>
        <w:rPr>
          <w:rStyle w:val="CharStyle423"/>
          <w:b/>
          <w:bCs/>
        </w:rPr>
        <w:t>178</w:t>
        <w:tab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Originally published in Japanese in </w:t>
      </w:r>
      <w:r>
        <w:rPr>
          <w:rStyle w:val="CharStyle232"/>
        </w:rPr>
        <w:t>STUDIO VOICE276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(December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 w:line="250" w:lineRule="exact"/>
        <w:ind w:left="2520" w:right="560" w:firstLine="0"/>
        <w:sectPr>
          <w:pgSz w:w="8290" w:h="13356"/>
          <w:pgMar w:top="6639" w:left="94" w:right="94" w:bottom="3145" w:header="0" w:footer="3" w:gutter="0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1998). I ranslated by Miki Nishizawa. English translation commis</w:t>
        <w:t>-</w:t>
        <w:br/>
        <w:t xml:space="preserve">sioned on the occasion of publication of </w:t>
      </w:r>
      <w:r>
        <w:rPr>
          <w:rStyle w:val="CharStyle232"/>
        </w:rPr>
        <w:t>Corpora in Si(gh)teBook I:</w:t>
        <w:br/>
        <w:t>doub/eNegatives Architecture (2008)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by the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Y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amaguchi Center for Arts</w:t>
        <w:br/>
        <w:t>and Media (YCAM).</w:t>
      </w:r>
    </w:p>
    <w:p>
      <w:pPr>
        <w:pStyle w:val="Style35"/>
        <w:widowControl w:val="0"/>
        <w:keepNext/>
        <w:keepLines/>
        <w:shd w:val="clear" w:color="auto" w:fill="auto"/>
        <w:bidi w:val="0"/>
        <w:jc w:val="left"/>
        <w:spacing w:before="0" w:after="802" w:line="1120" w:lineRule="exact"/>
        <w:ind w:left="700" w:right="0" w:firstLine="0"/>
      </w:pPr>
      <w:bookmarkStart w:id="82" w:name="bookmark82"/>
      <w:r>
        <w:rPr>
          <w:lang w:val="de-DE" w:eastAsia="de-DE" w:bidi="de-DE"/>
          <w:w w:val="100"/>
          <w:color w:val="000000"/>
          <w:position w:val="0"/>
        </w:rPr>
        <w:t xml:space="preserve">Image </w:t>
      </w:r>
      <w:r>
        <w:rPr>
          <w:lang w:val="en-US" w:eastAsia="en-US" w:bidi="en-US"/>
          <w:w w:val="100"/>
          <w:color w:val="000000"/>
          <w:position w:val="0"/>
        </w:rPr>
        <w:t>Credits</w:t>
      </w:r>
      <w:bookmarkEnd w:id="82"/>
    </w:p>
    <w:p>
      <w:pPr>
        <w:pStyle w:val="Style25"/>
        <w:tabs>
          <w:tab w:leader="none" w:pos="2100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1780" w:right="0" w:firstLine="0"/>
      </w:pPr>
      <w:r>
        <w:rPr>
          <w:rStyle w:val="CharStyle423"/>
          <w:lang w:val="de-DE" w:eastAsia="de-DE" w:bidi="de-DE"/>
          <w:b/>
          <w:bCs/>
        </w:rPr>
        <w:t>9</w:t>
        <w:tab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 mage credit: NTV /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AFP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166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11 Image credit: Stephen Kovats</w:t>
      </w:r>
    </w:p>
    <w:p>
      <w:pPr>
        <w:pStyle w:val="Style103"/>
        <w:tabs>
          <w:tab w:leader="none" w:pos="2100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54" w:lineRule="exact"/>
        <w:ind w:left="1660" w:right="0" w:firstLine="0"/>
      </w:pPr>
      <w:r>
        <w:rPr>
          <w:rStyle w:val="CharStyle427"/>
          <w:b/>
          <w:bCs/>
          <w:i w:val="0"/>
          <w:iCs w:val="0"/>
        </w:rPr>
        <w:t>24</w:t>
        <w:tab/>
      </w:r>
      <w:r>
        <w:rPr>
          <w:rStyle w:val="CharStyle428"/>
          <w:i w:val="0"/>
          <w:iCs w:val="0"/>
        </w:rPr>
        <w:t xml:space="preserve">MarcoEvaristti, </w:t>
      </w:r>
      <w:r>
        <w:rPr>
          <w:rStyle w:val="CharStyle231"/>
          <w:i/>
          <w:iCs/>
        </w:rPr>
        <w:t>Trilogy, The Mont Rouge Project,</w:t>
      </w:r>
      <w:r>
        <w:rPr>
          <w:rStyle w:val="CharStyle105"/>
          <w:i w:val="0"/>
          <w:iCs w:val="0"/>
        </w:rPr>
        <w:t xml:space="preserve"> 2007, photography,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21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125 X 188 cm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2140" w:right="96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Courtesy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Galerie Heike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Strelow, Frankfurt/Main. Image credit: Marco</w:t>
        <w:br/>
        <w:t>Evaristti</w:t>
      </w:r>
    </w:p>
    <w:p>
      <w:pPr>
        <w:pStyle w:val="Style103"/>
        <w:numPr>
          <w:ilvl w:val="0"/>
          <w:numId w:val="45"/>
        </w:numPr>
        <w:tabs>
          <w:tab w:leader="none" w:pos="2100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2140" w:right="960" w:hanging="480"/>
      </w:pPr>
      <w:r>
        <w:rPr>
          <w:rStyle w:val="CharStyle428"/>
          <w:i w:val="0"/>
          <w:iCs w:val="0"/>
        </w:rPr>
        <w:t xml:space="preserve">MarcoEvaristti, </w:t>
      </w:r>
      <w:r>
        <w:rPr>
          <w:rStyle w:val="CharStyle231"/>
          <w:i/>
          <w:iCs/>
        </w:rPr>
        <w:t xml:space="preserve">Trilogy, The </w:t>
      </w:r>
      <w:r>
        <w:rPr>
          <w:rStyle w:val="CharStyle231"/>
          <w:lang w:val="es-ES" w:eastAsia="es-ES" w:bidi="es-ES"/>
          <w:i/>
          <w:iCs/>
        </w:rPr>
        <w:t xml:space="preserve">Arido </w:t>
      </w:r>
      <w:r>
        <w:rPr>
          <w:rStyle w:val="CharStyle231"/>
          <w:i/>
          <w:iCs/>
        </w:rPr>
        <w:t>Rosso Project,</w:t>
      </w:r>
      <w:r>
        <w:rPr>
          <w:rStyle w:val="CharStyle105"/>
          <w:i w:val="0"/>
          <w:iCs w:val="0"/>
        </w:rPr>
        <w:t xml:space="preserve"> 2008, photography,</w:t>
        <w:br/>
        <w:t>125x250cm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2140" w:right="96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Courtesy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Galerie Heike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Strelow, Frankfurt/Main. Image credit: Marco</w:t>
        <w:br/>
        <w:t>Evaristti</w:t>
      </w:r>
    </w:p>
    <w:p>
      <w:pPr>
        <w:pStyle w:val="Style25"/>
        <w:numPr>
          <w:ilvl w:val="0"/>
          <w:numId w:val="45"/>
        </w:numPr>
        <w:tabs>
          <w:tab w:leader="none" w:pos="2100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2140" w:right="960" w:hanging="480"/>
      </w:pPr>
      <w:r>
        <w:rPr>
          <w:rStyle w:val="CharStyle209"/>
        </w:rPr>
        <w:t xml:space="preserve">Marco Evaristti, </w:t>
      </w:r>
      <w:r>
        <w:rPr>
          <w:rStyle w:val="CharStyle232"/>
        </w:rPr>
        <w:t>Trilogy, The Ice Cube Project,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2004, photography,</w:t>
        <w:br/>
        <w:t>125 X125 cm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2140" w:right="96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Courtesy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Galerie Heike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Strelow, Frankfurt/Main. Image credit: Marco</w:t>
        <w:br/>
        <w:t>Evaristti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1660" w:right="3380" w:firstLine="0"/>
        <w:sectPr>
          <w:headerReference w:type="even" r:id="rId350"/>
          <w:footerReference w:type="even" r:id="rId351"/>
          <w:footerReference w:type="default" r:id="rId352"/>
          <w:footerReference w:type="first" r:id="rId353"/>
          <w:titlePg/>
          <w:pgSz w:w="8290" w:h="13356"/>
          <w:pgMar w:top="5058" w:left="94" w:right="94" w:bottom="2572" w:header="0" w:footer="3" w:gutter="0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31 Image credit: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La Planète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Lahoratoire</w:t>
        <w:br/>
        <w:t xml:space="preserve">3 5 Image credit: </w:t>
      </w:r>
      <w:r>
        <w:rPr>
          <w:lang w:val="fr-FR" w:eastAsia="fr-FR" w:bidi="fr-FR"/>
          <w:w w:val="100"/>
          <w:spacing w:val="0"/>
          <w:color w:val="000000"/>
          <w:position w:val="0"/>
        </w:rPr>
        <w:t>La Planète Laboratoire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left"/>
        <w:spacing w:before="0" w:after="0" w:line="250" w:lineRule="exact"/>
        <w:ind w:left="0" w:right="500" w:firstLine="0"/>
      </w:pPr>
      <w:r>
        <w:rPr>
          <w:rStyle w:val="CharStyle209"/>
        </w:rPr>
        <w:t xml:space="preserve">THE ERRORISTS, </w:t>
      </w:r>
      <w:r>
        <w:rPr>
          <w:rStyle w:val="CharStyle232"/>
        </w:rPr>
        <w:t>Faith In Infrastructure</w:t>
      </w:r>
      <w:r>
        <w:rPr>
          <w:lang w:val="en-US" w:eastAsia="en-US" w:bidi="en-US"/>
          <w:w w:val="100"/>
          <w:spacing w:val="0"/>
          <w:color w:val="000000"/>
          <w:position w:val="0"/>
        </w:rPr>
        <w:t>, 2008, film still</w:t>
        <w:br/>
        <w:t>Image credit: THE ERRORISTS</w:t>
        <w:br/>
      </w:r>
      <w:r>
        <w:rPr>
          <w:rStyle w:val="CharStyle209"/>
        </w:rPr>
        <w:t xml:space="preserve">60 Esther Polak, </w:t>
      </w:r>
      <w:r>
        <w:rPr>
          <w:rStyle w:val="CharStyle232"/>
        </w:rPr>
        <w:t>NomadicMILK, Nigerian version: route comments by</w:t>
        <w:br/>
        <w:t xml:space="preserve">truck driver Audu </w:t>
      </w:r>
      <w:r>
        <w:rPr>
          <w:rStyle w:val="CharStyle232"/>
          <w:lang w:val="de-DE" w:eastAsia="de-DE" w:bidi="de-DE"/>
        </w:rPr>
        <w:t>Nagern,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</w:t>
      </w:r>
      <w:r>
        <w:rPr>
          <w:lang w:val="en-US" w:eastAsia="en-US" w:bidi="en-US"/>
          <w:w w:val="100"/>
          <w:spacing w:val="0"/>
          <w:color w:val="000000"/>
          <w:position w:val="0"/>
        </w:rPr>
        <w:t>2009, video still</w:t>
        <w:br/>
        <w:t xml:space="preserve">Image credit: Esther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Polak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and team 2009</w:t>
        <w:br/>
        <w:t>70, 72 Image credit: TsubaKa 23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 w:line="250" w:lineRule="exact"/>
        <w:ind w:left="2600" w:right="500" w:hanging="400"/>
      </w:pPr>
      <w:r>
        <w:pict>
          <v:shape id="_x0000_s1333" type="#_x0000_t202" style="position:absolute;margin-left:88.3pt;margin-top:-78.35pt;width:33.85pt;height:11.4pt;z-index:-125829327;mso-wrap-distance-left:5.pt;mso-wrap-distance-right:11.75pt;mso-wrap-distance-bottom:9.pt;mso-position-horizontal-relative:margin" filled="f" stroked="f">
            <v:textbox style="mso-fit-shape-to-text:t" inset="0,0,0,0">
              <w:txbxContent>
                <w:p>
                  <w:pPr>
                    <w:pStyle w:val="Style2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rStyle w:val="CharStyle430"/>
                      <w:b/>
                      <w:bCs/>
                    </w:rPr>
                    <w:t>39 - 41</w:t>
                  </w:r>
                </w:p>
              </w:txbxContent>
            </v:textbox>
            <w10:wrap type="square" side="right" anchorx="margin"/>
          </v:shape>
        </w:pict>
      </w:r>
      <w:r>
        <w:rPr>
          <w:rStyle w:val="CharStyle209"/>
        </w:rPr>
        <w:t xml:space="preserve">76 I lai "tvood, W right, Yokokoji, </w:t>
      </w:r>
      <w:r>
        <w:rPr>
          <w:rStyle w:val="CharStyle232"/>
        </w:rPr>
        <w:t>Tantalum Memorial - Reconstruction,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2008, A ‘Strowger’ electromagnetic telephone exchange connected to a</w:t>
        <w:br/>
        <w:t>contemporary social telephony network (telephony switches, computer</w:t>
        <w:br/>
        <w:t>controller and monitor, headphones)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left"/>
        <w:spacing w:before="0" w:after="0" w:line="250" w:lineRule="exact"/>
        <w:ind w:left="2000" w:right="800" w:firstLine="600"/>
      </w:pPr>
      <w:r>
        <w:rPr>
          <w:lang w:val="en-US" w:eastAsia="en-US" w:bidi="en-US"/>
          <w:w w:val="100"/>
          <w:spacing w:val="0"/>
          <w:color w:val="000000"/>
          <w:position w:val="0"/>
        </w:rPr>
        <w:t>Image credit: Harwood, Wright, Yokokoji</w:t>
        <w:br/>
        <w:t xml:space="preserve">103 </w:t>
      </w:r>
      <w:r>
        <w:rPr>
          <w:rStyle w:val="CharStyle209"/>
        </w:rPr>
        <w:t xml:space="preserve">Christian </w:t>
      </w:r>
      <w:r>
        <w:rPr>
          <w:rStyle w:val="CharStyle209"/>
          <w:lang w:val="de-DE" w:eastAsia="de-DE" w:bidi="de-DE"/>
        </w:rPr>
        <w:t xml:space="preserve">Gützer, </w:t>
      </w:r>
      <w:r>
        <w:rPr>
          <w:rStyle w:val="CharStyle232"/>
          <w:lang w:val="de-DE" w:eastAsia="de-DE" w:bidi="de-DE"/>
        </w:rPr>
        <w:t xml:space="preserve">Skizze </w:t>
      </w:r>
      <w:r>
        <w:rPr>
          <w:rStyle w:val="CharStyle232"/>
        </w:rPr>
        <w:t>Grow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</w:t>
      </w:r>
      <w:r>
        <w:rPr>
          <w:rStyle w:val="CharStyle431"/>
        </w:rPr>
        <w:t>///,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2007, ballpoint pen on paper</w:t>
        <w:br/>
        <w:t xml:space="preserve">Image credit: Christian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Gützer</w:t>
      </w:r>
    </w:p>
    <w:p>
      <w:pPr>
        <w:pStyle w:val="Style25"/>
        <w:tabs>
          <w:tab w:leader="none" w:pos="2545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45" w:lineRule="exact"/>
        <w:ind w:left="2600" w:right="0" w:hanging="600"/>
      </w:pPr>
      <w:r>
        <w:rPr>
          <w:lang w:val="en-US" w:eastAsia="en-US" w:bidi="en-US"/>
          <w:w w:val="100"/>
          <w:spacing w:val="0"/>
          <w:color w:val="000000"/>
          <w:position w:val="0"/>
        </w:rPr>
        <w:t>105</w:t>
        <w:tab/>
      </w:r>
      <w:r>
        <w:rPr>
          <w:rStyle w:val="CharStyle209"/>
        </w:rPr>
        <w:t xml:space="preserve">Christian </w:t>
      </w:r>
      <w:r>
        <w:rPr>
          <w:rStyle w:val="CharStyle209"/>
          <w:lang w:val="de-DE" w:eastAsia="de-DE" w:bidi="de-DE"/>
        </w:rPr>
        <w:t xml:space="preserve">Gützer, </w:t>
      </w:r>
      <w:r>
        <w:rPr>
          <w:rStyle w:val="CharStyle232"/>
        </w:rPr>
        <w:t xml:space="preserve">Grow - Fruits of </w:t>
      </w:r>
      <w:r>
        <w:rPr>
          <w:rStyle w:val="CharStyle232"/>
          <w:lang w:val="de-DE" w:eastAsia="de-DE" w:bidi="de-DE"/>
        </w:rPr>
        <w:t>Kronos,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</w:t>
      </w:r>
      <w:r>
        <w:rPr>
          <w:lang w:val="en-US" w:eastAsia="en-US" w:bidi="en-US"/>
          <w:w w:val="100"/>
          <w:spacing w:val="0"/>
          <w:color w:val="000000"/>
          <w:position w:val="0"/>
        </w:rPr>
        <w:t>2007, mechanical instal</w:t>
        <w:t>-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260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lation, 2007,2 x 2 x 0.4 m, steel, plastic, microprocessor, multiphase</w:t>
        <w:br/>
        <w:t>motor, ficus elastica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left"/>
        <w:spacing w:before="0" w:after="0" w:line="250" w:lineRule="exact"/>
        <w:ind w:left="2000" w:right="500" w:firstLine="60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Image credit: Christian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Gützer,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photography Lena Mayer 2007</w:t>
        <w:br/>
        <w:t xml:space="preserve">109 </w:t>
      </w:r>
      <w:r>
        <w:rPr>
          <w:rStyle w:val="CharStyle209"/>
        </w:rPr>
        <w:t xml:space="preserve">Jana </w:t>
      </w:r>
      <w:r>
        <w:rPr>
          <w:rStyle w:val="CharStyle209"/>
          <w:lang w:val="de-DE" w:eastAsia="de-DE" w:bidi="de-DE"/>
        </w:rPr>
        <w:t xml:space="preserve">Linke, </w:t>
      </w:r>
      <w:r>
        <w:rPr>
          <w:rStyle w:val="CharStyle232"/>
        </w:rPr>
        <w:t>Click &amp; Glue</w:t>
      </w:r>
      <w:r>
        <w:rPr>
          <w:lang w:val="en-US" w:eastAsia="en-US" w:bidi="en-US"/>
          <w:w w:val="100"/>
          <w:spacing w:val="0"/>
          <w:color w:val="000000"/>
          <w:position w:val="0"/>
        </w:rPr>
        <w:t>, 2007, installation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left"/>
        <w:spacing w:before="0" w:after="0" w:line="250" w:lineRule="exact"/>
        <w:ind w:left="2000" w:right="500" w:firstLine="60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Image credit: Jana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Linke,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photography Marietta Resting</w:t>
        <w:br/>
        <w:t xml:space="preserve">113 </w:t>
      </w:r>
      <w:r>
        <w:rPr>
          <w:rStyle w:val="CharStyle209"/>
        </w:rPr>
        <w:t xml:space="preserve">Emma Wieslander, </w:t>
      </w:r>
      <w:r>
        <w:rPr>
          <w:rStyle w:val="CharStyle232"/>
        </w:rPr>
        <w:t>Glacier 60000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, </w:t>
      </w:r>
      <w:r>
        <w:rPr>
          <w:rStyle w:val="CharStyle209"/>
        </w:rPr>
        <w:t xml:space="preserve">2007, 4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min </w:t>
      </w:r>
      <w:r>
        <w:rPr>
          <w:rStyle w:val="CharStyle209"/>
        </w:rPr>
        <w:t xml:space="preserve">50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sec, </w:t>
      </w:r>
      <w:r>
        <w:rPr>
          <w:rStyle w:val="CharStyle209"/>
        </w:rPr>
        <w:t>DVD,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video still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left"/>
        <w:spacing w:before="0" w:after="0" w:line="250" w:lineRule="exact"/>
        <w:ind w:left="260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Image credit: Emma Wieslander</w:t>
      </w:r>
    </w:p>
    <w:p>
      <w:pPr>
        <w:pStyle w:val="Style25"/>
        <w:numPr>
          <w:ilvl w:val="0"/>
          <w:numId w:val="47"/>
        </w:numPr>
        <w:tabs>
          <w:tab w:leader="none" w:pos="2545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45" w:lineRule="exact"/>
        <w:ind w:left="2600" w:right="500" w:hanging="600"/>
      </w:pPr>
      <w:r>
        <w:rPr>
          <w:rStyle w:val="CharStyle209"/>
        </w:rPr>
        <w:t xml:space="preserve">Simon Faithfull, </w:t>
      </w:r>
      <w:r>
        <w:rPr>
          <w:rStyle w:val="CharStyle232"/>
        </w:rPr>
        <w:t>Drawing no.39: Weddell Sea Latitude: s73°25.150</w:t>
        <w:br/>
        <w:t>Longitude: w024°41.230</w:t>
      </w:r>
      <w:r>
        <w:rPr>
          <w:lang w:val="en-US" w:eastAsia="en-US" w:bidi="en-US"/>
          <w:w w:val="100"/>
          <w:spacing w:val="0"/>
          <w:color w:val="000000"/>
          <w:position w:val="0"/>
        </w:rPr>
        <w:t>,2005, Antarctica, variable size, digital drawing</w:t>
        <w:br/>
        <w:t xml:space="preserve">Courtesy: Parkers Box, New York,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Galerie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Polaris, Paris. Image credit:</w:t>
        <w:br/>
        <w:t>Simon Faithfull</w:t>
      </w:r>
    </w:p>
    <w:p>
      <w:pPr>
        <w:pStyle w:val="Style103"/>
        <w:numPr>
          <w:ilvl w:val="0"/>
          <w:numId w:val="47"/>
        </w:numPr>
        <w:tabs>
          <w:tab w:leader="none" w:pos="2545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45" w:lineRule="exact"/>
        <w:ind w:left="2600" w:right="500" w:hanging="600"/>
      </w:pPr>
      <w:r>
        <w:rPr>
          <w:rStyle w:val="CharStyle428"/>
          <w:i w:val="0"/>
          <w:iCs w:val="0"/>
        </w:rPr>
        <w:t xml:space="preserve">Simon Faithfull, </w:t>
      </w:r>
      <w:r>
        <w:rPr>
          <w:rStyle w:val="CharStyle231"/>
          <w:i/>
          <w:iCs/>
        </w:rPr>
        <w:t>Drawing no.3I: Haley Research Station, Antarctica</w:t>
        <w:br/>
        <w:t>Latitude:s76°Longitude: w026</w:t>
      </w:r>
      <w:r>
        <w:rPr>
          <w:rStyle w:val="CharStyle105"/>
          <w:i w:val="0"/>
          <w:iCs w:val="0"/>
        </w:rPr>
        <w:t>°, 2005, Antarctica, variable size, digital</w:t>
        <w:br/>
        <w:t>drawing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2600" w:right="50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Courtesy: Parkers Box, New York,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Galerie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Polaris, Paris. Image credit:</w:t>
        <w:br/>
        <w:t>Simon Faithfull</w:t>
      </w:r>
    </w:p>
    <w:p>
      <w:pPr>
        <w:pStyle w:val="Style103"/>
        <w:widowControl w:val="0"/>
        <w:keepNext w:val="0"/>
        <w:keepLines w:val="0"/>
        <w:shd w:val="clear" w:color="auto" w:fill="auto"/>
        <w:bidi w:val="0"/>
        <w:jc w:val="both"/>
        <w:spacing w:before="0" w:after="0" w:line="254" w:lineRule="exact"/>
        <w:ind w:left="2600" w:right="500" w:hanging="600"/>
      </w:pPr>
      <w:r>
        <w:rPr>
          <w:rStyle w:val="CharStyle105"/>
          <w:i w:val="0"/>
          <w:iCs w:val="0"/>
        </w:rPr>
        <w:t xml:space="preserve">120 </w:t>
      </w:r>
      <w:r>
        <w:rPr>
          <w:rStyle w:val="CharStyle428"/>
          <w:i w:val="0"/>
          <w:iCs w:val="0"/>
        </w:rPr>
        <w:t xml:space="preserve">Simon Faithfull, </w:t>
      </w:r>
      <w:r>
        <w:rPr>
          <w:rStyle w:val="CharStyle231"/>
          <w:i/>
          <w:iCs/>
        </w:rPr>
        <w:t>Drawing no.25: Starboard, Weddell Sea Latitude:</w:t>
        <w:br/>
        <w:t>s64°45.568Longitude: w004°58.940,</w:t>
      </w:r>
      <w:r>
        <w:rPr>
          <w:rStyle w:val="CharStyle105"/>
          <w:i w:val="0"/>
          <w:iCs w:val="0"/>
        </w:rPr>
        <w:t>2005, Antarctica, variable size,</w:t>
        <w:br/>
        <w:t>digital drawing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2600" w:right="50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Courtesy: Parkers Box, New York,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Galerie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Polaris, Paris. Image credit:</w:t>
        <w:br/>
        <w:t>Simon Faithfull</w:t>
      </w:r>
    </w:p>
    <w:p>
      <w:pPr>
        <w:pStyle w:val="Style25"/>
        <w:tabs>
          <w:tab w:leader="none" w:pos="2545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2600" w:right="0" w:hanging="600"/>
      </w:pPr>
      <w:r>
        <w:rPr>
          <w:lang w:val="en-US" w:eastAsia="en-US" w:bidi="en-US"/>
          <w:w w:val="100"/>
          <w:spacing w:val="0"/>
          <w:color w:val="000000"/>
          <w:position w:val="0"/>
        </w:rPr>
        <w:t>129</w:t>
        <w:tab/>
      </w:r>
      <w:r>
        <w:rPr>
          <w:rStyle w:val="CharStyle209"/>
        </w:rPr>
        <w:t xml:space="preserve">Atelier </w:t>
      </w:r>
      <w:r>
        <w:rPr>
          <w:rStyle w:val="CharStyle209"/>
          <w:lang w:val="fr-FR" w:eastAsia="fr-FR" w:bidi="fr-FR"/>
        </w:rPr>
        <w:t xml:space="preserve">Populaire, </w:t>
      </w:r>
      <w:r>
        <w:rPr>
          <w:rStyle w:val="CharStyle232"/>
          <w:lang w:val="fr-FR" w:eastAsia="fr-FR" w:bidi="fr-FR"/>
        </w:rPr>
        <w:t xml:space="preserve">La Lutte </w:t>
      </w:r>
      <w:r>
        <w:rPr>
          <w:rStyle w:val="CharStyle232"/>
        </w:rPr>
        <w:t>Continue,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May 1968,poster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2600" w:right="500" w:hanging="600"/>
      </w:pPr>
      <w:r>
        <w:rPr>
          <w:lang w:val="en-US" w:eastAsia="en-US" w:bidi="en-US"/>
          <w:w w:val="100"/>
          <w:spacing w:val="0"/>
          <w:color w:val="000000"/>
          <w:position w:val="0"/>
        </w:rPr>
        <w:t>133 ‘Plate G. Music of Gounod’. Originally published in Annie Besant and</w:t>
        <w:br/>
        <w:t xml:space="preserve">Charles W. Leadbeatcr’s </w:t>
      </w:r>
      <w:r>
        <w:rPr>
          <w:rStyle w:val="CharStyle232"/>
        </w:rPr>
        <w:t>Thought-Forms,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1901.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2600" w:right="0" w:firstLine="0"/>
        <w:sectPr>
          <w:pgSz w:w="8290" w:h="13356"/>
          <w:pgMar w:top="1119" w:left="94" w:right="94" w:bottom="1119" w:header="0" w:footer="3" w:gutter="0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Reprint: Dodo Press, London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96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Image credit: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International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Bathymetric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Chart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of the Arctic Ocean</w:t>
        <w:br/>
        <w:t>(IBCAO)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960" w:firstLine="0"/>
      </w:pPr>
      <w:r>
        <w:pict>
          <v:shape id="_x0000_s1334" type="#_x0000_t202" style="position:absolute;margin-left:47.3pt;margin-top:-23.75pt;width:48.25pt;height:499.95pt;z-index:-125829326;mso-wrap-distance-left:5.pt;mso-wrap-distance-right:10.3pt;mso-position-horizontal-relative:margin" filled="f" stroked="f">
            <v:textbox style="mso-fit-shape-to-text:t" inset="0,0,0,0">
              <w:txbxContent>
                <w:p>
                  <w:pPr>
                    <w:pStyle w:val="Style2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763" w:lineRule="exact"/>
                    <w:ind w:left="0" w:right="0" w:firstLine="0"/>
                  </w:pPr>
                  <w:r>
                    <w:rPr>
                      <w:rStyle w:val="CharStyle430"/>
                      <w:b/>
                      <w:bCs/>
                    </w:rPr>
                    <w:t>150</w:t>
                  </w:r>
                </w:p>
                <w:p>
                  <w:pPr>
                    <w:pStyle w:val="Style2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763" w:lineRule="exact"/>
                    <w:ind w:left="0" w:right="0" w:firstLine="0"/>
                  </w:pPr>
                  <w:r>
                    <w:rPr>
                      <w:rStyle w:val="CharStyle430"/>
                      <w:b/>
                      <w:bCs/>
                    </w:rPr>
                    <w:t>152</w:t>
                  </w:r>
                </w:p>
                <w:p>
                  <w:pPr>
                    <w:pStyle w:val="Style2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763" w:lineRule="exact"/>
                    <w:ind w:left="0" w:right="0" w:firstLine="0"/>
                  </w:pPr>
                  <w:r>
                    <w:rPr>
                      <w:rStyle w:val="CharStyle430"/>
                      <w:b/>
                      <w:bCs/>
                    </w:rPr>
                    <w:t>157</w:t>
                  </w:r>
                </w:p>
                <w:p>
                  <w:pPr>
                    <w:pStyle w:val="Style2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260" w:line="170" w:lineRule="exact"/>
                    <w:ind w:left="0" w:right="0" w:firstLine="0"/>
                  </w:pPr>
                  <w:r>
                    <w:rPr>
                      <w:rStyle w:val="CharStyle430"/>
                      <w:b/>
                      <w:bCs/>
                    </w:rPr>
                    <w:t>160</w:t>
                  </w:r>
                </w:p>
                <w:p>
                  <w:pPr>
                    <w:pStyle w:val="Style2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289" w:line="170" w:lineRule="exact"/>
                    <w:ind w:left="0" w:right="0" w:firstLine="0"/>
                  </w:pPr>
                  <w:r>
                    <w:rPr>
                      <w:rStyle w:val="CharStyle430"/>
                      <w:b/>
                      <w:bCs/>
                    </w:rPr>
                    <w:t>162</w:t>
                  </w:r>
                </w:p>
                <w:p>
                  <w:pPr>
                    <w:pStyle w:val="Style29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751" w:line="509" w:lineRule="exact"/>
                    <w:ind w:left="0" w:right="0" w:firstLine="0"/>
                  </w:pPr>
                  <w:r>
                    <w:rPr>
                      <w:rStyle w:val="CharStyle430"/>
                      <w:b/>
                      <w:bCs/>
                    </w:rPr>
                    <w:t>165 - 173</w:t>
                    <w:br/>
                    <w:t>176, 177</w:t>
                    <w:br/>
                    <w:t>180,181</w:t>
                  </w:r>
                </w:p>
                <w:p>
                  <w:pPr>
                    <w:pStyle w:val="Style2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569" w:line="170" w:lineRule="exact"/>
                    <w:ind w:left="0" w:right="0" w:firstLine="0"/>
                  </w:pPr>
                  <w:r>
                    <w:rPr>
                      <w:rStyle w:val="CharStyle430"/>
                      <w:b/>
                      <w:bCs/>
                    </w:rPr>
                    <w:t>184</w:t>
                  </w:r>
                </w:p>
                <w:p>
                  <w:pPr>
                    <w:pStyle w:val="Style2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189" w:line="170" w:lineRule="exact"/>
                    <w:ind w:left="0" w:right="0" w:firstLine="0"/>
                  </w:pPr>
                  <w:r>
                    <w:rPr>
                      <w:rStyle w:val="CharStyle430"/>
                      <w:b/>
                      <w:bCs/>
                    </w:rPr>
                    <w:t>189, 190</w:t>
                  </w:r>
                </w:p>
                <w:p>
                  <w:pPr>
                    <w:pStyle w:val="Style2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73" w:line="259" w:lineRule="exact"/>
                    <w:ind w:left="0" w:right="0" w:firstLine="0"/>
                  </w:pPr>
                  <w:r>
                    <w:rPr>
                      <w:rStyle w:val="CharStyle430"/>
                      <w:b/>
                      <w:bCs/>
                    </w:rPr>
                    <w:t>195</w:t>
                    <w:br/>
                    <w:t>201 - 203</w:t>
                  </w:r>
                </w:p>
                <w:p>
                  <w:pPr>
                    <w:pStyle w:val="Style2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768" w:lineRule="exact"/>
                    <w:ind w:left="0" w:right="0" w:firstLine="0"/>
                  </w:pPr>
                  <w:r>
                    <w:rPr>
                      <w:rStyle w:val="CharStyle430"/>
                      <w:b/>
                      <w:bCs/>
                    </w:rPr>
                    <w:t>207, 208</w:t>
                  </w:r>
                </w:p>
                <w:p>
                  <w:pPr>
                    <w:pStyle w:val="Style2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768" w:lineRule="exact"/>
                    <w:ind w:left="0" w:right="0" w:firstLine="0"/>
                  </w:pPr>
                  <w:r>
                    <w:rPr>
                      <w:rStyle w:val="CharStyle430"/>
                      <w:b/>
                      <w:bCs/>
                    </w:rPr>
                    <w:t>211,213</w:t>
                  </w:r>
                </w:p>
                <w:p>
                  <w:pPr>
                    <w:pStyle w:val="Style2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768" w:lineRule="exact"/>
                    <w:ind w:left="0" w:right="0" w:firstLine="0"/>
                  </w:pPr>
                  <w:r>
                    <w:rPr>
                      <w:rStyle w:val="CharStyle430"/>
                      <w:b/>
                      <w:bCs/>
                    </w:rPr>
                    <w:t>216 -231</w:t>
                  </w:r>
                </w:p>
              </w:txbxContent>
            </v:textbox>
            <w10:wrap type="square" side="right" anchorx="margin"/>
          </v:shape>
        </w:pict>
      </w:r>
      <w:r>
        <w:rPr>
          <w:rStyle w:val="CharStyle209"/>
        </w:rPr>
        <w:t xml:space="preserve">Hermann Josef Hack, </w:t>
      </w:r>
      <w:r>
        <w:rPr>
          <w:rStyle w:val="CharStyle232"/>
        </w:rPr>
        <w:t>Climate Refugee Camp Berlin, 070521</w:t>
      </w:r>
      <w:r>
        <w:rPr>
          <w:rStyle w:val="CharStyle209"/>
        </w:rPr>
        <w:t>, 2008,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50 x 35 cm, collage, oil paint on paper</w:t>
        <w:br/>
        <w:t>Image credit: Hermann JosefHack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960" w:firstLine="0"/>
      </w:pPr>
      <w:r>
        <w:rPr>
          <w:rStyle w:val="CharStyle209"/>
        </w:rPr>
        <w:t xml:space="preserve">Hermann JosefHack, </w:t>
      </w:r>
      <w:r>
        <w:rPr>
          <w:rStyle w:val="CharStyle232"/>
        </w:rPr>
        <w:t>Forecast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, </w:t>
      </w:r>
      <w:r>
        <w:rPr>
          <w:rStyle w:val="CharStyle232"/>
        </w:rPr>
        <w:t>081027</w:t>
      </w:r>
      <w:r>
        <w:rPr>
          <w:lang w:val="en-US" w:eastAsia="en-US" w:bidi="en-US"/>
          <w:w w:val="100"/>
          <w:spacing w:val="0"/>
          <w:color w:val="000000"/>
          <w:position w:val="0"/>
        </w:rPr>
        <w:t>,2008, 197 x 148 cm, col</w:t>
        <w:t>-</w:t>
        <w:br/>
        <w:t>lage, oil paint on tarpaulin</w:t>
        <w:br/>
        <w:t>Image credit: Hermann JosefHack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960" w:firstLine="0"/>
      </w:pPr>
      <w:r>
        <w:rPr>
          <w:rStyle w:val="CharStyle209"/>
        </w:rPr>
        <w:t xml:space="preserve">raumtaklik, </w:t>
      </w:r>
      <w:r>
        <w:rPr>
          <w:rStyle w:val="CharStyle232"/>
        </w:rPr>
        <w:t>camp deepnorth</w:t>
      </w:r>
      <w:r>
        <w:rPr>
          <w:lang w:val="en-US" w:eastAsia="en-US" w:bidi="en-US"/>
          <w:w w:val="100"/>
          <w:spacing w:val="0"/>
          <w:color w:val="000000"/>
          <w:position w:val="0"/>
        </w:rPr>
        <w:t>, September 2008, photomontage</w:t>
        <w:br/>
        <w:t>Image credit: raumtaktik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MAKROLAB </w:t>
      </w:r>
      <w:r>
        <w:rPr>
          <w:rStyle w:val="CharStyle232"/>
        </w:rPr>
        <w:t>mkllex, Campalto operations</w:t>
      </w:r>
      <w:r>
        <w:rPr>
          <w:lang w:val="en-US" w:eastAsia="en-US" w:bidi="en-US"/>
          <w:w w:val="100"/>
          <w:spacing w:val="0"/>
          <w:color w:val="000000"/>
          <w:position w:val="0"/>
        </w:rPr>
        <w:t>, Venice lagoon, 2003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Image credit: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Marko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Peljhan,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Jan Trost,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Nejc Trost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first design milestones of the BALOK module and the LADOMIR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station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96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Image credit: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Marko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Peljhan,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Jan Trost,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Nejc </w:t>
      </w:r>
      <w:r>
        <w:rPr>
          <w:lang w:val="de-DE" w:eastAsia="de-DE" w:bidi="de-DE"/>
          <w:w w:val="100"/>
          <w:spacing w:val="0"/>
          <w:color w:val="000000"/>
          <w:position w:val="0"/>
        </w:rPr>
        <w:t>Trost</w:t>
        <w:br/>
      </w:r>
      <w:r>
        <w:rPr>
          <w:rStyle w:val="CharStyle209"/>
          <w:lang w:val="de-DE" w:eastAsia="de-DE" w:bidi="de-DE"/>
        </w:rPr>
        <w:t xml:space="preserve">Mich </w:t>
      </w:r>
      <w:r>
        <w:rPr>
          <w:rStyle w:val="CharStyle209"/>
        </w:rPr>
        <w:t xml:space="preserve">i </w:t>
      </w:r>
      <w:r>
        <w:rPr>
          <w:rStyle w:val="CharStyle209"/>
          <w:lang w:val="de-DE" w:eastAsia="de-DE" w:bidi="de-DE"/>
        </w:rPr>
        <w:t xml:space="preserve">ko </w:t>
      </w:r>
      <w:r>
        <w:rPr>
          <w:rStyle w:val="CharStyle209"/>
        </w:rPr>
        <w:t xml:space="preserve">N itta, </w:t>
      </w:r>
      <w:r>
        <w:rPr>
          <w:rStyle w:val="CharStyle232"/>
        </w:rPr>
        <w:t>Extreme Green Guerrillas</w:t>
      </w:r>
      <w:r>
        <w:rPr>
          <w:lang w:val="en-US" w:eastAsia="en-US" w:bidi="en-US"/>
          <w:w w:val="100"/>
          <w:spacing w:val="0"/>
          <w:color w:val="000000"/>
          <w:position w:val="0"/>
        </w:rPr>
        <w:t>, 2007</w:t>
        <w:br/>
        <w:t>Image credit: Michiko Nitta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960" w:firstLine="0"/>
      </w:pPr>
      <w:r>
        <w:rPr>
          <w:rStyle w:val="CharStyle209"/>
        </w:rPr>
        <w:t xml:space="preserve">Urs Dubacher, </w:t>
      </w:r>
      <w:r>
        <w:rPr>
          <w:rStyle w:val="CharStyle232"/>
        </w:rPr>
        <w:t>Speciahia diSilicio: Lasagna</w:t>
      </w:r>
      <w:r>
        <w:rPr>
          <w:lang w:val="en-US" w:eastAsia="en-US" w:bidi="en-US"/>
          <w:w w:val="100"/>
          <w:spacing w:val="0"/>
          <w:color w:val="000000"/>
          <w:position w:val="0"/>
        </w:rPr>
        <w:t>, 2008, photograph</w:t>
        <w:br/>
        <w:t>Image credit: Urs Dubacher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 w:line="254" w:lineRule="exact"/>
        <w:ind w:left="0" w:right="96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CorporainSi (gh)tc:Sota Ichikawa, Max Kheiner,XkosMarbv,Kaoru</w:t>
        <w:br/>
        <w:t xml:space="preserve">Kobata, Satoru Higa, HajimeNarukawa. </w:t>
      </w:r>
      <w:r>
        <w:rPr>
          <w:rStyle w:val="CharStyle433"/>
          <w:b w:val="0"/>
          <w:bCs w:val="0"/>
        </w:rPr>
        <w:t>World Notation from Berlin</w:t>
        <w:br/>
        <w:t>on Super Eye,</w:t>
      </w:r>
      <w:r>
        <w:rPr>
          <w:rStyle w:val="CharStyle434"/>
          <w:b w:val="0"/>
          <w:bCs w:val="0"/>
        </w:rPr>
        <w:t xml:space="preserve"> generative projection,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2009</w:t>
        <w:br/>
      </w:r>
      <w:r>
        <w:rPr>
          <w:rStyle w:val="CharStyle434"/>
          <w:b w:val="0"/>
          <w:bCs w:val="0"/>
        </w:rPr>
        <w:t>Image credit: Corpora in Si(gh)te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Yves Klein, </w:t>
      </w:r>
      <w:r>
        <w:rPr>
          <w:rStyle w:val="CharStyle433"/>
          <w:b w:val="0"/>
          <w:bCs w:val="0"/>
        </w:rPr>
        <w:t>A Leap into the Void</w:t>
      </w:r>
      <w:r>
        <w:rPr>
          <w:rStyle w:val="CharStyle434"/>
          <w:b w:val="0"/>
          <w:bCs w:val="0"/>
        </w:rPr>
        <w:t xml:space="preserve">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1960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96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 mage credit: Yves Klein © Saut dans le vide (Leap into the Void), Harry</w:t>
        <w:br/>
        <w:t>Schunk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96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Andrea </w:t>
      </w:r>
      <w:r>
        <w:rPr>
          <w:rStyle w:val="CharStyle209"/>
        </w:rPr>
        <w:t xml:space="preserve">Polli, </w:t>
      </w:r>
      <w:r>
        <w:rPr>
          <w:rStyle w:val="CharStyle232"/>
        </w:rPr>
        <w:t>Ground Truth</w:t>
      </w:r>
      <w:r>
        <w:rPr>
          <w:lang w:val="en-US" w:eastAsia="en-US" w:bidi="en-US"/>
          <w:w w:val="100"/>
          <w:spacing w:val="0"/>
          <w:color w:val="000000"/>
          <w:position w:val="0"/>
        </w:rPr>
        <w:t>, 2008</w:t>
        <w:br/>
        <w:t>Image credit: Andrea Polli</w:t>
        <w:br/>
        <w:t>Image credit: Stephen Kovats</w:t>
      </w:r>
    </w:p>
    <w:p>
      <w:pPr>
        <w:pStyle w:val="Style103"/>
        <w:widowControl w:val="0"/>
        <w:keepNext w:val="0"/>
        <w:keepLines w:val="0"/>
        <w:shd w:val="clear" w:color="auto" w:fill="auto"/>
        <w:bidi w:val="0"/>
        <w:jc w:val="left"/>
        <w:spacing w:before="0" w:after="0" w:line="254" w:lineRule="exact"/>
        <w:ind w:left="0" w:right="0" w:firstLine="0"/>
      </w:pPr>
      <w:r>
        <w:rPr>
          <w:rStyle w:val="CharStyle428"/>
          <w:i w:val="0"/>
          <w:iCs w:val="0"/>
        </w:rPr>
        <w:t xml:space="preserve">Petko Dourmana, </w:t>
      </w:r>
      <w:r>
        <w:rPr>
          <w:rStyle w:val="CharStyle231"/>
          <w:i/>
          <w:iCs/>
        </w:rPr>
        <w:t>Post Global Warming Survival Kit,</w:t>
      </w:r>
      <w:r>
        <w:rPr>
          <w:rStyle w:val="CharStyle105"/>
          <w:i w:val="0"/>
          <w:iCs w:val="0"/>
        </w:rPr>
        <w:t xml:space="preserve"> 2008, multi-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media installation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Image credit: Petko Dourmana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960" w:firstLine="0"/>
      </w:pPr>
      <w:r>
        <w:rPr>
          <w:rStyle w:val="CharStyle209"/>
        </w:rPr>
        <w:t xml:space="preserve">Reynold Reynolds, </w:t>
      </w:r>
      <w:r>
        <w:rPr>
          <w:rStyle w:val="CharStyle232"/>
        </w:rPr>
        <w:t>Sir Apartments,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2007, video, </w:t>
      </w:r>
      <w:r>
        <w:rPr>
          <w:rStyle w:val="CharStyle209"/>
        </w:rPr>
        <w:t>1</w:t>
      </w:r>
      <w:r>
        <w:rPr>
          <w:lang w:val="en-US" w:eastAsia="en-US" w:bidi="en-US"/>
          <w:w w:val="100"/>
          <w:spacing w:val="0"/>
          <w:color w:val="000000"/>
          <w:position w:val="0"/>
        </w:rPr>
        <w:t>6 mm on DVD,</w:t>
        <w:br/>
        <w:t>12 min, still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Courtesy: (ialcric Alexandra Saheb, Berlin. Image credit: Reynold Reynolds</w:t>
      </w:r>
    </w:p>
    <w:p>
      <w:pPr>
        <w:pStyle w:val="Style103"/>
        <w:widowControl w:val="0"/>
        <w:keepNext w:val="0"/>
        <w:keepLines w:val="0"/>
        <w:shd w:val="clear" w:color="auto" w:fill="auto"/>
        <w:bidi w:val="0"/>
        <w:jc w:val="left"/>
        <w:spacing w:before="0" w:after="0" w:line="254" w:lineRule="exact"/>
        <w:ind w:left="0" w:right="0" w:firstLine="0"/>
      </w:pPr>
      <w:r>
        <w:rPr>
          <w:rStyle w:val="CharStyle428"/>
          <w:lang w:val="de-DE" w:eastAsia="de-DE" w:bidi="de-DE"/>
          <w:i w:val="0"/>
          <w:iCs w:val="0"/>
        </w:rPr>
        <w:t xml:space="preserve">Charly </w:t>
      </w:r>
      <w:r>
        <w:rPr>
          <w:rStyle w:val="CharStyle428"/>
          <w:i w:val="0"/>
          <w:iCs w:val="0"/>
        </w:rPr>
        <w:t xml:space="preserve">Nijensohn, </w:t>
      </w:r>
      <w:r>
        <w:rPr>
          <w:rStyle w:val="CharStyle231"/>
          <w:i/>
          <w:iCs/>
        </w:rPr>
        <w:t>Beyond the End, The Polar Project</w:t>
      </w:r>
      <w:r>
        <w:rPr>
          <w:rStyle w:val="CharStyle105"/>
          <w:i w:val="0"/>
          <w:iCs w:val="0"/>
        </w:rPr>
        <w:t xml:space="preserve">, </w:t>
      </w:r>
      <w:r>
        <w:rPr>
          <w:rStyle w:val="CharStyle428"/>
          <w:i w:val="0"/>
          <w:iCs w:val="0"/>
        </w:rPr>
        <w:t>2006/2007,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7 min, video still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Image credit: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Charly </w:t>
      </w:r>
      <w:r>
        <w:rPr>
          <w:lang w:val="en-US" w:eastAsia="en-US" w:bidi="en-US"/>
          <w:w w:val="100"/>
          <w:spacing w:val="0"/>
          <w:color w:val="000000"/>
          <w:position w:val="0"/>
        </w:rPr>
        <w:t>Nijensohn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pgSz w:w="8290" w:h="13356"/>
          <w:pgMar w:top="1134" w:left="94" w:right="94" w:bottom="1134" w:header="0" w:footer="3" w:gutter="0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Image credit: ullstein bild</w:t>
      </w:r>
    </w:p>
    <w:p>
      <w:pPr>
        <w:pStyle w:val="Style263"/>
        <w:widowControl w:val="0"/>
        <w:keepNext w:val="0"/>
        <w:keepLines w:val="0"/>
        <w:shd w:val="clear" w:color="auto" w:fill="auto"/>
        <w:bidi w:val="0"/>
        <w:jc w:val="left"/>
        <w:spacing w:before="0" w:after="0" w:line="259" w:lineRule="exact"/>
        <w:ind w:left="460" w:right="358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transniediale.09 is a project of'Kulturprojekte Berlin GmbH,</w:t>
        <w:br/>
        <w:t>transmediale is funded by the German Federal Cultural Foundation.</w:t>
      </w:r>
    </w:p>
    <w:p>
      <w:pPr>
        <w:framePr w:h="408" w:hSpace="446" w:wrap="notBeside" w:vAnchor="text" w:hAnchor="text" w:x="447" w:y="1"/>
        <w:widowControl w:val="0"/>
        <w:jc w:val="center"/>
        <w:rPr>
          <w:sz w:val="2"/>
          <w:szCs w:val="2"/>
        </w:rPr>
      </w:pPr>
      <w:r>
        <w:pict>
          <v:shape id="_x0000_s1335" type="#_x0000_t75" style="width:48pt;height:20pt;">
            <v:imagedata r:id="rId354" r:href="rId355"/>
          </v:shape>
        </w:pict>
      </w:r>
    </w:p>
    <w:p>
      <w:pPr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  <w:sectPr>
          <w:headerReference w:type="even" r:id="rId356"/>
          <w:footerReference w:type="even" r:id="rId357"/>
          <w:footerReference w:type="default" r:id="rId358"/>
          <w:footerReference w:type="first" r:id="rId359"/>
          <w:pgSz w:w="8290" w:h="13356"/>
          <w:pgMar w:top="10617" w:left="94" w:right="94" w:bottom="1497" w:header="0" w:footer="3" w:gutter="0"/>
          <w:rtlGutter w:val="0"/>
          <w:cols w:space="720"/>
          <w:pgNumType w:start="233"/>
          <w:noEndnote/>
          <w:docGrid w:linePitch="360"/>
        </w:sectPr>
      </w:pP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236" w:line="250" w:lineRule="exact"/>
        <w:ind w:left="460" w:right="820" w:firstLine="360"/>
      </w:pPr>
      <w:r>
        <w:rPr>
          <w:lang w:val="en-US" w:eastAsia="en-US" w:bidi="en-US"/>
          <w:w w:val="100"/>
          <w:spacing w:val="0"/>
          <w:color w:val="000000"/>
          <w:position w:val="0"/>
        </w:rPr>
        <w:t>DEEP NORTH considers the global consequences of climate change by looking beyond the</w:t>
        <w:br/>
        <w:t>alarmist scenarios of environmental catastrophe shifting the focus to its impact on culture and</w:t>
        <w:br/>
        <w:t>social transformation. As part of the mechanism of technological and post-industrial society</w:t>
        <w:br/>
        <w:t>climate change becomes the indicator of an urgent, far deeper and fundamentally essential</w:t>
        <w:br/>
        <w:t>cultural change. Are we about to reach another historically succinct and unavoidable moment</w:t>
        <w:br/>
        <w:t>of spontaneous global catharsis-a point of no return leaving in its wake an unforeseeable</w:t>
        <w:br/>
        <w:t>global transformation?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1736"/>
        <w:ind w:left="460" w:right="820" w:firstLine="360"/>
      </w:pPr>
      <w:r>
        <w:rPr>
          <w:lang w:val="en-US" w:eastAsia="en-US" w:bidi="en-US"/>
          <w:w w:val="100"/>
          <w:spacing w:val="0"/>
          <w:color w:val="000000"/>
          <w:position w:val="0"/>
        </w:rPr>
        <w:t>Leading authors, researchers and cultural practitioners explore the artistic and cultural</w:t>
        <w:br/>
        <w:t>strategies beyond the rhetoric of climate change, providing a fleeting glimpse of where we are</w:t>
        <w:br/>
        <w:t>going... the DEEP NORTH of a newly emergent and global cultural awareness.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left"/>
        <w:spacing w:before="0" w:after="0" w:line="260" w:lineRule="exact"/>
        <w:ind w:left="46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ISBN 978-386895-023-6</w:t>
      </w:r>
    </w:p>
    <w:sectPr>
      <w:pgSz w:w="8290" w:h="13356"/>
      <w:pgMar w:top="7042" w:left="0" w:right="187" w:bottom="1489" w:header="0" w:footer="3" w:gutter="0"/>
      <w:rtlGutter w:val="0"/>
      <w:cols w:space="720"/>
      <w:noEndnote/>
      <w:docGrid w:linePitch="360"/>
    </w:sectPr>
  </w:body>
</w:document>
</file>

<file path=word/footer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27" type="#_x0000_t202" style="position:absolute;margin-left:57.1pt;margin-top:639.4pt;width:7.2pt;height:4.8pt;z-index:-18874406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19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1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0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00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0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80" type="#_x0000_t202" style="position:absolute;margin-left:359.3pt;margin-top:642.1pt;width:11.05pt;height:5.3pt;z-index:-18874394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15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0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81" type="#_x0000_t202" style="position:absolute;margin-left:359.3pt;margin-top:642.1pt;width:11.05pt;height:5.3pt;z-index:-18874393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15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0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82" type="#_x0000_t202" style="position:absolute;margin-left:55.2pt;margin-top:651.05pt;width:11.05pt;height:5.05pt;z-index:-18874393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15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0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0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0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07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85" type="#_x0000_t202" style="position:absolute;margin-left:359.3pt;margin-top:642.1pt;width:11.05pt;height:5.3pt;z-index:-18874393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15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08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86" type="#_x0000_t202" style="position:absolute;margin-left:359.3pt;margin-top:642.1pt;width:11.05pt;height:5.3pt;z-index:-18874393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15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09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87" type="#_x0000_t202" style="position:absolute;margin-left:55.2pt;margin-top:651.05pt;width:11.05pt;height:5.05pt;z-index:-18874393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15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10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1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1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1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91" type="#_x0000_t202" style="position:absolute;margin-left:55.2pt;margin-top:651.05pt;width:11.05pt;height:5.05pt;z-index:-18874393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15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1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92" type="#_x0000_t202" style="position:absolute;margin-left:359.3pt;margin-top:642.1pt;width:11.05pt;height:5.3pt;z-index:-18874393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15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1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1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17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01" type="#_x0000_t202" style="position:absolute;margin-left:53.95pt;margin-top:642.4pt;width:11.3pt;height:5.3pt;z-index:-18874392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15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18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02" type="#_x0000_t202" style="position:absolute;margin-left:53.95pt;margin-top:642.4pt;width:11.3pt;height:5.3pt;z-index:-18874392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15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19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03" type="#_x0000_t202" style="position:absolute;margin-left:53.95pt;margin-top:642.4pt;width:11.3pt;height:5.3pt;z-index:-18874392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15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20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04" type="#_x0000_t202" style="position:absolute;margin-left:11.95pt;margin-top:653.85pt;width:1.2pt;height:3.35pt;z-index:-18874392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15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96"/>
                  </w:rPr>
                  <w:t>L</w:t>
                </w:r>
              </w:p>
            </w:txbxContent>
          </v:textbox>
          <w10:wrap anchorx="page" anchory="page"/>
        </v:shape>
      </w:pict>
    </w:r>
    <w:r>
      <w:pict>
        <v:shape id="_x0000_s1305" type="#_x0000_t202" style="position:absolute;margin-left:363.05pt;margin-top:640.2pt;width:11.3pt;height:5.05pt;z-index:-18874392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15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2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06" type="#_x0000_t202" style="position:absolute;margin-left:360.8pt;margin-top:639.pt;width:11.3pt;height:5.3pt;z-index:-18874392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15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2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2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2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2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11" type="#_x0000_t202" style="position:absolute;margin-left:351.1pt;margin-top:644.95pt;width:11.3pt;height:5.3pt;z-index:-18874392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15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2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12" type="#_x0000_t202" style="position:absolute;margin-left:351.1pt;margin-top:644.95pt;width:11.3pt;height:5.3pt;z-index:-18874392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15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27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13" type="#_x0000_t202" style="position:absolute;margin-left:52.1pt;margin-top:638.95pt;width:11.3pt;height:5.05pt;z-index:-18874392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15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28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29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46" type="#_x0000_t202" style="position:absolute;margin-left:45.6pt;margin-top:642.35pt;width:7.45pt;height:5.05pt;z-index:-18874405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19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1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30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3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22" type="#_x0000_t202" style="position:absolute;margin-left:49.75pt;margin-top:632.6pt;width:11.3pt;height:4.8pt;z-index:-18874392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15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3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23" type="#_x0000_t202" style="position:absolute;margin-left:359.35pt;margin-top:636.55pt;width:11.05pt;height:5.05pt;z-index:-18874391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15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3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24" type="#_x0000_t202" style="position:absolute;margin-left:54.6pt;margin-top:636.05pt;width:11.05pt;height:5.05pt;z-index:-18874391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15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3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3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3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37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26" type="#_x0000_t202" style="position:absolute;margin-left:359.35pt;margin-top:636.55pt;width:11.05pt;height:5.05pt;z-index:-18874391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15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38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27" type="#_x0000_t202" style="position:absolute;margin-left:359.35pt;margin-top:636.55pt;width:11.05pt;height:5.05pt;z-index:-18874391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15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39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28" type="#_x0000_t202" style="position:absolute;margin-left:49.75pt;margin-top:632.6pt;width:11.3pt;height:4.8pt;z-index:-18874391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15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47" type="#_x0000_t202" style="position:absolute;margin-left:359.75pt;margin-top:643.35pt;width:7.45pt;height:5.05pt;z-index:-18874405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19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1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40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30" type="#_x0000_t202" style="position:absolute;margin-left:38.5pt;margin-top:635.8pt;width:11.05pt;height:4.8pt;z-index:-18874391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15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4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31" type="#_x0000_t202" style="position:absolute;margin-left:359.35pt;margin-top:636.55pt;width:11.05pt;height:5.05pt;z-index:-18874391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15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4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32" type="#_x0000_t202" style="position:absolute;margin-left:49.75pt;margin-top:632.6pt;width:11.3pt;height:4.8pt;z-index:-18874391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15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4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4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4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7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66" type="#_x0000_t202" style="position:absolute;margin-left:45.6pt;margin-top:642.35pt;width:7.45pt;height:5.05pt;z-index:-18874404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19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1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8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67" type="#_x0000_t202" style="position:absolute;margin-left:359.75pt;margin-top:643.35pt;width:7.45pt;height:5.05pt;z-index:-18874404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19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1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9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28" type="#_x0000_t202" style="position:absolute;margin-left:357.6pt;margin-top:641.pt;width:6.5pt;height:4.8pt;z-index:-18874406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19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1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20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2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73" type="#_x0000_t202" style="position:absolute;margin-left:45.6pt;margin-top:642.35pt;width:7.45pt;height:5.05pt;z-index:-18874404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19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1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2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74" type="#_x0000_t202" style="position:absolute;margin-left:359.75pt;margin-top:643.35pt;width:7.45pt;height:5.05pt;z-index:-18874404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19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1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2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75" type="#_x0000_t202" style="position:absolute;margin-left:45.6pt;margin-top:642.35pt;width:7.45pt;height:5.05pt;z-index:-18874404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19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1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2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76" type="#_x0000_t202" style="position:absolute;margin-left:359.75pt;margin-top:643.35pt;width:7.45pt;height:5.05pt;z-index:-18874404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19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1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2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78" type="#_x0000_t202" style="position:absolute;margin-left:63.35pt;margin-top:636.8pt;width:6.95pt;height:5.05pt;z-index:-18874404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19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107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2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97" type="#_x0000_t202" style="position:absolute;margin-left:158.9pt;margin-top:550.8pt;width:113.75pt;height:6.95pt;z-index:-18874403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19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32"/>
                  </w:rPr>
                  <w:t>www. morris&amp;n*MHS&lt;com</w:t>
                </w:r>
              </w:p>
            </w:txbxContent>
          </v:textbox>
          <w10:wrap anchorx="page" anchory="page"/>
        </v:shape>
      </w:pict>
    </w:r>
    <w:r>
      <w:pict>
        <v:shape id="_x0000_s1098" type="#_x0000_t202" style="position:absolute;margin-left:384.7pt;margin-top:629.3pt;width:1.7pt;height:5.3pt;z-index:-18874403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19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25"/>
                  </w:rPr>
                  <w:t>I</w:t>
                </w:r>
              </w:p>
            </w:txbxContent>
          </v:textbox>
          <w10:wrap anchorx="page" anchory="page"/>
        </v:shape>
      </w:pict>
    </w:r>
  </w:p>
</w:ftr>
</file>

<file path=word/footer27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99" type="#_x0000_t202" style="position:absolute;margin-left:158.9pt;margin-top:550.8pt;width:113.75pt;height:6.95pt;z-index:-18874403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19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32"/>
                  </w:rPr>
                  <w:t>www. morris&amp;n*MHS&lt;com</w:t>
                </w:r>
              </w:p>
            </w:txbxContent>
          </v:textbox>
          <w10:wrap anchorx="page" anchory="page"/>
        </v:shape>
      </w:pict>
    </w:r>
    <w:r>
      <w:pict>
        <v:shape id="_x0000_s1100" type="#_x0000_t202" style="position:absolute;margin-left:384.7pt;margin-top:629.3pt;width:1.7pt;height:5.3pt;z-index:-18874403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19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25"/>
                  </w:rPr>
                  <w:t>I</w:t>
                </w:r>
              </w:p>
            </w:txbxContent>
          </v:textbox>
          <w10:wrap anchorx="page" anchory="page"/>
        </v:shape>
      </w:pict>
    </w:r>
  </w:p>
</w:ftr>
</file>

<file path=word/footer28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01" type="#_x0000_t202" style="position:absolute;margin-left:156.7pt;margin-top:617.5pt;width:104.4pt;height:6.pt;z-index:-18874403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19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25"/>
                  </w:rPr>
                  <w:t>www.morris&amp;morris.com</w:t>
                </w:r>
              </w:p>
            </w:txbxContent>
          </v:textbox>
          <w10:wrap anchorx="page" anchory="page"/>
        </v:shape>
      </w:pict>
    </w:r>
  </w:p>
</w:ftr>
</file>

<file path=word/footer29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14" type="#_x0000_t202" style="position:absolute;margin-left:164.45pt;margin-top:587.95pt;width:112.3pt;height:7.9pt;z-index:-18874402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19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43"/>
                  </w:rPr>
                  <w:t>www.morris&amp;morris.com</w:t>
                </w:r>
              </w:p>
            </w:txbxContent>
          </v:textbox>
          <w10:wrap anchorx="page" anchory="page"/>
        </v:shape>
      </w:pict>
    </w:r>
  </w:p>
</w:ftr>
</file>

<file path=word/footer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29" type="#_x0000_t202" style="position:absolute;margin-left:152.7pt;margin-top:638.75pt;width:3.35pt;height:4.8pt;z-index:-18874406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19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1"/>
                      <w:lang w:val="de-DE" w:eastAsia="de-DE" w:bidi="de-DE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30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15" type="#_x0000_t202" style="position:absolute;margin-left:164.45pt;margin-top:587.95pt;width:112.3pt;height:7.9pt;z-index:-18874402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19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43"/>
                  </w:rPr>
                  <w:t>www.morris&amp;morris.com</w:t>
                </w:r>
              </w:p>
            </w:txbxContent>
          </v:textbox>
          <w10:wrap anchorx="page" anchory="page"/>
        </v:shape>
      </w:pict>
    </w:r>
  </w:p>
</w:ftr>
</file>

<file path=word/footer3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17" type="#_x0000_t202" style="position:absolute;margin-left:161.8pt;margin-top:596.35pt;width:113.5pt;height:6.95pt;z-index:-18874402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19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25"/>
                  </w:rPr>
                  <w:t>www.morris&amp;morrls.com</w:t>
                </w:r>
              </w:p>
            </w:txbxContent>
          </v:textbox>
          <w10:wrap anchorx="page" anchory="page"/>
        </v:shape>
      </w:pict>
    </w:r>
  </w:p>
</w:ftr>
</file>

<file path=word/footer3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21" type="#_x0000_t202" style="position:absolute;margin-left:161.55pt;margin-top:590.35pt;width:112.8pt;height:7.7pt;z-index:-18874402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15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55"/>
                  </w:rPr>
                  <w:t>www.morrisSmorris.com</w:t>
                </w:r>
              </w:p>
            </w:txbxContent>
          </v:textbox>
          <w10:wrap anchorx="page" anchory="page"/>
        </v:shape>
      </w:pict>
    </w:r>
  </w:p>
</w:ftr>
</file>

<file path=word/footer3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22" type="#_x0000_t202" style="position:absolute;margin-left:161.55pt;margin-top:590.35pt;width:112.8pt;height:7.7pt;z-index:-18874402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15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55"/>
                  </w:rPr>
                  <w:t>www.morrisSmorris.com</w:t>
                </w:r>
              </w:p>
            </w:txbxContent>
          </v:textbox>
          <w10:wrap anchorx="page" anchory="page"/>
        </v:shape>
      </w:pict>
    </w:r>
  </w:p>
</w:ftr>
</file>

<file path=word/footer3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3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3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37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30" type="#_x0000_t202" style="position:absolute;margin-left:164.65pt;margin-top:588.7pt;width:113.05pt;height:6.7pt;z-index:-18874401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15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66"/>
                  </w:rPr>
                  <w:t>www.morris8.morris.com</w:t>
                </w:r>
              </w:p>
            </w:txbxContent>
          </v:textbox>
          <w10:wrap anchorx="page" anchory="page"/>
        </v:shape>
      </w:pict>
    </w:r>
  </w:p>
</w:ftr>
</file>

<file path=word/footer38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39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37" type="#_x0000_t202" style="position:absolute;margin-left:59.2pt;margin-top:643.4pt;width:7.2pt;height:5.05pt;z-index:-18874401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15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40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38" type="#_x0000_t202" style="position:absolute;margin-left:360.15pt;margin-top:640.pt;width:7.2pt;height:5.05pt;z-index:-18874401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15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4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48" type="#_x0000_t202" style="position:absolute;margin-left:57.25pt;margin-top:640.45pt;width:7.2pt;height:5.05pt;z-index:-18874401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15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4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49" type="#_x0000_t202" style="position:absolute;margin-left:356.45pt;margin-top:644.55pt;width:6.95pt;height:4.8pt;z-index:-18874401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15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4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50" type="#_x0000_t202" style="position:absolute;margin-left:355.1pt;margin-top:637.75pt;width:6.95pt;height:5.3pt;z-index:-18874400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15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4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51" type="#_x0000_t202" style="position:absolute;margin-left:355.1pt;margin-top:637.75pt;width:6.95pt;height:5.3pt;z-index:-18874400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15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4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52" type="#_x0000_t202" style="position:absolute;margin-left:55.35pt;margin-top:640.7pt;width:7.2pt;height:5.05pt;z-index:-18874400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15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4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53" type="#_x0000_t202" style="position:absolute;margin-left:402.65pt;margin-top:653.15pt;width:3.1pt;height:3.85pt;z-index:-18874400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15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70"/>
                    <w:lang w:val="en-US" w:eastAsia="en-US" w:bidi="en-US"/>
                  </w:rPr>
                  <w:t>2</w:t>
                </w:r>
              </w:p>
            </w:txbxContent>
          </v:textbox>
          <w10:wrap anchorx="page" anchory="page"/>
        </v:shape>
      </w:pict>
    </w:r>
    <w:r>
      <w:pict>
        <v:shape id="_x0000_s1154" type="#_x0000_t202" style="position:absolute;margin-left:55.6pt;margin-top:635.85pt;width:7.2pt;height:5.05pt;z-index:-18874400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15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47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55" type="#_x0000_t202" style="position:absolute;margin-left:355.1pt;margin-top:637.75pt;width:6.95pt;height:5.3pt;z-index:-18874400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15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48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56" type="#_x0000_t202" style="position:absolute;margin-left:55.35pt;margin-top:640.7pt;width:7.2pt;height:5.05pt;z-index:-18874400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15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49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57" type="#_x0000_t202" style="position:absolute;margin-left:62.65pt;margin-top:643.25pt;width:11.3pt;height:5.05pt;z-index:-18874400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15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12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50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58" type="#_x0000_t202" style="position:absolute;margin-left:359.45pt;margin-top:638.8pt;width:10.1pt;height:5.05pt;z-index:-18874400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15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5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5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5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5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63" type="#_x0000_t202" style="position:absolute;margin-left:57.05pt;margin-top:639.4pt;width:11.05pt;height:5.05pt;z-index:-18874399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15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3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5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64" type="#_x0000_t202" style="position:absolute;margin-left:358.95pt;margin-top:642.55pt;width:11.05pt;height:5.3pt;z-index:-18874399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15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5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57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58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66" type="#_x0000_t202" style="position:absolute;margin-left:57.05pt;margin-top:639.4pt;width:11.05pt;height:5.05pt;z-index:-18874399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15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3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59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67" type="#_x0000_t202" style="position:absolute;margin-left:57.05pt;margin-top:639.4pt;width:11.05pt;height:5.05pt;z-index:-18874399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15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3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60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70" type="#_x0000_t202" style="position:absolute;margin-left:57.05pt;margin-top:639.4pt;width:11.05pt;height:5.05pt;z-index:-18874399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15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3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6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71" type="#_x0000_t202" style="position:absolute;margin-left:358.95pt;margin-top:642.55pt;width:11.05pt;height:5.3pt;z-index:-18874399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15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6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73" type="#_x0000_t202" style="position:absolute;margin-left:364.7pt;margin-top:642.55pt;width:10.8pt;height:4.8pt;z-index:-18874399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15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6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6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6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6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82" type="#_x0000_t202" style="position:absolute;margin-left:244.45pt;margin-top:641.7pt;width:22.55pt;height:5.3pt;z-index:-18874398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15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70"/>
                    <w:lang w:val="de-DE" w:eastAsia="de-DE" w:bidi="de-DE"/>
                  </w:rPr>
                  <w:t xml:space="preserve">I </w:t>
                </w:r>
                <w:r>
                  <w:rPr>
                    <w:rStyle w:val="CharStyle170"/>
                  </w:rPr>
                  <w:t xml:space="preserve">K. </w:t>
                </w:r>
                <w:r>
                  <w:rPr>
                    <w:rStyle w:val="CharStyle170"/>
                    <w:lang w:val="en-US" w:eastAsia="en-US" w:bidi="en-US"/>
                  </w:rPr>
                  <w:t>#</w:t>
                </w:r>
              </w:p>
            </w:txbxContent>
          </v:textbox>
          <w10:wrap anchorx="page" anchory="page"/>
        </v:shape>
      </w:pict>
    </w:r>
  </w:p>
</w:ftr>
</file>

<file path=word/footer67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83" type="#_x0000_t202" style="position:absolute;margin-left:244.45pt;margin-top:641.7pt;width:22.55pt;height:5.3pt;z-index:-18874398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15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70"/>
                    <w:lang w:val="de-DE" w:eastAsia="de-DE" w:bidi="de-DE"/>
                  </w:rPr>
                  <w:t xml:space="preserve">I </w:t>
                </w:r>
                <w:r>
                  <w:rPr>
                    <w:rStyle w:val="CharStyle170"/>
                  </w:rPr>
                  <w:t xml:space="preserve">K. </w:t>
                </w:r>
                <w:r>
                  <w:rPr>
                    <w:rStyle w:val="CharStyle170"/>
                    <w:lang w:val="en-US" w:eastAsia="en-US" w:bidi="en-US"/>
                  </w:rPr>
                  <w:t>#</w:t>
                </w:r>
              </w:p>
            </w:txbxContent>
          </v:textbox>
          <w10:wrap anchorx="page" anchory="page"/>
        </v:shape>
      </w:pict>
    </w:r>
  </w:p>
</w:ftr>
</file>

<file path=word/footer68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84" type="#_x0000_t202" style="position:absolute;margin-left:61.95pt;margin-top:642.9pt;width:10.8pt;height:5.05pt;z-index:-18874398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15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69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85" type="#_x0000_t202" style="position:absolute;margin-left:360.3pt;margin-top:642.9pt;width:11.05pt;height:5.05pt;z-index:-18874398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15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170"/>
                      <w:lang w:val="en-US" w:eastAsia="en-US" w:bidi="en-US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7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42" type="#_x0000_t202" style="position:absolute;margin-left:45.6pt;margin-top:642.35pt;width:7.45pt;height:5.05pt;z-index:-18874405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19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1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70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7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7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93" type="#_x0000_t202" style="position:absolute;margin-left:61.95pt;margin-top:642.9pt;width:10.8pt;height:5.05pt;z-index:-18874397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15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7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94" type="#_x0000_t202" style="position:absolute;margin-left:360.3pt;margin-top:642.9pt;width:11.05pt;height:5.05pt;z-index:-18874397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15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170"/>
                      <w:lang w:val="en-US" w:eastAsia="en-US" w:bidi="en-US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7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95" type="#_x0000_t202" style="position:absolute;margin-left:61.95pt;margin-top:642.9pt;width:10.8pt;height:5.05pt;z-index:-18874397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15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7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96" type="#_x0000_t202" style="position:absolute;margin-left:360.3pt;margin-top:642.9pt;width:11.05pt;height:5.05pt;z-index:-18874397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15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170"/>
                      <w:lang w:val="en-US" w:eastAsia="en-US" w:bidi="en-US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7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98" type="#_x0000_t202" style="position:absolute;margin-left:63.85pt;margin-top:633.65pt;width:11.05pt;height:4.8pt;z-index:-18874397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15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57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77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00" type="#_x0000_t202" style="position:absolute;margin-left:350.1pt;margin-top:641.6pt;width:11.3pt;height:5.05pt;z-index:-18874397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15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78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01" type="#_x0000_t202" style="position:absolute;margin-left:350.1pt;margin-top:641.6pt;width:11.3pt;height:5.05pt;z-index:-18874397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15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79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02" type="#_x0000_t202" style="position:absolute;margin-left:64.65pt;margin-top:642.15pt;width:11.3pt;height:5.05pt;z-index:-18874397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15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8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43" type="#_x0000_t202" style="position:absolute;margin-left:359.75pt;margin-top:643.35pt;width:7.45pt;height:5.05pt;z-index:-18874405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19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1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80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8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8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8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04" type="#_x0000_t202" style="position:absolute;margin-left:350.1pt;margin-top:641.6pt;width:11.3pt;height:5.05pt;z-index:-18874396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15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8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05" type="#_x0000_t202" style="position:absolute;margin-left:350.1pt;margin-top:641.6pt;width:11.3pt;height:5.05pt;z-index:-18874396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15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8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8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87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08" type="#_x0000_t202" style="position:absolute;margin-left:63.7pt;margin-top:643.15pt;width:10.8pt;height:5.05pt;z-index:-18874396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15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57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88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09" type="#_x0000_t202" style="position:absolute;margin-left:350.1pt;margin-top:641.6pt;width:11.3pt;height:5.05pt;z-index:-18874396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15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89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11" type="#_x0000_t202" style="position:absolute;margin-left:63.7pt;margin-top:643.15pt;width:10.8pt;height:5.05pt;z-index:-18874396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15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57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9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44" type="#_x0000_t202" style="position:absolute;margin-left:37.9pt;margin-top:632.8pt;width:7.45pt;height:5.05pt;z-index:-18874405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19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1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90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12" type="#_x0000_t202" style="position:absolute;margin-left:350.1pt;margin-top:641.6pt;width:11.3pt;height:5.05pt;z-index:-18874396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15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9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14" type="#_x0000_t202" style="position:absolute;margin-left:50.75pt;margin-top:640.75pt;width:11.05pt;height:5.05pt;z-index:-18874396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15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9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9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9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9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71" type="#_x0000_t202" style="position:absolute;margin-left:359.3pt;margin-top:642.1pt;width:11.05pt;height:5.3pt;z-index:-18874394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15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9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72" type="#_x0000_t202" style="position:absolute;margin-left:359.3pt;margin-top:642.1pt;width:11.05pt;height:5.3pt;z-index:-18874394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15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97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73" type="#_x0000_t202" style="position:absolute;margin-left:55.2pt;margin-top:651.05pt;width:11.05pt;height:5.05pt;z-index:-18874394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15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98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99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notes.xml><?xml version="1.0" encoding="utf-8"?>
<w:footnotes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footnote w:id="0" w:type="separator">
    <w:p>
      <w:r>
        <w:separator/>
      </w:r>
    </w:p>
  </w:footnote>
  <w:footnote w:id="1" w:type="continuationSeparator">
    <w:p>
      <w:r>
        <w:continuationSeparator/>
      </w:r>
    </w:p>
  </w:footnote>
  <w:footnote w:id="2">
    <w:p>
      <w:pPr>
        <w:pStyle w:val="Style3"/>
        <w:widowControl w:val="0"/>
        <w:keepNext w:val="0"/>
        <w:keepLines w:val="0"/>
        <w:shd w:val="clear" w:color="auto" w:fill="auto"/>
        <w:bidi w:val="0"/>
        <w:spacing w:before="0" w:after="0" w:line="260" w:lineRule="exact"/>
        <w:ind w:left="660" w:right="0"/>
      </w:pPr>
      <w:r>
        <w:rPr>
          <w:lang w:val="en-US" w:eastAsia="en-US" w:bidi="en-US"/>
          <w:w w:val="100"/>
          <w:spacing w:val="0"/>
          <w:color w:val="000000"/>
          <w:position w:val="0"/>
        </w:rPr>
        <w:footnoteRef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From atom bombs to geoengineering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spacing w:before="0" w:after="0"/>
        <w:ind w:left="660" w:right="560"/>
      </w:pPr>
      <w:r>
        <w:rPr>
          <w:lang w:val="en-US" w:eastAsia="en-US" w:bidi="en-US"/>
          <w:w w:val="100"/>
          <w:spacing w:val="0"/>
          <w:color w:val="000000"/>
          <w:position w:val="0"/>
        </w:rPr>
        <w:t>Local climate modification has been tested and carried out for military and commercial pur</w:t>
        <w:t>-</w:t>
        <w:br/>
        <w:t>poses for many decades. The technique of cloud seeding to cause rain was discovered in the late</w:t>
        <w:br/>
        <w:t>1940s and first tested in the 1940s and 1950s.4 In 1953 a presidential advisory committee on</w:t>
        <w:br/>
        <w:t>climate control was set up to pursue these ideas, and in 1958 the US Congress increased the</w:t>
        <w:br/>
        <w:t>research budget for weather modification.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spacing w:before="0" w:after="0" w:line="254" w:lineRule="exact"/>
        <w:ind w:left="660" w:right="560"/>
      </w:pPr>
      <w:r>
        <w:rPr>
          <w:lang w:val="en-US" w:eastAsia="en-US" w:bidi="en-US"/>
          <w:w w:val="100"/>
          <w:spacing w:val="0"/>
          <w:color w:val="000000"/>
          <w:position w:val="0"/>
        </w:rPr>
        <w:t>Large-scale experiments were also taking place in the Soviet Union, although the research</w:t>
        <w:br/>
        <w:t>was more secretive. Around 1956 Soviet engineers came up with the idea of a dam on the Bering</w:t>
        <w:br/>
        <w:t>Strait, which would make it possible to pump water into the Arctic Ocean from the Pacific. Warm</w:t>
      </w:r>
    </w:p>
  </w:footnote>
  <w:footnote w:id="3">
    <w:p>
      <w:pPr>
        <w:pStyle w:val="Style7"/>
        <w:widowControl w:val="0"/>
        <w:keepNext w:val="0"/>
        <w:keepLines w:val="0"/>
        <w:shd w:val="clear" w:color="auto" w:fill="auto"/>
        <w:bidi w:val="0"/>
        <w:jc w:val="left"/>
        <w:spacing w:before="0" w:after="26"/>
        <w:ind w:left="380" w:right="0" w:firstLine="0"/>
      </w:pPr>
      <w:r>
        <w:rPr>
          <w:lang w:val="en-US" w:eastAsia="en-US" w:bidi="en-US"/>
          <w:w w:val="100"/>
          <w:color w:val="000000"/>
          <w:position w:val="0"/>
        </w:rPr>
        <w:footnoteRef/>
      </w:r>
      <w:r>
        <w:rPr>
          <w:lang w:val="en-US" w:eastAsia="en-US" w:bidi="en-US"/>
          <w:w w:val="100"/>
          <w:color w:val="000000"/>
          <w:position w:val="0"/>
        </w:rPr>
        <w:t xml:space="preserve"> took month-long vacations in the stratosphere andyou know it's really hard to hold</w:t>
        <w:br/>
        <w:t>your breath.</w:t>
      </w:r>
    </w:p>
    <w:p>
      <w:pPr>
        <w:pStyle w:val="Style7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380" w:right="0" w:firstLine="0"/>
      </w:pPr>
      <w:r>
        <w:rPr>
          <w:lang w:val="en-US" w:eastAsia="en-US" w:bidi="en-US"/>
          <w:w w:val="100"/>
          <w:color w:val="000000"/>
          <w:position w:val="0"/>
        </w:rPr>
        <w:t>I-swear I lost everything l ever loved or feared, I was the cosmic kid infull costume dress</w:t>
        <w:br/>
        <w:t>Well, my feet they finally took root in the earth but Igot me a nice littleplace in the stars</w:t>
        <w:br/>
        <w:t>And I swear I found the key to the universe in the engine of an old parked car</w:t>
        <w:br/>
        <w:t>I hidm the mother breast of the crowd but when they said Tull down "Ipulled up</w:t>
        <w:br/>
        <w:t>Ooh-ooh growin 'up. Ooh-ooh growin 'up</w:t>
      </w:r>
    </w:p>
  </w:footnote>
  <w:footnote w:id="4">
    <w:p>
      <w:pPr>
        <w:pStyle w:val="Style9"/>
        <w:tabs>
          <w:tab w:leader="none" w:pos="346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footnoteRef/>
      </w:r>
      <w:r>
        <w:rPr>
          <w:lang w:val="en-US" w:eastAsia="en-US" w:bidi="en-US"/>
          <w:w w:val="100"/>
          <w:spacing w:val="0"/>
          <w:color w:val="000000"/>
          <w:position w:val="0"/>
        </w:rPr>
        <w:tab/>
        <w:t xml:space="preserve">Rune Huvendick Jensen Tau Ulv Lenskjold IT University of Copenhagen </w:t>
      </w:r>
      <w:r>
        <w:fldChar w:fldCharType="begin"/>
      </w:r>
      <w:r>
        <w:rPr>
          <w:color w:val="000000"/>
        </w:rPr>
        <w:instrText> HYPERLINK "http://www.itu.dk"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www.itu.dk</w:t>
      </w:r>
      <w:r>
        <w:fldChar w:fldCharType="end"/>
      </w:r>
    </w:p>
    <w:p>
      <w:pPr>
        <w:pStyle w:val="Style9"/>
        <w:numPr>
          <w:ilvl w:val="0"/>
          <w:numId w:val="1"/>
        </w:numPr>
        <w:tabs>
          <w:tab w:leader="none" w:pos="346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As RFID is a pull technology, the RFID reader emits energy so that the passive tag gives its unique number</w:t>
        <w:br/>
        <w:t>(says hello, here I am). The EPC Global network layout makes it possible to track a bottle in your room (provided</w:t>
        <w:br/>
        <w:t>there is a reader in your door, floor, building) through a simple web query by typing the unique ID number</w:t>
        <w:br/>
        <w:t>(available through retail channels), as the ID of the bottle is logged into the local database (your computer,</w:t>
        <w:br/>
        <w:t>work server, office building network), which is hooked up to the EPC Global network. In this database through</w:t>
        <w:br/>
        <w:t>an RFID scripting language called Savant, the item's log is sent to an Object Name Server (ONS) where it can</w:t>
        <w:br/>
        <w:t>be accessed via the Web, for example from Tokyo. It is very difficult for a system to become so global, local,</w:t>
        <w:br/>
        <w:t>real-time, and easily accessible.</w:t>
      </w:r>
    </w:p>
    <w:p>
      <w:pPr>
        <w:pStyle w:val="Style9"/>
        <w:numPr>
          <w:ilvl w:val="0"/>
          <w:numId w:val="1"/>
        </w:numPr>
        <w:tabs>
          <w:tab w:leader="none" w:pos="341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term to facilitate polarization is from Peik Suyling, YD&amp;I</w:t>
      </w:r>
    </w:p>
  </w:footnote>
  <w:footnote w:id="5"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54" w:lineRule="exact"/>
        <w:ind w:left="100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footnoteRef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hroughout the 1980s the image of the industrial smokestack was invariably used by the</w:t>
      </w:r>
    </w:p>
  </w:footnote>
  <w:footnote w:id="6">
    <w:p>
      <w:pPr>
        <w:pStyle w:val="Style5"/>
        <w:widowControl w:val="0"/>
        <w:keepNext w:val="0"/>
        <w:keepLines w:val="0"/>
        <w:shd w:val="clear" w:color="auto" w:fill="auto"/>
        <w:bidi w:val="0"/>
        <w:jc w:val="center"/>
        <w:spacing w:before="0" w:after="0" w:line="254" w:lineRule="exact"/>
        <w:ind w:left="0" w:right="22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mass media as a symbol for pollution, particularly for the acid rain caused by sulfur and nitrogen</w:t>
      </w:r>
    </w:p>
  </w:footnote>
  <w:footnote w:id="7">
    <w:p>
      <w:pPr>
        <w:pStyle w:val="Style5"/>
        <w:widowControl w:val="0"/>
        <w:keepNext w:val="0"/>
        <w:keepLines w:val="0"/>
        <w:shd w:val="clear" w:color="auto" w:fill="auto"/>
        <w:bidi w:val="0"/>
        <w:jc w:val="center"/>
        <w:spacing w:before="0" w:after="0" w:line="254" w:lineRule="exact"/>
        <w:ind w:left="0" w:right="22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emissions. This cultural meaning has continued into the present day, though ithas shifted slightly</w:t>
      </w:r>
    </w:p>
  </w:footnote>
  <w:footnote w:id="8">
    <w:p>
      <w:pPr>
        <w:pStyle w:val="Style5"/>
        <w:widowControl w:val="0"/>
        <w:keepNext w:val="0"/>
        <w:keepLines w:val="0"/>
        <w:shd w:val="clear" w:color="auto" w:fill="auto"/>
        <w:bidi w:val="0"/>
        <w:jc w:val="center"/>
        <w:spacing w:before="0" w:after="0" w:line="254" w:lineRule="exact"/>
        <w:ind w:left="0" w:right="22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along with current environmental priorities, as seen in the poster of Al Gore s </w:t>
      </w:r>
      <w:r>
        <w:rPr>
          <w:rStyle w:val="CharStyle11"/>
        </w:rPr>
        <w:t>An Inconvenient</w:t>
      </w:r>
    </w:p>
  </w:footnote>
  <w:footnote w:id="9"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54" w:lineRule="exact"/>
        <w:ind w:left="660" w:right="0" w:firstLine="0"/>
      </w:pPr>
      <w:r>
        <w:rPr>
          <w:rStyle w:val="CharStyle11"/>
        </w:rPr>
        <w:t>Intth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that depicts factory emissions as a hurricane. Here the industrial cloud is both a source and</w:t>
        <w:br/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s</w:t>
      </w:r>
      <w:r>
        <w:rPr>
          <w:lang w:val="en-US" w:eastAsia="en-US" w:bidi="en-US"/>
          <w:w w:val="100"/>
          <w:spacing w:val="0"/>
          <w:color w:val="000000"/>
          <w:position w:val="0"/>
        </w:rPr>
        <w:t>'gn of climate change.</w:t>
      </w:r>
    </w:p>
  </w:footnote>
</w:footnotes>
</file>

<file path=word/header1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37" type="#_x0000_t202" style="position:absolute;margin-left:232.1pt;margin-top:45.3pt;width:65.75pt;height:5.3pt;z-index:-188744057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19"/>
                  <w:tabs>
                    <w:tab w:leader="none" w:pos="970" w:val="right"/>
                    <w:tab w:leader="none" w:pos="1315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9"/>
                  </w:rPr>
                  <w:t>•</w:t>
                  <w:tab/>
                </w:r>
                <w:r>
                  <w:rPr>
                    <w:rStyle w:val="CharStyle50"/>
                    <w:vertAlign w:val="superscript"/>
                  </w:rPr>
                  <w:t>1</w:t>
                </w:r>
                <w:r>
                  <w:rPr>
                    <w:rStyle w:val="CharStyle49"/>
                  </w:rPr>
                  <w:t xml:space="preserve"> </w:t>
                </w:r>
                <w:r>
                  <w:rPr>
                    <w:rStyle w:val="CharStyle49"/>
                    <w:lang w:val="fr-FR" w:eastAsia="fr-FR" w:bidi="fr-FR"/>
                  </w:rPr>
                  <w:t xml:space="preserve">«fc- </w:t>
                </w:r>
                <w:r>
                  <w:rPr>
                    <w:rStyle w:val="CharStyle49"/>
                  </w:rPr>
                  <w:t>&gt;■ * ■ ,</w:t>
                  <w:tab/>
                  <w:t>'*t</w:t>
                </w:r>
              </w:p>
            </w:txbxContent>
          </v:textbox>
          <w10:wrap anchorx="page" anchory="page"/>
        </v:shape>
      </w:pict>
    </w:r>
  </w:p>
</w:hdr>
</file>

<file path=word/header10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19" type="#_x0000_t202" style="position:absolute;margin-left:48.75pt;margin-top:100.55pt;width:339.35pt;height:8.4pt;z-index:-188744024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153"/>
                  <w:tabs>
                    <w:tab w:leader="none" w:pos="6787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lang w:val="fr-FR" w:eastAsia="fr-FR" w:bidi="fr-FR"/>
                    <w:w w:val="100"/>
                    <w:spacing w:val="0"/>
                    <w:color w:val="000000"/>
                    <w:position w:val="0"/>
                  </w:rPr>
                  <w:t xml:space="preserve">R. Bridger </w:t>
                </w:r>
                <w:r>
                  <w:rPr>
                    <w:lang w:val="en-US" w:eastAsia="en-US" w:bidi="en-US"/>
                    <w:w w:val="100"/>
                    <w:spacing w:val="0"/>
                    <w:color w:val="000000"/>
                    <w:position w:val="0"/>
                  </w:rPr>
                  <w:t>Rollins</w:t>
                  <w:tab/>
                  <w:t xml:space="preserve">December </w:t>
                </w:r>
                <w:r>
                  <w:rPr>
                    <w:lang w:val="fr-FR" w:eastAsia="fr-FR" w:bidi="fr-FR"/>
                    <w:w w:val="100"/>
                    <w:spacing w:val="0"/>
                    <w:color w:val="000000"/>
                    <w:position w:val="0"/>
                  </w:rPr>
                  <w:t>15,2008</w:t>
                </w:r>
              </w:p>
            </w:txbxContent>
          </v:textbox>
          <w10:wrap anchorx="page" anchory="page"/>
        </v:shape>
      </w:pict>
    </w:r>
  </w:p>
</w:hdr>
</file>

<file path=word/header11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20" type="#_x0000_t202" style="position:absolute;margin-left:48.75pt;margin-top:100.55pt;width:339.35pt;height:8.4pt;z-index:-188744023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153"/>
                  <w:tabs>
                    <w:tab w:leader="none" w:pos="6787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lang w:val="fr-FR" w:eastAsia="fr-FR" w:bidi="fr-FR"/>
                    <w:w w:val="100"/>
                    <w:spacing w:val="0"/>
                    <w:color w:val="000000"/>
                    <w:position w:val="0"/>
                  </w:rPr>
                  <w:t xml:space="preserve">R. Bridger </w:t>
                </w:r>
                <w:r>
                  <w:rPr>
                    <w:lang w:val="en-US" w:eastAsia="en-US" w:bidi="en-US"/>
                    <w:w w:val="100"/>
                    <w:spacing w:val="0"/>
                    <w:color w:val="000000"/>
                    <w:position w:val="0"/>
                  </w:rPr>
                  <w:t>Rollins</w:t>
                  <w:tab/>
                  <w:t xml:space="preserve">December </w:t>
                </w:r>
                <w:r>
                  <w:rPr>
                    <w:lang w:val="fr-FR" w:eastAsia="fr-FR" w:bidi="fr-FR"/>
                    <w:w w:val="100"/>
                    <w:spacing w:val="0"/>
                    <w:color w:val="000000"/>
                    <w:position w:val="0"/>
                  </w:rPr>
                  <w:t>15,2008</w:t>
                </w:r>
              </w:p>
            </w:txbxContent>
          </v:textbox>
          <w10:wrap anchorx="page" anchory="page"/>
        </v:shape>
      </w:pict>
    </w:r>
  </w:p>
</w:hdr>
</file>

<file path=word/header12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13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27" type="#_x0000_t202" style="position:absolute;margin-left:39.6pt;margin-top:109.6pt;width:337.9pt;height:10.1pt;z-index:-188744020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153"/>
                  <w:tabs>
                    <w:tab w:leader="none" w:pos="3451" w:val="right"/>
                    <w:tab w:leader="none" w:pos="6758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70"/>
                  </w:rPr>
                  <w:t xml:space="preserve">R. Bridger </w:t>
                </w:r>
                <w:r>
                  <w:rPr>
                    <w:rStyle w:val="CharStyle170"/>
                    <w:lang w:val="en-US" w:eastAsia="en-US" w:bidi="en-US"/>
                  </w:rPr>
                  <w:t>Rollins</w:t>
                  <w:tab/>
                </w:r>
                <w:fldSimple w:instr=" PAGE \* MERGEFORMAT ">
                  <w:r>
                    <w:rPr>
                      <w:rStyle w:val="CharStyle155"/>
                      <w:lang w:val="fr-FR" w:eastAsia="fr-FR" w:bidi="fr-FR"/>
                    </w:rPr>
                    <w:t>#</w:t>
                  </w:r>
                </w:fldSimple>
                <w:r>
                  <w:rPr>
                    <w:rStyle w:val="CharStyle155"/>
                    <w:lang w:val="fr-FR" w:eastAsia="fr-FR" w:bidi="fr-FR"/>
                  </w:rPr>
                  <w:tab/>
                </w:r>
                <w:r>
                  <w:rPr>
                    <w:lang w:val="en-US" w:eastAsia="en-US" w:bidi="en-US"/>
                    <w:w w:val="100"/>
                    <w:spacing w:val="0"/>
                    <w:color w:val="000000"/>
                    <w:position w:val="0"/>
                  </w:rPr>
                  <w:t xml:space="preserve">December </w:t>
                </w:r>
                <w:r>
                  <w:rPr>
                    <w:lang w:val="fr-FR" w:eastAsia="fr-FR" w:bidi="fr-FR"/>
                    <w:w w:val="100"/>
                    <w:spacing w:val="0"/>
                    <w:color w:val="000000"/>
                    <w:position w:val="0"/>
                  </w:rPr>
                  <w:t>15,2008</w:t>
                </w:r>
              </w:p>
            </w:txbxContent>
          </v:textbox>
          <w10:wrap anchorx="page" anchory="page"/>
        </v:shape>
      </w:pict>
    </w:r>
  </w:p>
</w:hdr>
</file>

<file path=word/header14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28" type="#_x0000_t202" style="position:absolute;margin-left:39.6pt;margin-top:109.6pt;width:337.9pt;height:10.1pt;z-index:-188744019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153"/>
                  <w:tabs>
                    <w:tab w:leader="none" w:pos="3451" w:val="right"/>
                    <w:tab w:leader="none" w:pos="6758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70"/>
                  </w:rPr>
                  <w:t xml:space="preserve">R. Bridger </w:t>
                </w:r>
                <w:r>
                  <w:rPr>
                    <w:rStyle w:val="CharStyle170"/>
                    <w:lang w:val="en-US" w:eastAsia="en-US" w:bidi="en-US"/>
                  </w:rPr>
                  <w:t>Rollins</w:t>
                  <w:tab/>
                </w:r>
                <w:fldSimple w:instr=" PAGE \* MERGEFORMAT ">
                  <w:r>
                    <w:rPr>
                      <w:rStyle w:val="CharStyle155"/>
                      <w:lang w:val="fr-FR" w:eastAsia="fr-FR" w:bidi="fr-FR"/>
                    </w:rPr>
                    <w:t>#</w:t>
                  </w:r>
                </w:fldSimple>
                <w:r>
                  <w:rPr>
                    <w:rStyle w:val="CharStyle155"/>
                    <w:lang w:val="fr-FR" w:eastAsia="fr-FR" w:bidi="fr-FR"/>
                  </w:rPr>
                  <w:tab/>
                </w:r>
                <w:r>
                  <w:rPr>
                    <w:lang w:val="en-US" w:eastAsia="en-US" w:bidi="en-US"/>
                    <w:w w:val="100"/>
                    <w:spacing w:val="0"/>
                    <w:color w:val="000000"/>
                    <w:position w:val="0"/>
                  </w:rPr>
                  <w:t xml:space="preserve">December </w:t>
                </w:r>
                <w:r>
                  <w:rPr>
                    <w:lang w:val="fr-FR" w:eastAsia="fr-FR" w:bidi="fr-FR"/>
                    <w:w w:val="100"/>
                    <w:spacing w:val="0"/>
                    <w:color w:val="000000"/>
                    <w:position w:val="0"/>
                  </w:rPr>
                  <w:t>15,2008</w:t>
                </w:r>
              </w:p>
            </w:txbxContent>
          </v:textbox>
          <w10:wrap anchorx="page" anchory="page"/>
        </v:shape>
      </w:pict>
    </w:r>
  </w:p>
</w:hdr>
</file>

<file path=word/header15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29" type="#_x0000_t202" style="position:absolute;margin-left:48.5pt;margin-top:98.35pt;width:340.8pt;height:9.6pt;z-index:-188744018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153"/>
                  <w:tabs>
                    <w:tab w:leader="none" w:pos="3470" w:val="right"/>
                    <w:tab w:leader="none" w:pos="6816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lang w:val="fr-FR" w:eastAsia="fr-FR" w:bidi="fr-FR"/>
                    <w:w w:val="100"/>
                    <w:spacing w:val="0"/>
                    <w:color w:val="000000"/>
                    <w:position w:val="0"/>
                  </w:rPr>
                  <w:t xml:space="preserve">R. Bridger </w:t>
                </w:r>
                <w:r>
                  <w:rPr>
                    <w:lang w:val="en-US" w:eastAsia="en-US" w:bidi="en-US"/>
                    <w:w w:val="100"/>
                    <w:spacing w:val="0"/>
                    <w:color w:val="000000"/>
                    <w:position w:val="0"/>
                  </w:rPr>
                  <w:t>Rollins</w:t>
                  <w:tab/>
                </w:r>
                <w:fldSimple w:instr=" PAGE \* MERGEFORMAT ">
                  <w:r>
                    <w:rPr>
                      <w:rStyle w:val="CharStyle155"/>
                      <w:lang w:val="fr-FR" w:eastAsia="fr-FR" w:bidi="fr-FR"/>
                    </w:rPr>
                    <w:t>#</w:t>
                  </w:r>
                </w:fldSimple>
                <w:r>
                  <w:rPr>
                    <w:rStyle w:val="CharStyle155"/>
                    <w:lang w:val="fr-FR" w:eastAsia="fr-FR" w:bidi="fr-FR"/>
                  </w:rPr>
                  <w:tab/>
                </w:r>
                <w:r>
                  <w:rPr>
                    <w:lang w:val="en-US" w:eastAsia="en-US" w:bidi="en-US"/>
                    <w:w w:val="100"/>
                    <w:spacing w:val="0"/>
                    <w:color w:val="000000"/>
                    <w:position w:val="0"/>
                  </w:rPr>
                  <w:t xml:space="preserve">December </w:t>
                </w:r>
                <w:r>
                  <w:rPr>
                    <w:lang w:val="fr-FR" w:eastAsia="fr-FR" w:bidi="fr-FR"/>
                    <w:w w:val="100"/>
                    <w:spacing w:val="0"/>
                    <w:color w:val="000000"/>
                    <w:position w:val="0"/>
                  </w:rPr>
                  <w:t>15,2008</w:t>
                </w:r>
              </w:p>
            </w:txbxContent>
          </v:textbox>
          <w10:wrap anchorx="page" anchory="page"/>
        </v:shape>
      </w:pict>
    </w:r>
  </w:p>
</w:hdr>
</file>

<file path=word/header16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17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18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19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72" type="#_x0000_t202" style="position:absolute;margin-left:9.25pt;margin-top:11.8pt;width:0.7pt;height:6.pt;z-index:-18874399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15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lang w:val="en-US" w:eastAsia="en-US" w:bidi="en-US"/>
                    <w:w w:val="100"/>
                    <w:spacing w:val="0"/>
                    <w:color w:val="000000"/>
                    <w:position w:val="0"/>
                  </w:rPr>
                  <w:t>I</w:t>
                </w:r>
              </w:p>
            </w:txbxContent>
          </v:textbox>
          <w10:wrap anchorx="page" anchory="page"/>
        </v:shape>
      </w:pict>
    </w:r>
  </w:p>
</w:hdr>
</file>

<file path=word/header2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20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21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97" type="#_x0000_t202" style="position:absolute;margin-left:86.15pt;margin-top:171.4pt;width:0.95pt;height:3.35pt;z-index:-18874397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15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lang w:val="en-US" w:eastAsia="en-US" w:bidi="en-US"/>
                    <w:w w:val="100"/>
                    <w:spacing w:val="0"/>
                    <w:color w:val="000000"/>
                    <w:position w:val="0"/>
                  </w:rPr>
                  <w:t>I</w:t>
                </w:r>
              </w:p>
            </w:txbxContent>
          </v:textbox>
          <w10:wrap anchorx="page" anchory="page"/>
        </v:shape>
      </w:pict>
    </w:r>
  </w:p>
</w:hdr>
</file>

<file path=word/header22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23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13" type="#_x0000_t202" style="position:absolute;margin-left:66.35pt;margin-top:199.4pt;width:0.7pt;height:3.35pt;z-index:-18874396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15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lang w:val="en-US" w:eastAsia="en-US" w:bidi="en-US"/>
                    <w:w w:val="100"/>
                    <w:spacing w:val="0"/>
                    <w:color w:val="000000"/>
                    <w:position w:val="0"/>
                  </w:rPr>
                  <w:t>I</w:t>
                </w:r>
              </w:p>
            </w:txbxContent>
          </v:textbox>
          <w10:wrap anchorx="page" anchory="page"/>
        </v:shape>
      </w:pict>
    </w:r>
  </w:p>
</w:hdr>
</file>

<file path=word/header24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25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56" type="#_x0000_t202" style="position:absolute;margin-left:92.05pt;margin-top:198.8pt;width:253.2pt;height:8.9pt;z-index:-18874394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15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66"/>
                  </w:rPr>
                  <w:t xml:space="preserve">Extreme green guerrillas’ breakfast costs </w:t>
                </w:r>
                <w:r>
                  <w:rPr>
                    <w:lang w:val="en-US" w:eastAsia="en-US" w:bidi="en-US"/>
                    <w:w w:val="100"/>
                    <w:spacing w:val="0"/>
                    <w:color w:val="000000"/>
                    <w:position w:val="0"/>
                  </w:rPr>
                  <w:t xml:space="preserve">Okg C02 </w:t>
                </w:r>
                <w:r>
                  <w:rPr>
                    <w:rStyle w:val="CharStyle366"/>
                  </w:rPr>
                  <w:t>emission in total.</w:t>
                </w:r>
              </w:p>
            </w:txbxContent>
          </v:textbox>
          <w10:wrap anchorx="page" anchory="page"/>
        </v:shape>
      </w:pict>
    </w:r>
  </w:p>
</w:hdr>
</file>

<file path=word/header26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57" type="#_x0000_t202" style="position:absolute;margin-left:92.05pt;margin-top:198.8pt;width:253.2pt;height:8.9pt;z-index:-18874394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15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66"/>
                  </w:rPr>
                  <w:t xml:space="preserve">Extreme green guerrillas’ breakfast costs </w:t>
                </w:r>
                <w:r>
                  <w:rPr>
                    <w:lang w:val="en-US" w:eastAsia="en-US" w:bidi="en-US"/>
                    <w:w w:val="100"/>
                    <w:spacing w:val="0"/>
                    <w:color w:val="000000"/>
                    <w:position w:val="0"/>
                  </w:rPr>
                  <w:t xml:space="preserve">Okg C02 </w:t>
                </w:r>
                <w:r>
                  <w:rPr>
                    <w:rStyle w:val="CharStyle366"/>
                  </w:rPr>
                  <w:t>emission in total.</w:t>
                </w:r>
              </w:p>
            </w:txbxContent>
          </v:textbox>
          <w10:wrap anchorx="page" anchory="page"/>
        </v:shape>
      </w:pict>
    </w:r>
  </w:p>
</w:hdr>
</file>

<file path=word/header27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28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29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84" type="#_x0000_t202" style="position:absolute;margin-left:194.15pt;margin-top:182.1pt;width:142.8pt;height:6.pt;z-index:-18874393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15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76"/>
                  </w:rPr>
                  <w:t>Super Eye watching the world from Berlin 52 31 N, 13 24 E</w:t>
                </w:r>
              </w:p>
            </w:txbxContent>
          </v:textbox>
          <w10:wrap anchorx="page" anchory="page"/>
        </v:shape>
      </w:pict>
    </w:r>
  </w:p>
</w:hdr>
</file>

<file path=word/header3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77" type="#_x0000_t202" style="position:absolute;margin-left:44.9pt;margin-top:61.pt;width:4.8pt;height:4.8pt;z-index:-18874404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19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07"/>
                  </w:rPr>
                  <w:t>1.</w:t>
                </w:r>
              </w:p>
            </w:txbxContent>
          </v:textbox>
          <w10:wrap anchorx="page" anchory="page"/>
        </v:shape>
      </w:pict>
    </w:r>
  </w:p>
</w:hdr>
</file>

<file path=word/header30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31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89" type="#_x0000_t202" style="position:absolute;margin-left:11.75pt;margin-top:127.4pt;width:2.9pt;height:5.75pt;z-index:-18874393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15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55"/>
                  </w:rPr>
                  <w:t>I</w:t>
                </w:r>
              </w:p>
            </w:txbxContent>
          </v:textbox>
          <w10:wrap anchorx="page" anchory="page"/>
        </v:shape>
      </w:pict>
    </w:r>
  </w:p>
</w:hdr>
</file>

<file path=word/header32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90" type="#_x0000_t202" style="position:absolute;margin-left:11.75pt;margin-top:127.4pt;width:2.9pt;height:5.75pt;z-index:-18874393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15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55"/>
                  </w:rPr>
                  <w:t>I</w:t>
                </w:r>
              </w:p>
            </w:txbxContent>
          </v:textbox>
          <w10:wrap anchorx="page" anchory="page"/>
        </v:shape>
      </w:pict>
    </w:r>
  </w:p>
</w:hdr>
</file>

<file path=word/header33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34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35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29" type="#_x0000_t202" style="position:absolute;margin-left:82.7pt;margin-top:59.1pt;width:15.1pt;height:6.25pt;z-index:-18874391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15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32"/>
                  </w:rPr>
                  <w:t>141</w:t>
                </w:r>
              </w:p>
            </w:txbxContent>
          </v:textbox>
          <w10:wrap anchorx="page" anchory="page"/>
        </v:shape>
      </w:pict>
    </w:r>
  </w:p>
</w:hdr>
</file>

<file path=word/header36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4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93" type="#_x0000_t202" style="position:absolute;margin-left:42.pt;margin-top:56.65pt;width:338.4pt;height:12.pt;z-index:-188744039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19"/>
                  <w:tabs>
                    <w:tab w:leader="none" w:pos="6768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07"/>
                    <w:lang w:val="fr-FR" w:eastAsia="fr-FR" w:bidi="fr-FR"/>
                  </w:rPr>
                  <w:t xml:space="preserve">R. Bridger </w:t>
                </w:r>
                <w:r>
                  <w:rPr>
                    <w:rStyle w:val="CharStyle107"/>
                  </w:rPr>
                  <w:t>Rollins</w:t>
                  <w:tab/>
                  <w:t xml:space="preserve">December </w:t>
                </w:r>
                <w:r>
                  <w:rPr>
                    <w:rStyle w:val="CharStyle107"/>
                    <w:lang w:val="fr-FR" w:eastAsia="fr-FR" w:bidi="fr-FR"/>
                  </w:rPr>
                  <w:t>15,2008</w:t>
                </w:r>
              </w:p>
            </w:txbxContent>
          </v:textbox>
          <w10:wrap anchorx="page" anchory="page"/>
        </v:shape>
      </w:pict>
    </w:r>
    <w:r>
      <w:pict>
        <v:shape id="_x0000_s1094" type="#_x0000_t202" style="position:absolute;margin-left:307.7pt;margin-top:22.3pt;width:3.35pt;height:5.05pt;z-index:-18874403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19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07"/>
                  </w:rPr>
                  <w:t>*</w:t>
                </w:r>
              </w:p>
            </w:txbxContent>
          </v:textbox>
          <w10:wrap anchorx="page" anchory="page"/>
        </v:shape>
      </w:pict>
    </w:r>
  </w:p>
</w:hdr>
</file>

<file path=word/header5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95" type="#_x0000_t202" style="position:absolute;margin-left:42.pt;margin-top:56.65pt;width:338.4pt;height:12.pt;z-index:-188744037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19"/>
                  <w:tabs>
                    <w:tab w:leader="none" w:pos="6768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07"/>
                    <w:lang w:val="fr-FR" w:eastAsia="fr-FR" w:bidi="fr-FR"/>
                  </w:rPr>
                  <w:t xml:space="preserve">R. Bridger </w:t>
                </w:r>
                <w:r>
                  <w:rPr>
                    <w:rStyle w:val="CharStyle107"/>
                  </w:rPr>
                  <w:t>Rollins</w:t>
                  <w:tab/>
                  <w:t xml:space="preserve">December </w:t>
                </w:r>
                <w:r>
                  <w:rPr>
                    <w:rStyle w:val="CharStyle107"/>
                    <w:lang w:val="fr-FR" w:eastAsia="fr-FR" w:bidi="fr-FR"/>
                  </w:rPr>
                  <w:t>15,2008</w:t>
                </w:r>
              </w:p>
            </w:txbxContent>
          </v:textbox>
          <w10:wrap anchorx="page" anchory="page"/>
        </v:shape>
      </w:pict>
    </w:r>
    <w:r>
      <w:pict>
        <v:shape id="_x0000_s1096" type="#_x0000_t202" style="position:absolute;margin-left:307.7pt;margin-top:22.3pt;width:3.35pt;height:5.05pt;z-index:-18874403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19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07"/>
                  </w:rPr>
                  <w:t>*</w:t>
                </w:r>
              </w:p>
            </w:txbxContent>
          </v:textbox>
          <w10:wrap anchorx="page" anchory="page"/>
        </v:shape>
      </w:pict>
    </w:r>
  </w:p>
</w:hdr>
</file>

<file path=word/header6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7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12" type="#_x0000_t202" style="position:absolute;margin-left:47.05pt;margin-top:99.8pt;width:339.6pt;height:8.15pt;z-index:-188744030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19"/>
                  <w:tabs>
                    <w:tab w:leader="none" w:pos="3451" w:val="right"/>
                    <w:tab w:leader="none" w:pos="6792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07"/>
                    <w:lang w:val="fr-FR" w:eastAsia="fr-FR" w:bidi="fr-FR"/>
                  </w:rPr>
                  <w:t xml:space="preserve">R. Bridger </w:t>
                </w:r>
                <w:r>
                  <w:rPr>
                    <w:rStyle w:val="CharStyle107"/>
                  </w:rPr>
                  <w:t>Rollins</w:t>
                  <w:tab/>
                </w:r>
                <w:fldSimple w:instr=" PAGE \* MERGEFORMAT ">
                  <w:r>
                    <w:rPr>
                      <w:rStyle w:val="CharStyle125"/>
                      <w:lang w:val="fr-FR" w:eastAsia="fr-FR" w:bidi="fr-FR"/>
                    </w:rPr>
                    <w:t>#</w:t>
                  </w:r>
                </w:fldSimple>
                <w:r>
                  <w:rPr>
                    <w:rStyle w:val="CharStyle125"/>
                    <w:lang w:val="fr-FR" w:eastAsia="fr-FR" w:bidi="fr-FR"/>
                  </w:rPr>
                  <w:tab/>
                </w:r>
                <w:r>
                  <w:rPr>
                    <w:rStyle w:val="CharStyle107"/>
                  </w:rPr>
                  <w:t xml:space="preserve">December </w:t>
                </w:r>
                <w:r>
                  <w:rPr>
                    <w:rStyle w:val="CharStyle107"/>
                    <w:lang w:val="fr-FR" w:eastAsia="fr-FR" w:bidi="fr-FR"/>
                  </w:rPr>
                  <w:t>15,2008</w:t>
                </w:r>
              </w:p>
            </w:txbxContent>
          </v:textbox>
          <w10:wrap anchorx="page" anchory="page"/>
        </v:shape>
      </w:pict>
    </w:r>
  </w:p>
</w:hdr>
</file>

<file path=word/header8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13" type="#_x0000_t202" style="position:absolute;margin-left:47.05pt;margin-top:99.8pt;width:339.6pt;height:8.15pt;z-index:-188744029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19"/>
                  <w:tabs>
                    <w:tab w:leader="none" w:pos="3451" w:val="right"/>
                    <w:tab w:leader="none" w:pos="6792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07"/>
                    <w:lang w:val="fr-FR" w:eastAsia="fr-FR" w:bidi="fr-FR"/>
                  </w:rPr>
                  <w:t xml:space="preserve">R. Bridger </w:t>
                </w:r>
                <w:r>
                  <w:rPr>
                    <w:rStyle w:val="CharStyle107"/>
                  </w:rPr>
                  <w:t>Rollins</w:t>
                  <w:tab/>
                </w:r>
                <w:fldSimple w:instr=" PAGE \* MERGEFORMAT ">
                  <w:r>
                    <w:rPr>
                      <w:rStyle w:val="CharStyle125"/>
                      <w:lang w:val="fr-FR" w:eastAsia="fr-FR" w:bidi="fr-FR"/>
                    </w:rPr>
                    <w:t>#</w:t>
                  </w:r>
                </w:fldSimple>
                <w:r>
                  <w:rPr>
                    <w:rStyle w:val="CharStyle125"/>
                    <w:lang w:val="fr-FR" w:eastAsia="fr-FR" w:bidi="fr-FR"/>
                  </w:rPr>
                  <w:tab/>
                </w:r>
                <w:r>
                  <w:rPr>
                    <w:rStyle w:val="CharStyle107"/>
                  </w:rPr>
                  <w:t xml:space="preserve">December </w:t>
                </w:r>
                <w:r>
                  <w:rPr>
                    <w:rStyle w:val="CharStyle107"/>
                    <w:lang w:val="fr-FR" w:eastAsia="fr-FR" w:bidi="fr-FR"/>
                  </w:rPr>
                  <w:t>15,2008</w:t>
                </w:r>
              </w:p>
            </w:txbxContent>
          </v:textbox>
          <w10:wrap anchorx="page" anchory="page"/>
        </v:shape>
      </w:pict>
    </w:r>
  </w:p>
</w:hdr>
</file>

<file path=word/header9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16" type="#_x0000_t202" style="position:absolute;margin-left:49.25pt;margin-top:102.2pt;width:340.55pt;height:10.3pt;z-index:-188744026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19"/>
                  <w:tabs>
                    <w:tab w:leader="none" w:pos="3446" w:val="right"/>
                    <w:tab w:leader="none" w:pos="6811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07"/>
                    <w:lang w:val="fr-FR" w:eastAsia="fr-FR" w:bidi="fr-FR"/>
                    <w:vertAlign w:val="superscript"/>
                  </w:rPr>
                  <w:t>R</w:t>
                </w:r>
                <w:r>
                  <w:rPr>
                    <w:rStyle w:val="CharStyle107"/>
                    <w:lang w:val="fr-FR" w:eastAsia="fr-FR" w:bidi="fr-FR"/>
                  </w:rPr>
                  <w:t xml:space="preserve">- Bridger </w:t>
                </w:r>
                <w:r>
                  <w:rPr>
                    <w:rStyle w:val="CharStyle107"/>
                  </w:rPr>
                  <w:t>Rollins</w:t>
                  <w:tab/>
                </w:r>
                <w:fldSimple w:instr=" PAGE \* MERGEFORMAT ">
                  <w:r>
                    <w:rPr>
                      <w:rStyle w:val="CharStyle143"/>
                    </w:rPr>
                    <w:t>#</w:t>
                  </w:r>
                </w:fldSimple>
                <w:r>
                  <w:rPr>
                    <w:rStyle w:val="CharStyle143"/>
                  </w:rPr>
                  <w:tab/>
                </w:r>
                <w:r>
                  <w:rPr>
                    <w:rStyle w:val="CharStyle107"/>
                  </w:rPr>
                  <w:t>December 15,2008</w:t>
                </w:r>
              </w:p>
            </w:txbxContent>
          </v:textbox>
          <w10:wrap anchorx="page" anchory="page"/>
        </v:shape>
      </w:pict>
    </w:r>
  </w:p>
</w:hdr>
</file>

<file path=word/numbering.xml><?xml version="1.0" encoding="utf-8"?>
<w:numbering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abstractNum w:abstractNumId="0">
    <w:multiLevelType w:val="multilevel"/>
    <w:lvl w:ilvl="0">
      <w:start w:val="2"/>
      <w:numFmt w:val="decimal"/>
      <w:lvlText w:val="%1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5"/>
        <w:szCs w:val="15"/>
        <w:rFonts w:ascii="Calibri" w:eastAsia="Calibri" w:hAnsi="Calibri" w:cs="Calibri"/>
        <w:w w:val="100"/>
        <w:spacing w:val="0"/>
        <w:color w:val="000000"/>
        <w:position w:val="0"/>
      </w:rPr>
    </w:lvl>
  </w:abstractNum>
  <w:abstractNum w:abstractNumId="2">
    <w:multiLevelType w:val="multilevel"/>
    <w:lvl w:ilvl="0">
      <w:start w:val="8"/>
      <w:numFmt w:val="decimal"/>
      <w:lvlText w:val="%1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17"/>
        <w:szCs w:val="17"/>
        <w:rFonts w:ascii="Calibri" w:eastAsia="Calibri" w:hAnsi="Calibri" w:cs="Calibri"/>
        <w:w w:val="100"/>
        <w:spacing w:val="0"/>
        <w:color w:val="000000"/>
        <w:position w:val="0"/>
      </w:rPr>
    </w:lvl>
  </w:abstractNum>
  <w:abstractNum w:abstractNumId="4">
    <w:multiLevelType w:val="multilevel"/>
    <w:lvl w:ilvl="0">
      <w:start w:val="157"/>
      <w:numFmt w:val="decimal"/>
      <w:lvlText w:val="%1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17"/>
        <w:szCs w:val="17"/>
        <w:rFonts w:ascii="Calibri" w:eastAsia="Calibri" w:hAnsi="Calibri" w:cs="Calibri"/>
        <w:w w:val="100"/>
        <w:spacing w:val="0"/>
        <w:color w:val="000000"/>
        <w:position w:val="0"/>
      </w:rPr>
    </w:lvl>
  </w:abstractNum>
  <w:abstractNum w:abstractNumId="6">
    <w:multiLevelType w:val="multilevel"/>
    <w:lvl w:ilvl="0">
      <w:start w:val="1"/>
      <w:numFmt w:val="upperRoman"/>
      <w:lvlText w:val="%1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26"/>
        <w:szCs w:val="26"/>
        <w:rFonts w:ascii="AngsanaUPC" w:eastAsia="AngsanaUPC" w:hAnsi="AngsanaUPC" w:cs="AngsanaUPC"/>
        <w:w w:val="100"/>
        <w:spacing w:val="0"/>
        <w:color w:val="000000"/>
        <w:position w:val="0"/>
      </w:rPr>
    </w:lvl>
  </w:abstractNum>
  <w:abstractNum w:abstractNumId="8">
    <w:multiLevelType w:val="multilevel"/>
    <w:lvl w:ilvl="0">
      <w:start w:val="1"/>
      <w:numFmt w:val="decimal"/>
      <w:lvlText w:val="%1"/>
      <w:rPr>
        <w:lang w:val="de-DE" w:eastAsia="de-DE" w:bidi="de-DE"/>
        <w:b w:val="0"/>
        <w:bCs w:val="0"/>
        <w:i w:val="0"/>
        <w:iCs w:val="0"/>
        <w:u w:val="none"/>
        <w:strike w:val="0"/>
        <w:smallCaps w:val="0"/>
        <w:sz w:val="15"/>
        <w:szCs w:val="15"/>
        <w:rFonts w:ascii="Calibri" w:eastAsia="Calibri" w:hAnsi="Calibri" w:cs="Calibri"/>
        <w:w w:val="100"/>
        <w:spacing w:val="0"/>
        <w:color w:val="000000"/>
        <w:position w:val="0"/>
      </w:rPr>
    </w:lvl>
  </w:abstractNum>
  <w:abstractNum w:abstractNumId="10">
    <w:multiLevelType w:val="multilevel"/>
    <w:lvl w:ilvl="0">
      <w:start w:val="1"/>
      <w:numFmt w:val="decimal"/>
      <w:lvlText w:val="%1.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26"/>
        <w:szCs w:val="26"/>
        <w:rFonts w:ascii="AngsanaUPC" w:eastAsia="AngsanaUPC" w:hAnsi="AngsanaUPC" w:cs="AngsanaUPC"/>
        <w:w w:val="100"/>
        <w:spacing w:val="0"/>
        <w:color w:val="000000"/>
        <w:position w:val="0"/>
      </w:rPr>
    </w:lvl>
  </w:abstractNum>
  <w:abstractNum w:abstractNumId="12">
    <w:multiLevelType w:val="multilevel"/>
    <w:lvl w:ilvl="0">
      <w:start w:val="1"/>
      <w:numFmt w:val="decimal"/>
      <w:lvlText w:val="%1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5"/>
        <w:szCs w:val="15"/>
        <w:rFonts w:ascii="Calibri" w:eastAsia="Calibri" w:hAnsi="Calibri" w:cs="Calibri"/>
        <w:w w:val="100"/>
        <w:spacing w:val="0"/>
        <w:color w:val="000000"/>
        <w:position w:val="0"/>
      </w:rPr>
    </w:lvl>
  </w:abstractNum>
  <w:abstractNum w:abstractNumId="14">
    <w:multiLevelType w:val="multilevel"/>
    <w:lvl w:ilvl="0">
      <w:start w:val="1"/>
      <w:numFmt w:val="decimal"/>
      <w:lvlText w:val="%1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1"/>
        <w:szCs w:val="11"/>
        <w:rFonts w:ascii="Calibri" w:eastAsia="Calibri" w:hAnsi="Calibri" w:cs="Calibri"/>
        <w:w w:val="100"/>
        <w:spacing w:val="0"/>
        <w:color w:val="000000"/>
        <w:position w:val="0"/>
      </w:rPr>
    </w:lvl>
  </w:abstractNum>
  <w:abstractNum w:abstractNumId="16">
    <w:multiLevelType w:val="multilevel"/>
    <w:lvl w:ilvl="0">
      <w:start w:val="2"/>
      <w:numFmt w:val="decimal"/>
      <w:lvlText w:val="%1.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5"/>
        <w:szCs w:val="15"/>
        <w:rFonts w:ascii="Calibri" w:eastAsia="Calibri" w:hAnsi="Calibri" w:cs="Calibri"/>
        <w:w w:val="100"/>
        <w:spacing w:val="0"/>
        <w:color w:val="000000"/>
        <w:position w:val="0"/>
      </w:rPr>
    </w:lvl>
  </w:abstractNum>
  <w:abstractNum w:abstractNumId="18">
    <w:multiLevelType w:val="multilevel"/>
    <w:lvl w:ilvl="0">
      <w:start w:val="1"/>
      <w:numFmt w:val="decimal"/>
      <w:lvlText w:val="(%1)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22"/>
        <w:szCs w:val="22"/>
        <w:rFonts w:ascii="AngsanaUPC" w:eastAsia="AngsanaUPC" w:hAnsi="AngsanaUPC" w:cs="AngsanaUPC"/>
        <w:w w:val="100"/>
        <w:spacing w:val="0"/>
        <w:color w:val="000000"/>
        <w:position w:val="0"/>
      </w:rPr>
    </w:lvl>
  </w:abstractNum>
  <w:abstractNum w:abstractNumId="20">
    <w:multiLevelType w:val="multilevel"/>
    <w:lvl w:ilvl="0">
      <w:start w:val="2"/>
      <w:numFmt w:val="decimal"/>
      <w:lvlText w:val="(%1)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22"/>
        <w:szCs w:val="22"/>
        <w:rFonts w:ascii="AngsanaUPC" w:eastAsia="AngsanaUPC" w:hAnsi="AngsanaUPC" w:cs="AngsanaUPC"/>
        <w:w w:val="100"/>
        <w:spacing w:val="0"/>
        <w:color w:val="000000"/>
        <w:position w:val="0"/>
      </w:rPr>
    </w:lvl>
  </w:abstractNum>
  <w:abstractNum w:abstractNumId="22">
    <w:multiLevelType w:val="multilevel"/>
    <w:lvl w:ilvl="0">
      <w:start w:val="0"/>
      <w:numFmt w:val="decimal"/>
      <w:lvlText w:val="%1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22"/>
        <w:szCs w:val="22"/>
        <w:rFonts w:ascii="AngsanaUPC" w:eastAsia="AngsanaUPC" w:hAnsi="AngsanaUPC" w:cs="AngsanaUPC"/>
        <w:w w:val="100"/>
        <w:spacing w:val="0"/>
        <w:color w:val="000000"/>
        <w:position w:val="0"/>
      </w:rPr>
    </w:lvl>
  </w:abstractNum>
  <w:abstractNum w:abstractNumId="24">
    <w:multiLevelType w:val="multilevel"/>
    <w:lvl w:ilvl="0">
      <w:start w:val="1"/>
      <w:numFmt w:val="decimal"/>
      <w:lvlText w:val="%1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5"/>
        <w:szCs w:val="15"/>
        <w:rFonts w:ascii="Calibri" w:eastAsia="Calibri" w:hAnsi="Calibri" w:cs="Calibri"/>
        <w:w w:val="100"/>
        <w:spacing w:val="0"/>
        <w:color w:val="000000"/>
        <w:position w:val="0"/>
      </w:rPr>
    </w:lvl>
  </w:abstractNum>
  <w:abstractNum w:abstractNumId="26">
    <w:multiLevelType w:val="multilevel"/>
    <w:lvl w:ilvl="0">
      <w:start w:val="1"/>
      <w:numFmt w:val="decimal"/>
      <w:lvlText w:val="%1"/>
      <w:rPr>
        <w:lang w:val="de-DE" w:eastAsia="de-DE" w:bidi="de-DE"/>
        <w:b w:val="0"/>
        <w:bCs w:val="0"/>
        <w:i w:val="0"/>
        <w:iCs w:val="0"/>
        <w:u w:val="none"/>
        <w:strike w:val="0"/>
        <w:smallCaps w:val="0"/>
        <w:sz w:val="15"/>
        <w:szCs w:val="15"/>
        <w:rFonts w:ascii="Calibri" w:eastAsia="Calibri" w:hAnsi="Calibri" w:cs="Calibri"/>
        <w:w w:val="100"/>
        <w:spacing w:val="0"/>
        <w:color w:val="000000"/>
        <w:position w:val="0"/>
      </w:rPr>
    </w:lvl>
  </w:abstractNum>
  <w:abstractNum w:abstractNumId="28">
    <w:multiLevelType w:val="multilevel"/>
    <w:lvl w:ilvl="0">
      <w:start w:val="1"/>
      <w:numFmt w:val="decimal"/>
      <w:lvlText w:val="(%1)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26"/>
        <w:szCs w:val="26"/>
        <w:rFonts w:ascii="AngsanaUPC" w:eastAsia="AngsanaUPC" w:hAnsi="AngsanaUPC" w:cs="AngsanaUPC"/>
        <w:w w:val="100"/>
        <w:spacing w:val="0"/>
        <w:color w:val="000000"/>
        <w:position w:val="0"/>
      </w:rPr>
    </w:lvl>
  </w:abstractNum>
  <w:abstractNum w:abstractNumId="30">
    <w:multiLevelType w:val="multilevel"/>
    <w:lvl w:ilvl="0">
      <w:start w:val="2"/>
      <w:numFmt w:val="decimal"/>
      <w:lvlText w:val="(%1)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26"/>
        <w:szCs w:val="26"/>
        <w:rFonts w:ascii="AngsanaUPC" w:eastAsia="AngsanaUPC" w:hAnsi="AngsanaUPC" w:cs="AngsanaUPC"/>
        <w:w w:val="100"/>
        <w:spacing w:val="0"/>
        <w:color w:val="000000"/>
        <w:position w:val="0"/>
      </w:rPr>
    </w:lvl>
  </w:abstractNum>
  <w:abstractNum w:abstractNumId="32">
    <w:multiLevelType w:val="multilevel"/>
    <w:lvl w:ilvl="0">
      <w:start w:val="2"/>
      <w:numFmt w:val="decimal"/>
      <w:lvlText w:val="%1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9"/>
        <w:szCs w:val="19"/>
        <w:rFonts w:ascii="Calibri" w:eastAsia="Calibri" w:hAnsi="Calibri" w:cs="Calibri"/>
        <w:w w:val="100"/>
        <w:spacing w:val="0"/>
        <w:color w:val="000000"/>
        <w:position w:val="0"/>
      </w:rPr>
    </w:lvl>
  </w:abstractNum>
  <w:abstractNum w:abstractNumId="34">
    <w:multiLevelType w:val="multilevel"/>
    <w:lvl w:ilvl="0">
      <w:start w:val="6"/>
      <w:numFmt w:val="decimal"/>
      <w:lvlText w:val="%1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9"/>
        <w:szCs w:val="19"/>
        <w:rFonts w:ascii="Calibri" w:eastAsia="Calibri" w:hAnsi="Calibri" w:cs="Calibri"/>
        <w:w w:val="100"/>
        <w:spacing w:val="0"/>
        <w:color w:val="000000"/>
        <w:position w:val="0"/>
      </w:rPr>
    </w:lvl>
  </w:abstractNum>
  <w:abstractNum w:abstractNumId="36">
    <w:multiLevelType w:val="multilevel"/>
    <w:lvl w:ilvl="0">
      <w:start w:val="1"/>
      <w:numFmt w:val="bullet"/>
      <w:lvlText w:val="-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9"/>
        <w:szCs w:val="19"/>
        <w:rFonts w:ascii="Calibri" w:eastAsia="Calibri" w:hAnsi="Calibri" w:cs="Calibri"/>
        <w:w w:val="100"/>
        <w:spacing w:val="0"/>
        <w:color w:val="000000"/>
        <w:position w:val="0"/>
      </w:rPr>
    </w:lvl>
  </w:abstractNum>
  <w:abstractNum w:abstractNumId="38">
    <w:multiLevelType w:val="multilevel"/>
    <w:lvl w:ilvl="0">
      <w:start w:val="1"/>
      <w:numFmt w:val="decimal"/>
      <w:lvlText w:val="%1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22"/>
        <w:szCs w:val="22"/>
        <w:rFonts w:ascii="AngsanaUPC" w:eastAsia="AngsanaUPC" w:hAnsi="AngsanaUPC" w:cs="AngsanaUPC"/>
        <w:w w:val="100"/>
        <w:spacing w:val="0"/>
        <w:color w:val="000000"/>
        <w:position w:val="0"/>
      </w:rPr>
    </w:lvl>
  </w:abstractNum>
  <w:abstractNum w:abstractNumId="40">
    <w:multiLevelType w:val="multilevel"/>
    <w:lvl w:ilvl="0">
      <w:start w:val="2"/>
      <w:numFmt w:val="upperRoman"/>
      <w:lvlText w:val="%1.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9"/>
        <w:szCs w:val="19"/>
        <w:rFonts w:ascii="Calibri" w:eastAsia="Calibri" w:hAnsi="Calibri" w:cs="Calibri"/>
        <w:w w:val="100"/>
        <w:spacing w:val="0"/>
        <w:color w:val="000000"/>
        <w:position w:val="0"/>
      </w:rPr>
    </w:lvl>
  </w:abstractNum>
  <w:abstractNum w:abstractNumId="42">
    <w:multiLevelType w:val="multilevel"/>
    <w:lvl w:ilvl="0">
      <w:start w:val="5"/>
      <w:numFmt w:val="upperRoman"/>
      <w:lvlText w:val="%1.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9"/>
        <w:szCs w:val="19"/>
        <w:rFonts w:ascii="Calibri" w:eastAsia="Calibri" w:hAnsi="Calibri" w:cs="Calibri"/>
        <w:w w:val="100"/>
        <w:spacing w:val="0"/>
        <w:color w:val="000000"/>
        <w:position w:val="0"/>
      </w:rPr>
    </w:lvl>
  </w:abstractNum>
  <w:abstractNum w:abstractNumId="44">
    <w:multiLevelType w:val="multilevel"/>
    <w:lvl w:ilvl="0">
      <w:start w:val="26"/>
      <w:numFmt w:val="decimal"/>
      <w:lvlText w:val="%1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26"/>
        <w:szCs w:val="26"/>
        <w:rFonts w:ascii="AngsanaUPC" w:eastAsia="AngsanaUPC" w:hAnsi="AngsanaUPC" w:cs="AngsanaUPC"/>
        <w:w w:val="100"/>
        <w:spacing w:val="0"/>
        <w:color w:val="000000"/>
        <w:position w:val="0"/>
      </w:rPr>
    </w:lvl>
  </w:abstractNum>
  <w:abstractNum w:abstractNumId="46">
    <w:multiLevelType w:val="multilevel"/>
    <w:lvl w:ilvl="0">
      <w:start w:val="117"/>
      <w:numFmt w:val="decimal"/>
      <w:lvlText w:val="%1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26"/>
        <w:szCs w:val="26"/>
        <w:rFonts w:ascii="AngsanaUPC" w:eastAsia="AngsanaUPC" w:hAnsi="AngsanaUPC" w:cs="AngsanaUPC"/>
        <w:w w:val="100"/>
        <w:spacing w:val="0"/>
        <w:color w:val="000000"/>
        <w:position w:val="0"/>
      </w:rPr>
    </w:lvl>
  </w:abstractNum>
  <w:num w:numId="1">
    <w:abstractNumId w:val="0"/>
  </w:num>
  <w:num w:numId="3">
    <w:abstractNumId w:val="2"/>
  </w:num>
  <w:num w:numId="5">
    <w:abstractNumId w:val="4"/>
  </w:num>
  <w:num w:numId="7">
    <w:abstractNumId w:val="6"/>
  </w:num>
  <w:num w:numId="9">
    <w:abstractNumId w:val="8"/>
  </w:num>
  <w:num w:numId="11">
    <w:abstractNumId w:val="10"/>
  </w:num>
  <w:num w:numId="13">
    <w:abstractNumId w:val="12"/>
  </w:num>
  <w:num w:numId="15">
    <w:abstractNumId w:val="14"/>
  </w:num>
  <w:num w:numId="17">
    <w:abstractNumId w:val="16"/>
  </w:num>
  <w:num w:numId="19">
    <w:abstractNumId w:val="18"/>
  </w:num>
  <w:num w:numId="21">
    <w:abstractNumId w:val="20"/>
  </w:num>
  <w:num w:numId="23">
    <w:abstractNumId w:val="22"/>
  </w:num>
  <w:num w:numId="25">
    <w:abstractNumId w:val="24"/>
  </w:num>
  <w:num w:numId="27">
    <w:abstractNumId w:val="26"/>
  </w:num>
  <w:num w:numId="29">
    <w:abstractNumId w:val="28"/>
  </w:num>
  <w:num w:numId="31">
    <w:abstractNumId w:val="30"/>
  </w:num>
  <w:num w:numId="33">
    <w:abstractNumId w:val="32"/>
  </w:num>
  <w:num w:numId="35">
    <w:abstractNumId w:val="34"/>
  </w:num>
  <w:num w:numId="37">
    <w:abstractNumId w:val="36"/>
  </w:num>
  <w:num w:numId="39">
    <w:abstractNumId w:val="38"/>
  </w:num>
  <w:num w:numId="41">
    <w:abstractNumId w:val="40"/>
  </w:num>
  <w:num w:numId="43">
    <w:abstractNumId w:val="42"/>
  </w:num>
  <w:num w:numId="45">
    <w:abstractNumId w:val="44"/>
  </w:num>
  <w:num w:numId="47">
    <w:abstractNumId w:val="46"/>
  </w:num>
</w:numbering>
</file>

<file path=word/settings.xml><?xml version="1.0" encoding="utf-8"?>
<w:settings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zoom w:val="fullPage"/>
  <w:evenAndOddHeaders/>
  <w:footnotePr>
    <w:pos w:val="pageBottom"/>
    <w:numFmt w:val="decimal"/>
    <w:numRestart w:val="eachPage"/>
    <w:footnote w:id="0"/>
    <w:footnote w:id="1"/>
  </w:footnotePr>
  <w:drawingGridHorizontalSpacing w:val="181"/>
  <w:drawingGridVerticalSpacing w:val="181"/>
  <w:displayHorizontalDrawingGridEvery w:val="1"/>
  <w:displayVerticalDrawingGridEvery w:val="1"/>
  <w:characterSpacingControl w:val="compressPunctuation"/>
  <w:compat/>
</w:settings>
</file>

<file path=word/styles.xml><?xml version="1.0" encoding="utf-8"?>
<w:styles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docDefaults>
    <w:rPrDefault>
      <w:rPr>
        <w:rFonts w:ascii="Courier New" w:eastAsia="Courier New" w:hAnsi="Courier New" w:cs="Courier New"/>
        <w:sz w:val="24"/>
        <w:szCs w:val="24"/>
        <w:lang w:val="en-US" w:eastAsia="en-US" w:bidi="en-US"/>
      </w:rPr>
    </w:rPrDefault>
    <w:pPrDefault>
      <w:pPr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auto"/>
        <w:ind w:left="0" w:right="0" w:firstLine="0"/>
      </w:pPr>
    </w:pPrDefault>
  </w:docDefaults>
  <w:style w:type="paragraph" w:default="1" w:styleId="Normal">
    <w:name w:val="Normal"/>
    <w:pPr>
      <w:widowControl w:val="0"/>
      <w:keepNext w:val="0"/>
      <w:keepLines w:val="0"/>
      <w:shd w:val="clear" w:color="auto" w:fill="auto"/>
      <w:bidi w:val="0"/>
      <w:jc w:val="left"/>
      <w:spacing w:before="0" w:after="0" w:line="240" w:lineRule="auto"/>
      <w:ind w:left="0" w:right="0" w:firstLine="0"/>
    </w:pPr>
    <w:rPr>
      <w:lang w:val="en-US" w:eastAsia="en-US" w:bidi="en-US"/>
      <w:sz w:val="24"/>
      <w:szCs w:val="24"/>
      <w:rFonts w:ascii="Courier New" w:eastAsia="Courier New" w:hAnsi="Courier New" w:cs="Courier New"/>
      <w:w w:val="100"/>
      <w:spacing w:val="0"/>
      <w:color w:val="000000"/>
      <w:position w:val="0"/>
    </w:rPr>
  </w:style>
  <w:style w:type="character" w:default="1" w:styleId="DefaultParagraphFont">
    <w:name w:val="Default Paragraph Font"/>
    <w:rPr>
      <w:lang w:val="en-US" w:eastAsia="en-US" w:bidi="en-US"/>
      <w:sz w:val="24"/>
      <w:szCs w:val="24"/>
      <w:rFonts w:ascii="Courier New" w:eastAsia="Courier New" w:hAnsi="Courier New" w:cs="Courier New"/>
      <w:w w:val="100"/>
      <w:spacing w:val="0"/>
      <w:color w:val="000000"/>
      <w:position w:val="0"/>
    </w:rPr>
  </w:style>
  <w:style w:type="character" w:styleId="Hyperlink">
    <w:name w:val="Hyperlink"/>
    <w:basedOn w:val="DefaultParagraphFont"/>
    <w:rPr>
      <w:u w:val="single"/>
      <w:color w:val="0066CC"/>
    </w:rPr>
  </w:style>
  <w:style w:type="character" w:customStyle="1" w:styleId="CharStyle4">
    <w:name w:val="Fußnote (2)_"/>
    <w:basedOn w:val="DefaultParagraphFont"/>
    <w:link w:val="Style3"/>
    <w:rPr>
      <w:b/>
      <w:bCs/>
      <w:i w:val="0"/>
      <w:iCs w:val="0"/>
      <w:u w:val="none"/>
      <w:strike w:val="0"/>
      <w:smallCaps w:val="0"/>
      <w:sz w:val="26"/>
      <w:szCs w:val="26"/>
      <w:rFonts w:ascii="AngsanaUPC" w:eastAsia="AngsanaUPC" w:hAnsi="AngsanaUPC" w:cs="AngsanaUPC"/>
    </w:rPr>
  </w:style>
  <w:style w:type="character" w:customStyle="1" w:styleId="CharStyle6">
    <w:name w:val="Fußnote_"/>
    <w:basedOn w:val="DefaultParagraphFont"/>
    <w:link w:val="Style5"/>
    <w:rPr>
      <w:b w:val="0"/>
      <w:bCs w:val="0"/>
      <w:i w:val="0"/>
      <w:iCs w:val="0"/>
      <w:u w:val="none"/>
      <w:strike w:val="0"/>
      <w:smallCaps w:val="0"/>
      <w:sz w:val="26"/>
      <w:szCs w:val="26"/>
      <w:rFonts w:ascii="AngsanaUPC" w:eastAsia="AngsanaUPC" w:hAnsi="AngsanaUPC" w:cs="AngsanaUPC"/>
    </w:rPr>
  </w:style>
  <w:style w:type="character" w:customStyle="1" w:styleId="CharStyle8">
    <w:name w:val="Fußnote (3)_"/>
    <w:basedOn w:val="DefaultParagraphFont"/>
    <w:link w:val="Style7"/>
    <w:rPr>
      <w:b w:val="0"/>
      <w:bCs w:val="0"/>
      <w:i/>
      <w:iCs/>
      <w:u w:val="none"/>
      <w:strike w:val="0"/>
      <w:smallCaps w:val="0"/>
      <w:sz w:val="26"/>
      <w:szCs w:val="26"/>
      <w:rFonts w:ascii="AngsanaUPC" w:eastAsia="AngsanaUPC" w:hAnsi="AngsanaUPC" w:cs="AngsanaUPC"/>
      <w:spacing w:val="-10"/>
    </w:rPr>
  </w:style>
  <w:style w:type="character" w:customStyle="1" w:styleId="CharStyle10">
    <w:name w:val="Fußnote (4)_"/>
    <w:basedOn w:val="DefaultParagraphFont"/>
    <w:link w:val="Style9"/>
    <w:rPr>
      <w:b w:val="0"/>
      <w:bCs w:val="0"/>
      <w:i w:val="0"/>
      <w:iCs w:val="0"/>
      <w:u w:val="none"/>
      <w:strike w:val="0"/>
      <w:smallCaps w:val="0"/>
      <w:sz w:val="15"/>
      <w:szCs w:val="15"/>
      <w:rFonts w:ascii="Calibri" w:eastAsia="Calibri" w:hAnsi="Calibri" w:cs="Calibri"/>
    </w:rPr>
  </w:style>
  <w:style w:type="character" w:customStyle="1" w:styleId="CharStyle11">
    <w:name w:val="Fußnote + Kursiv,Abstand 0 pt"/>
    <w:basedOn w:val="CharStyle6"/>
    <w:rPr>
      <w:lang w:val="en-US" w:eastAsia="en-US" w:bidi="en-US"/>
      <w:i/>
      <w:iCs/>
      <w:w w:val="100"/>
      <w:spacing w:val="-10"/>
      <w:color w:val="000000"/>
      <w:position w:val="0"/>
    </w:rPr>
  </w:style>
  <w:style w:type="character" w:customStyle="1" w:styleId="CharStyle13">
    <w:name w:val="Überschrift #2_"/>
    <w:basedOn w:val="DefaultParagraphFont"/>
    <w:link w:val="Style12"/>
    <w:rPr>
      <w:b/>
      <w:bCs/>
      <w:i w:val="0"/>
      <w:iCs w:val="0"/>
      <w:u w:val="none"/>
      <w:strike w:val="0"/>
      <w:smallCaps w:val="0"/>
      <w:sz w:val="94"/>
      <w:szCs w:val="94"/>
      <w:rFonts w:ascii="AngsanaUPC" w:eastAsia="AngsanaUPC" w:hAnsi="AngsanaUPC" w:cs="AngsanaUPC"/>
      <w:spacing w:val="-30"/>
    </w:rPr>
  </w:style>
  <w:style w:type="character" w:customStyle="1" w:styleId="CharStyle15">
    <w:name w:val="Fließtext (3)_"/>
    <w:basedOn w:val="DefaultParagraphFont"/>
    <w:link w:val="Style14"/>
    <w:rPr>
      <w:b/>
      <w:bCs/>
      <w:i w:val="0"/>
      <w:iCs w:val="0"/>
      <w:u w:val="none"/>
      <w:strike w:val="0"/>
      <w:smallCaps w:val="0"/>
      <w:sz w:val="26"/>
      <w:szCs w:val="26"/>
      <w:rFonts w:ascii="AngsanaUPC" w:eastAsia="AngsanaUPC" w:hAnsi="AngsanaUPC" w:cs="AngsanaUPC"/>
    </w:rPr>
  </w:style>
  <w:style w:type="character" w:customStyle="1" w:styleId="CharStyle17">
    <w:name w:val="Fließtext (4)_"/>
    <w:basedOn w:val="DefaultParagraphFont"/>
    <w:link w:val="Style16"/>
    <w:rPr>
      <w:b/>
      <w:bCs/>
      <w:i w:val="0"/>
      <w:iCs w:val="0"/>
      <w:u w:val="none"/>
      <w:strike w:val="0"/>
      <w:smallCaps w:val="0"/>
      <w:sz w:val="17"/>
      <w:szCs w:val="17"/>
      <w:rFonts w:ascii="Calibri" w:eastAsia="Calibri" w:hAnsi="Calibri" w:cs="Calibri"/>
    </w:rPr>
  </w:style>
  <w:style w:type="character" w:customStyle="1" w:styleId="CharStyle18">
    <w:name w:val="Fließtext (5)_"/>
    <w:basedOn w:val="DefaultParagraphFont"/>
    <w:link w:val="Style90"/>
    <w:rPr>
      <w:b/>
      <w:bCs/>
      <w:i w:val="0"/>
      <w:iCs w:val="0"/>
      <w:u w:val="none"/>
      <w:strike w:val="0"/>
      <w:smallCaps w:val="0"/>
      <w:sz w:val="26"/>
      <w:szCs w:val="26"/>
      <w:rFonts w:ascii="AngsanaUPC" w:eastAsia="AngsanaUPC" w:hAnsi="AngsanaUPC" w:cs="AngsanaUPC"/>
    </w:rPr>
  </w:style>
  <w:style w:type="character" w:customStyle="1" w:styleId="CharStyle20">
    <w:name w:val="Kopf- oder Fußzeile_"/>
    <w:basedOn w:val="DefaultParagraphFont"/>
    <w:link w:val="Style19"/>
    <w:rPr>
      <w:b w:val="0"/>
      <w:bCs w:val="0"/>
      <w:i w:val="0"/>
      <w:iCs w:val="0"/>
      <w:u w:val="none"/>
      <w:strike w:val="0"/>
      <w:smallCaps w:val="0"/>
      <w:sz w:val="14"/>
      <w:szCs w:val="14"/>
      <w:rFonts w:ascii="Garamond" w:eastAsia="Garamond" w:hAnsi="Garamond" w:cs="Garamond"/>
    </w:rPr>
  </w:style>
  <w:style w:type="character" w:customStyle="1" w:styleId="CharStyle21">
    <w:name w:val="Kopf- oder Fußzeile"/>
    <w:basedOn w:val="CharStyle20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23">
    <w:name w:val="Fließtext (6)_"/>
    <w:basedOn w:val="DefaultParagraphFont"/>
    <w:link w:val="Style22"/>
    <w:rPr>
      <w:b w:val="0"/>
      <w:bCs w:val="0"/>
      <w:i w:val="0"/>
      <w:iCs w:val="0"/>
      <w:u w:val="none"/>
      <w:strike w:val="0"/>
      <w:smallCaps w:val="0"/>
      <w:sz w:val="15"/>
      <w:szCs w:val="15"/>
      <w:rFonts w:ascii="Calibri" w:eastAsia="Calibri" w:hAnsi="Calibri" w:cs="Calibri"/>
    </w:rPr>
  </w:style>
  <w:style w:type="character" w:customStyle="1" w:styleId="CharStyle24">
    <w:name w:val="Fließtext (4) + AngsanaUPC,13 pt,Nicht fett"/>
    <w:basedOn w:val="CharStyle17"/>
    <w:rPr>
      <w:lang w:val="en-US" w:eastAsia="en-US" w:bidi="en-US"/>
      <w:b/>
      <w:bCs/>
      <w:sz w:val="26"/>
      <w:szCs w:val="26"/>
      <w:rFonts w:ascii="AngsanaUPC" w:eastAsia="AngsanaUPC" w:hAnsi="AngsanaUPC" w:cs="AngsanaUPC"/>
      <w:w w:val="100"/>
      <w:spacing w:val="0"/>
      <w:color w:val="000000"/>
      <w:position w:val="0"/>
    </w:rPr>
  </w:style>
  <w:style w:type="character" w:customStyle="1" w:styleId="CharStyle26">
    <w:name w:val="Fließtext (2)_"/>
    <w:basedOn w:val="DefaultParagraphFont"/>
    <w:link w:val="Style25"/>
    <w:rPr>
      <w:b w:val="0"/>
      <w:bCs w:val="0"/>
      <w:i w:val="0"/>
      <w:iCs w:val="0"/>
      <w:u w:val="none"/>
      <w:strike w:val="0"/>
      <w:smallCaps w:val="0"/>
      <w:sz w:val="26"/>
      <w:szCs w:val="26"/>
      <w:rFonts w:ascii="AngsanaUPC" w:eastAsia="AngsanaUPC" w:hAnsi="AngsanaUPC" w:cs="AngsanaUPC"/>
    </w:rPr>
  </w:style>
  <w:style w:type="character" w:customStyle="1" w:styleId="CharStyle27">
    <w:name w:val="Fließtext (2) + Calibri,8,5 pt,Fett"/>
    <w:basedOn w:val="CharStyle26"/>
    <w:rPr>
      <w:lang w:val="en-US" w:eastAsia="en-US" w:bidi="en-US"/>
      <w:b/>
      <w:bCs/>
      <w:sz w:val="17"/>
      <w:szCs w:val="17"/>
      <w:rFonts w:ascii="Calibri" w:eastAsia="Calibri" w:hAnsi="Calibri" w:cs="Calibri"/>
      <w:w w:val="100"/>
      <w:spacing w:val="0"/>
      <w:color w:val="000000"/>
      <w:position w:val="0"/>
    </w:rPr>
  </w:style>
  <w:style w:type="character" w:customStyle="1" w:styleId="CharStyle28">
    <w:name w:val="Fließtext (2)"/>
    <w:basedOn w:val="CharStyle26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30">
    <w:name w:val="Fließtext (7)_"/>
    <w:basedOn w:val="DefaultParagraphFont"/>
    <w:link w:val="Style29"/>
    <w:rPr>
      <w:b/>
      <w:bCs/>
      <w:i w:val="0"/>
      <w:iCs w:val="0"/>
      <w:u w:val="none"/>
      <w:strike w:val="0"/>
      <w:smallCaps w:val="0"/>
      <w:sz w:val="17"/>
      <w:szCs w:val="17"/>
      <w:rFonts w:ascii="Calibri" w:eastAsia="Calibri" w:hAnsi="Calibri" w:cs="Calibri"/>
    </w:rPr>
  </w:style>
  <w:style w:type="character" w:customStyle="1" w:styleId="CharStyle31">
    <w:name w:val="Fließtext (2) + Kursiv,Abstand 0 pt"/>
    <w:basedOn w:val="CharStyle26"/>
    <w:rPr>
      <w:lang w:val="en-US" w:eastAsia="en-US" w:bidi="en-US"/>
      <w:i/>
      <w:iCs/>
      <w:w w:val="100"/>
      <w:spacing w:val="-10"/>
      <w:color w:val="000000"/>
      <w:position w:val="0"/>
    </w:rPr>
  </w:style>
  <w:style w:type="character" w:customStyle="1" w:styleId="CharStyle32">
    <w:name w:val="Fließtext (3) Exact"/>
    <w:basedOn w:val="DefaultParagraphFont"/>
    <w:rPr>
      <w:b/>
      <w:bCs/>
      <w:i w:val="0"/>
      <w:iCs w:val="0"/>
      <w:u w:val="none"/>
      <w:strike w:val="0"/>
      <w:smallCaps w:val="0"/>
      <w:sz w:val="26"/>
      <w:szCs w:val="26"/>
      <w:rFonts w:ascii="AngsanaUPC" w:eastAsia="AngsanaUPC" w:hAnsi="AngsanaUPC" w:cs="AngsanaUPC"/>
    </w:rPr>
  </w:style>
  <w:style w:type="character" w:customStyle="1" w:styleId="CharStyle34">
    <w:name w:val="Fließtext (8)_"/>
    <w:basedOn w:val="DefaultParagraphFont"/>
    <w:link w:val="Style33"/>
    <w:rPr>
      <w:b w:val="0"/>
      <w:bCs w:val="0"/>
      <w:i w:val="0"/>
      <w:iCs w:val="0"/>
      <w:u w:val="none"/>
      <w:strike w:val="0"/>
      <w:smallCaps w:val="0"/>
      <w:sz w:val="28"/>
      <w:szCs w:val="28"/>
      <w:rFonts w:ascii="AngsanaUPC" w:eastAsia="AngsanaUPC" w:hAnsi="AngsanaUPC" w:cs="AngsanaUPC"/>
    </w:rPr>
  </w:style>
  <w:style w:type="character" w:customStyle="1" w:styleId="CharStyle36">
    <w:name w:val="Überschrift #2 (2)_"/>
    <w:basedOn w:val="DefaultParagraphFont"/>
    <w:link w:val="Style35"/>
    <w:rPr>
      <w:b/>
      <w:bCs/>
      <w:i w:val="0"/>
      <w:iCs w:val="0"/>
      <w:u w:val="none"/>
      <w:strike w:val="0"/>
      <w:smallCaps w:val="0"/>
      <w:sz w:val="112"/>
      <w:szCs w:val="112"/>
      <w:rFonts w:ascii="AngsanaUPC" w:eastAsia="AngsanaUPC" w:hAnsi="AngsanaUPC" w:cs="AngsanaUPC"/>
      <w:spacing w:val="-30"/>
    </w:rPr>
  </w:style>
  <w:style w:type="character" w:customStyle="1" w:styleId="CharStyle38">
    <w:name w:val="Überschrift #3 (2)_"/>
    <w:basedOn w:val="DefaultParagraphFont"/>
    <w:link w:val="Style37"/>
    <w:rPr>
      <w:b/>
      <w:bCs/>
      <w:i w:val="0"/>
      <w:iCs w:val="0"/>
      <w:u w:val="none"/>
      <w:strike w:val="0"/>
      <w:smallCaps w:val="0"/>
      <w:sz w:val="26"/>
      <w:szCs w:val="26"/>
      <w:rFonts w:ascii="AngsanaUPC" w:eastAsia="AngsanaUPC" w:hAnsi="AngsanaUPC" w:cs="AngsanaUPC"/>
    </w:rPr>
  </w:style>
  <w:style w:type="character" w:customStyle="1" w:styleId="CharStyle39">
    <w:name w:val="Fließtext (2) + Calibri,10,5 pt"/>
    <w:basedOn w:val="CharStyle26"/>
    <w:rPr>
      <w:lang w:val="en-US" w:eastAsia="en-US" w:bidi="en-US"/>
      <w:sz w:val="21"/>
      <w:szCs w:val="21"/>
      <w:rFonts w:ascii="Calibri" w:eastAsia="Calibri" w:hAnsi="Calibri" w:cs="Calibri"/>
      <w:w w:val="100"/>
      <w:spacing w:val="0"/>
      <w:color w:val="000000"/>
      <w:position w:val="0"/>
    </w:rPr>
  </w:style>
  <w:style w:type="character" w:customStyle="1" w:styleId="CharStyle40">
    <w:name w:val="Fließtext (2) + Arial Narrow,9,5 pt"/>
    <w:basedOn w:val="CharStyle26"/>
    <w:rPr>
      <w:lang w:val="en-US" w:eastAsia="en-US" w:bidi="en-US"/>
      <w:sz w:val="19"/>
      <w:szCs w:val="19"/>
      <w:rFonts w:ascii="Arial Narrow" w:eastAsia="Arial Narrow" w:hAnsi="Arial Narrow" w:cs="Arial Narrow"/>
      <w:w w:val="100"/>
      <w:spacing w:val="0"/>
      <w:color w:val="000000"/>
      <w:position w:val="0"/>
    </w:rPr>
  </w:style>
  <w:style w:type="character" w:customStyle="1" w:styleId="CharStyle42">
    <w:name w:val="Überschrift #3_"/>
    <w:basedOn w:val="DefaultParagraphFont"/>
    <w:link w:val="Style41"/>
    <w:rPr>
      <w:b/>
      <w:bCs/>
      <w:i w:val="0"/>
      <w:iCs w:val="0"/>
      <w:u w:val="none"/>
      <w:strike w:val="0"/>
      <w:smallCaps w:val="0"/>
      <w:sz w:val="26"/>
      <w:szCs w:val="26"/>
      <w:rFonts w:ascii="AngsanaUPC" w:eastAsia="AngsanaUPC" w:hAnsi="AngsanaUPC" w:cs="AngsanaUPC"/>
    </w:rPr>
  </w:style>
  <w:style w:type="character" w:customStyle="1" w:styleId="CharStyle43">
    <w:name w:val="Fließtext (6) + Kursiv"/>
    <w:basedOn w:val="CharStyle23"/>
    <w:rPr>
      <w:lang w:val="en-US" w:eastAsia="en-US" w:bidi="en-US"/>
      <w:b/>
      <w:bCs/>
      <w:i/>
      <w:iCs/>
      <w:w w:val="100"/>
      <w:spacing w:val="0"/>
      <w:color w:val="000000"/>
      <w:position w:val="0"/>
    </w:rPr>
  </w:style>
  <w:style w:type="character" w:customStyle="1" w:styleId="CharStyle45">
    <w:name w:val="Fließtext (9)_"/>
    <w:basedOn w:val="DefaultParagraphFont"/>
    <w:link w:val="Style44"/>
    <w:rPr>
      <w:b w:val="0"/>
      <w:bCs w:val="0"/>
      <w:i/>
      <w:iCs/>
      <w:u w:val="none"/>
      <w:strike w:val="0"/>
      <w:smallCaps w:val="0"/>
      <w:sz w:val="15"/>
      <w:szCs w:val="15"/>
      <w:rFonts w:ascii="Calibri" w:eastAsia="Calibri" w:hAnsi="Calibri" w:cs="Calibri"/>
    </w:rPr>
  </w:style>
  <w:style w:type="character" w:customStyle="1" w:styleId="CharStyle46">
    <w:name w:val="Fließtext (9) + Nicht kursiv"/>
    <w:basedOn w:val="CharStyle45"/>
    <w:rPr>
      <w:lang w:val="en-US" w:eastAsia="en-US" w:bidi="en-US"/>
      <w:b/>
      <w:bCs/>
      <w:i/>
      <w:iCs/>
      <w:w w:val="100"/>
      <w:spacing w:val="0"/>
      <w:color w:val="000000"/>
      <w:position w:val="0"/>
    </w:rPr>
  </w:style>
  <w:style w:type="character" w:customStyle="1" w:styleId="CharStyle47">
    <w:name w:val="Fließtext (9)"/>
    <w:basedOn w:val="CharStyle45"/>
    <w:rPr>
      <w:lang w:val="de-DE" w:eastAsia="de-DE" w:bidi="de-DE"/>
      <w:w w:val="100"/>
      <w:spacing w:val="0"/>
      <w:color w:val="000000"/>
      <w:position w:val="0"/>
    </w:rPr>
  </w:style>
  <w:style w:type="character" w:customStyle="1" w:styleId="CharStyle48">
    <w:name w:val="Fließtext (6) Exact"/>
    <w:basedOn w:val="DefaultParagraphFont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5"/>
      <w:szCs w:val="15"/>
      <w:rFonts w:ascii="Calibri" w:eastAsia="Calibri" w:hAnsi="Calibri" w:cs="Calibri"/>
    </w:rPr>
  </w:style>
  <w:style w:type="character" w:customStyle="1" w:styleId="CharStyle49">
    <w:name w:val="Kopf- oder Fußzeile + 4 pt"/>
    <w:basedOn w:val="CharStyle20"/>
    <w:rPr>
      <w:lang w:val="en-US" w:eastAsia="en-US" w:bidi="en-US"/>
      <w:sz w:val="8"/>
      <w:szCs w:val="8"/>
      <w:w w:val="100"/>
      <w:spacing w:val="0"/>
      <w:color w:val="000000"/>
      <w:position w:val="0"/>
    </w:rPr>
  </w:style>
  <w:style w:type="character" w:customStyle="1" w:styleId="CharStyle50">
    <w:name w:val="Kopf- oder Fußzeile + AngsanaUPC,6 pt"/>
    <w:basedOn w:val="CharStyle20"/>
    <w:rPr>
      <w:lang w:val="en-US" w:eastAsia="en-US" w:bidi="en-US"/>
      <w:sz w:val="12"/>
      <w:szCs w:val="12"/>
      <w:rFonts w:ascii="AngsanaUPC" w:eastAsia="AngsanaUPC" w:hAnsi="AngsanaUPC" w:cs="AngsanaUPC"/>
      <w:w w:val="100"/>
      <w:spacing w:val="0"/>
      <w:color w:val="000000"/>
      <w:position w:val="0"/>
    </w:rPr>
  </w:style>
  <w:style w:type="character" w:customStyle="1" w:styleId="CharStyle52">
    <w:name w:val="Fließtext (10) Exact"/>
    <w:basedOn w:val="DefaultParagraphFont"/>
    <w:rPr>
      <w:b/>
      <w:bCs/>
      <w:i w:val="0"/>
      <w:iCs w:val="0"/>
      <w:u w:val="none"/>
      <w:strike w:val="0"/>
      <w:smallCaps w:val="0"/>
      <w:sz w:val="94"/>
      <w:szCs w:val="94"/>
      <w:rFonts w:ascii="AngsanaUPC" w:eastAsia="AngsanaUPC" w:hAnsi="AngsanaUPC" w:cs="AngsanaUPC"/>
      <w:spacing w:val="-20"/>
    </w:rPr>
  </w:style>
  <w:style w:type="character" w:customStyle="1" w:styleId="CharStyle53">
    <w:name w:val="Fließtext (10)_"/>
    <w:basedOn w:val="DefaultParagraphFont"/>
    <w:link w:val="Style51"/>
    <w:rPr>
      <w:b/>
      <w:bCs/>
      <w:i w:val="0"/>
      <w:iCs w:val="0"/>
      <w:u w:val="none"/>
      <w:strike w:val="0"/>
      <w:smallCaps w:val="0"/>
      <w:sz w:val="94"/>
      <w:szCs w:val="94"/>
      <w:rFonts w:ascii="AngsanaUPC" w:eastAsia="AngsanaUPC" w:hAnsi="AngsanaUPC" w:cs="AngsanaUPC"/>
      <w:spacing w:val="-20"/>
    </w:rPr>
  </w:style>
  <w:style w:type="character" w:customStyle="1" w:styleId="CharStyle55">
    <w:name w:val="Bildbeschriftung_"/>
    <w:basedOn w:val="DefaultParagraphFont"/>
    <w:link w:val="Style54"/>
    <w:rPr>
      <w:lang w:val="de-DE" w:eastAsia="de-DE" w:bidi="de-DE"/>
      <w:b/>
      <w:bCs/>
      <w:i w:val="0"/>
      <w:iCs w:val="0"/>
      <w:u w:val="none"/>
      <w:strike w:val="0"/>
      <w:smallCaps w:val="0"/>
      <w:sz w:val="106"/>
      <w:szCs w:val="106"/>
      <w:rFonts w:ascii="CordiaUPC" w:eastAsia="CordiaUPC" w:hAnsi="CordiaUPC" w:cs="CordiaUPC"/>
    </w:rPr>
  </w:style>
  <w:style w:type="character" w:customStyle="1" w:styleId="CharStyle57">
    <w:name w:val="Fließtext (11)_"/>
    <w:basedOn w:val="DefaultParagraphFont"/>
    <w:link w:val="Style56"/>
    <w:rPr>
      <w:b w:val="0"/>
      <w:bCs w:val="0"/>
      <w:i w:val="0"/>
      <w:iCs w:val="0"/>
      <w:u w:val="none"/>
      <w:strike w:val="0"/>
      <w:smallCaps w:val="0"/>
      <w:sz w:val="21"/>
      <w:szCs w:val="21"/>
      <w:rFonts w:ascii="AngsanaUPC" w:eastAsia="AngsanaUPC" w:hAnsi="AngsanaUPC" w:cs="AngsanaUPC"/>
    </w:rPr>
  </w:style>
  <w:style w:type="character" w:customStyle="1" w:styleId="CharStyle58">
    <w:name w:val="Fließtext (11) + 11 pt"/>
    <w:basedOn w:val="CharStyle57"/>
    <w:rPr>
      <w:lang w:val="en-US" w:eastAsia="en-US" w:bidi="en-US"/>
      <w:sz w:val="22"/>
      <w:szCs w:val="22"/>
      <w:w w:val="100"/>
      <w:spacing w:val="0"/>
      <w:color w:val="EBEBEB"/>
      <w:position w:val="0"/>
    </w:rPr>
  </w:style>
  <w:style w:type="character" w:customStyle="1" w:styleId="CharStyle59">
    <w:name w:val="Fließtext (11)"/>
    <w:basedOn w:val="CharStyle57"/>
    <w:rPr>
      <w:lang w:val="en-US" w:eastAsia="en-US" w:bidi="en-US"/>
      <w:w w:val="100"/>
      <w:spacing w:val="0"/>
      <w:color w:val="EBEBEB"/>
      <w:position w:val="0"/>
    </w:rPr>
  </w:style>
  <w:style w:type="character" w:customStyle="1" w:styleId="CharStyle61">
    <w:name w:val="Fließtext (12) Exact"/>
    <w:basedOn w:val="DefaultParagraphFont"/>
    <w:rPr>
      <w:b w:val="0"/>
      <w:bCs w:val="0"/>
      <w:i w:val="0"/>
      <w:iCs w:val="0"/>
      <w:u w:val="none"/>
      <w:strike w:val="0"/>
      <w:smallCaps w:val="0"/>
      <w:sz w:val="22"/>
      <w:szCs w:val="22"/>
      <w:rFonts w:ascii="AngsanaUPC" w:eastAsia="AngsanaUPC" w:hAnsi="AngsanaUPC" w:cs="AngsanaUPC"/>
    </w:rPr>
  </w:style>
  <w:style w:type="character" w:customStyle="1" w:styleId="CharStyle62">
    <w:name w:val="Fließtext (12) Exact"/>
    <w:basedOn w:val="CharStyle63"/>
    <w:rPr>
      <w:color w:val="EBEBEB"/>
    </w:rPr>
  </w:style>
  <w:style w:type="character" w:customStyle="1" w:styleId="CharStyle63">
    <w:name w:val="Fließtext (12)_"/>
    <w:basedOn w:val="DefaultParagraphFont"/>
    <w:link w:val="Style60"/>
    <w:rPr>
      <w:b w:val="0"/>
      <w:bCs w:val="0"/>
      <w:i w:val="0"/>
      <w:iCs w:val="0"/>
      <w:u w:val="none"/>
      <w:strike w:val="0"/>
      <w:smallCaps w:val="0"/>
      <w:sz w:val="22"/>
      <w:szCs w:val="22"/>
      <w:rFonts w:ascii="AngsanaUPC" w:eastAsia="AngsanaUPC" w:hAnsi="AngsanaUPC" w:cs="AngsanaUPC"/>
      <w:color w:val="141414"/>
    </w:rPr>
  </w:style>
  <w:style w:type="character" w:customStyle="1" w:styleId="CharStyle64">
    <w:name w:val="Fließtext (12)"/>
    <w:basedOn w:val="CharStyle63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65">
    <w:name w:val="Fließtext (2) Exact"/>
    <w:basedOn w:val="DefaultParagraphFont"/>
    <w:rPr>
      <w:b w:val="0"/>
      <w:bCs w:val="0"/>
      <w:i w:val="0"/>
      <w:iCs w:val="0"/>
      <w:u w:val="none"/>
      <w:strike w:val="0"/>
      <w:smallCaps w:val="0"/>
      <w:sz w:val="26"/>
      <w:szCs w:val="26"/>
      <w:rFonts w:ascii="AngsanaUPC" w:eastAsia="AngsanaUPC" w:hAnsi="AngsanaUPC" w:cs="AngsanaUPC"/>
    </w:rPr>
  </w:style>
  <w:style w:type="character" w:customStyle="1" w:styleId="CharStyle66">
    <w:name w:val="Fließtext (2) Exact"/>
    <w:basedOn w:val="CharStyle26"/>
    <w:rPr>
      <w:lang w:val="de-DE" w:eastAsia="de-DE" w:bidi="de-DE"/>
      <w:w w:val="100"/>
      <w:spacing w:val="0"/>
      <w:color w:val="EBEBEB"/>
      <w:position w:val="0"/>
    </w:rPr>
  </w:style>
  <w:style w:type="character" w:customStyle="1" w:styleId="CharStyle67">
    <w:name w:val="Fließtext (12) + Kapitälchen Exact"/>
    <w:basedOn w:val="CharStyle63"/>
    <w:rPr>
      <w:lang w:val="en-US" w:eastAsia="en-US" w:bidi="en-US"/>
      <w:smallCaps/>
      <w:w w:val="100"/>
      <w:spacing w:val="0"/>
      <w:color w:val="EBEBEB"/>
      <w:position w:val="0"/>
    </w:rPr>
  </w:style>
  <w:style w:type="character" w:customStyle="1" w:styleId="CharStyle69">
    <w:name w:val="Fließtext (13) Exact"/>
    <w:basedOn w:val="DefaultParagraphFont"/>
    <w:link w:val="Style68"/>
    <w:rPr>
      <w:b w:val="0"/>
      <w:bCs w:val="0"/>
      <w:i/>
      <w:iCs/>
      <w:u w:val="none"/>
      <w:strike w:val="0"/>
      <w:smallCaps w:val="0"/>
      <w:sz w:val="20"/>
      <w:szCs w:val="20"/>
      <w:rFonts w:ascii="AngsanaUPC" w:eastAsia="AngsanaUPC" w:hAnsi="AngsanaUPC" w:cs="AngsanaUPC"/>
      <w:spacing w:val="-20"/>
    </w:rPr>
  </w:style>
  <w:style w:type="character" w:customStyle="1" w:styleId="CharStyle70">
    <w:name w:val="Fließtext (13) Exact"/>
    <w:basedOn w:val="CharStyle69"/>
    <w:rPr>
      <w:lang w:val="en-US" w:eastAsia="en-US" w:bidi="en-US"/>
      <w:w w:val="100"/>
      <w:color w:val="EBEBEB"/>
      <w:position w:val="0"/>
    </w:rPr>
  </w:style>
  <w:style w:type="character" w:customStyle="1" w:styleId="CharStyle71">
    <w:name w:val="Fließtext (13) Exact"/>
    <w:basedOn w:val="CharStyle69"/>
    <w:rPr>
      <w:lang w:val="en-US" w:eastAsia="en-US" w:bidi="en-US"/>
      <w:u w:val="single"/>
      <w:w w:val="100"/>
      <w:color w:val="EBEBEB"/>
      <w:position w:val="0"/>
    </w:rPr>
  </w:style>
  <w:style w:type="character" w:customStyle="1" w:styleId="CharStyle72">
    <w:name w:val="Fließtext (13) + 47 pt,Fett,Nicht kursiv,Abstand 0 pt Exact"/>
    <w:basedOn w:val="CharStyle69"/>
    <w:rPr>
      <w:lang w:val="en-US" w:eastAsia="en-US" w:bidi="en-US"/>
      <w:b/>
      <w:bCs/>
      <w:i/>
      <w:iCs/>
      <w:sz w:val="94"/>
      <w:szCs w:val="94"/>
      <w:w w:val="100"/>
      <w:spacing w:val="0"/>
      <w:color w:val="EBEBEB"/>
      <w:position w:val="0"/>
    </w:rPr>
  </w:style>
  <w:style w:type="character" w:customStyle="1" w:styleId="CharStyle74">
    <w:name w:val="Fließtext (14) Exact"/>
    <w:basedOn w:val="DefaultParagraphFont"/>
    <w:link w:val="Style73"/>
    <w:rPr>
      <w:b w:val="0"/>
      <w:bCs w:val="0"/>
      <w:i/>
      <w:iCs/>
      <w:u w:val="none"/>
      <w:strike w:val="0"/>
      <w:smallCaps w:val="0"/>
      <w:sz w:val="23"/>
      <w:szCs w:val="23"/>
      <w:rFonts w:ascii="AngsanaUPC" w:eastAsia="AngsanaUPC" w:hAnsi="AngsanaUPC" w:cs="AngsanaUPC"/>
      <w:spacing w:val="0"/>
    </w:rPr>
  </w:style>
  <w:style w:type="character" w:customStyle="1" w:styleId="CharStyle75">
    <w:name w:val="Fließtext (14) Exact"/>
    <w:basedOn w:val="CharStyle74"/>
    <w:rPr>
      <w:lang w:val="en-US" w:eastAsia="en-US" w:bidi="en-US"/>
      <w:w w:val="100"/>
      <w:spacing w:val="0"/>
      <w:color w:val="EBEBEB"/>
      <w:position w:val="0"/>
    </w:rPr>
  </w:style>
  <w:style w:type="character" w:customStyle="1" w:styleId="CharStyle76">
    <w:name w:val="Fließtext (14) + 11 pt,Nicht kursiv,Kapitälchen Exact"/>
    <w:basedOn w:val="CharStyle74"/>
    <w:rPr>
      <w:lang w:val="en-US" w:eastAsia="en-US" w:bidi="en-US"/>
      <w:i/>
      <w:iCs/>
      <w:smallCaps/>
      <w:sz w:val="22"/>
      <w:szCs w:val="22"/>
      <w:w w:val="100"/>
      <w:spacing w:val="0"/>
      <w:color w:val="EBEBEB"/>
      <w:position w:val="0"/>
    </w:rPr>
  </w:style>
  <w:style w:type="character" w:customStyle="1" w:styleId="CharStyle77">
    <w:name w:val="Fließtext (14) + 13 pt,Abstand 0 pt Exact"/>
    <w:basedOn w:val="CharStyle74"/>
    <w:rPr>
      <w:lang w:val="en-US" w:eastAsia="en-US" w:bidi="en-US"/>
      <w:sz w:val="26"/>
      <w:szCs w:val="26"/>
      <w:w w:val="100"/>
      <w:spacing w:val="-10"/>
      <w:color w:val="EBEBEB"/>
      <w:position w:val="0"/>
    </w:rPr>
  </w:style>
  <w:style w:type="character" w:customStyle="1" w:styleId="CharStyle78">
    <w:name w:val="Fließtext (12) + Abstand 2 pt Exact"/>
    <w:basedOn w:val="CharStyle63"/>
    <w:rPr>
      <w:lang w:val="en-US" w:eastAsia="en-US" w:bidi="en-US"/>
      <w:w w:val="100"/>
      <w:spacing w:val="40"/>
      <w:color w:val="EBEBEB"/>
      <w:position w:val="0"/>
    </w:rPr>
  </w:style>
  <w:style w:type="character" w:customStyle="1" w:styleId="CharStyle79">
    <w:name w:val="Fließtext (12) + 11,5 pt,Kursiv Exact"/>
    <w:basedOn w:val="CharStyle63"/>
    <w:rPr>
      <w:lang w:val="en-US" w:eastAsia="en-US" w:bidi="en-US"/>
      <w:i/>
      <w:iCs/>
      <w:sz w:val="23"/>
      <w:szCs w:val="23"/>
      <w:w w:val="100"/>
      <w:spacing w:val="0"/>
      <w:color w:val="EBEBEB"/>
      <w:position w:val="0"/>
    </w:rPr>
  </w:style>
  <w:style w:type="character" w:customStyle="1" w:styleId="CharStyle80">
    <w:name w:val="Fließtext (12) + 11,5 pt,Kursiv Exact"/>
    <w:basedOn w:val="CharStyle63"/>
    <w:rPr>
      <w:lang w:val="en-US" w:eastAsia="en-US" w:bidi="en-US"/>
      <w:i/>
      <w:iCs/>
      <w:u w:val="single"/>
      <w:sz w:val="23"/>
      <w:szCs w:val="23"/>
      <w:w w:val="100"/>
      <w:spacing w:val="0"/>
      <w:color w:val="EBEBEB"/>
      <w:position w:val="0"/>
    </w:rPr>
  </w:style>
  <w:style w:type="character" w:customStyle="1" w:styleId="CharStyle82">
    <w:name w:val="Fließtext (15) Exact"/>
    <w:basedOn w:val="DefaultParagraphFont"/>
    <w:rPr>
      <w:b w:val="0"/>
      <w:bCs w:val="0"/>
      <w:i w:val="0"/>
      <w:iCs w:val="0"/>
      <w:u w:val="none"/>
      <w:strike w:val="0"/>
      <w:smallCaps w:val="0"/>
      <w:sz w:val="20"/>
      <w:szCs w:val="20"/>
      <w:rFonts w:ascii="AngsanaUPC" w:eastAsia="AngsanaUPC" w:hAnsi="AngsanaUPC" w:cs="AngsanaUPC"/>
    </w:rPr>
  </w:style>
  <w:style w:type="character" w:customStyle="1" w:styleId="CharStyle83">
    <w:name w:val="Fließtext (12) + 11,5 pt,Kursiv Exact"/>
    <w:basedOn w:val="CharStyle63"/>
    <w:rPr>
      <w:lang w:val="en-US" w:eastAsia="en-US" w:bidi="en-US"/>
      <w:i/>
      <w:iCs/>
      <w:sz w:val="23"/>
      <w:szCs w:val="23"/>
      <w:w w:val="100"/>
      <w:spacing w:val="0"/>
      <w:color w:val="000000"/>
      <w:position w:val="0"/>
    </w:rPr>
  </w:style>
  <w:style w:type="character" w:customStyle="1" w:styleId="CharStyle84">
    <w:name w:val="Fließtext (12) + Kapitälchen Exact"/>
    <w:basedOn w:val="CharStyle63"/>
    <w:rPr>
      <w:lang w:val="en-US" w:eastAsia="en-US" w:bidi="en-US"/>
      <w:smallCaps/>
      <w:w w:val="100"/>
      <w:spacing w:val="0"/>
      <w:color w:val="000000"/>
      <w:position w:val="0"/>
    </w:rPr>
  </w:style>
  <w:style w:type="character" w:customStyle="1" w:styleId="CharStyle85">
    <w:name w:val="Fließtext (2) + Kursiv,Abstand 0 pt Exact"/>
    <w:basedOn w:val="CharStyle26"/>
    <w:rPr>
      <w:lang w:val="en-US" w:eastAsia="en-US" w:bidi="en-US"/>
      <w:i/>
      <w:iCs/>
      <w:w w:val="100"/>
      <w:spacing w:val="-10"/>
      <w:color w:val="000000"/>
      <w:position w:val="0"/>
    </w:rPr>
  </w:style>
  <w:style w:type="character" w:customStyle="1" w:styleId="CharStyle86">
    <w:name w:val="Überschrift #2 (2) + Abstand -2 pt"/>
    <w:basedOn w:val="CharStyle36"/>
    <w:rPr>
      <w:lang w:val="en-US" w:eastAsia="en-US" w:bidi="en-US"/>
      <w:w w:val="100"/>
      <w:spacing w:val="-40"/>
      <w:color w:val="000000"/>
      <w:position w:val="0"/>
    </w:rPr>
  </w:style>
  <w:style w:type="character" w:customStyle="1" w:styleId="CharStyle88">
    <w:name w:val="Überschrift #3 (3)_"/>
    <w:basedOn w:val="DefaultParagraphFont"/>
    <w:link w:val="Style87"/>
    <w:rPr>
      <w:b/>
      <w:bCs/>
      <w:i w:val="0"/>
      <w:iCs w:val="0"/>
      <w:u w:val="none"/>
      <w:strike w:val="0"/>
      <w:smallCaps w:val="0"/>
      <w:sz w:val="17"/>
      <w:szCs w:val="17"/>
      <w:rFonts w:ascii="Calibri" w:eastAsia="Calibri" w:hAnsi="Calibri" w:cs="Calibri"/>
    </w:rPr>
  </w:style>
  <w:style w:type="character" w:customStyle="1" w:styleId="CharStyle89">
    <w:name w:val="Fließtext (4) Exact"/>
    <w:basedOn w:val="DefaultParagraphFont"/>
    <w:rPr>
      <w:b/>
      <w:bCs/>
      <w:i w:val="0"/>
      <w:iCs w:val="0"/>
      <w:u w:val="none"/>
      <w:strike w:val="0"/>
      <w:smallCaps w:val="0"/>
      <w:sz w:val="17"/>
      <w:szCs w:val="17"/>
      <w:rFonts w:ascii="Calibri" w:eastAsia="Calibri" w:hAnsi="Calibri" w:cs="Calibri"/>
    </w:rPr>
  </w:style>
  <w:style w:type="character" w:customStyle="1" w:styleId="CharStyle91">
    <w:name w:val="Fließtext (5) Exact"/>
    <w:basedOn w:val="DefaultParagraphFont"/>
    <w:rPr>
      <w:b/>
      <w:bCs/>
      <w:i w:val="0"/>
      <w:iCs w:val="0"/>
      <w:u w:val="none"/>
      <w:strike w:val="0"/>
      <w:smallCaps w:val="0"/>
      <w:sz w:val="26"/>
      <w:szCs w:val="26"/>
      <w:rFonts w:ascii="AngsanaUPC" w:eastAsia="AngsanaUPC" w:hAnsi="AngsanaUPC" w:cs="AngsanaUPC"/>
    </w:rPr>
  </w:style>
  <w:style w:type="character" w:customStyle="1" w:styleId="CharStyle93">
    <w:name w:val="Fließtext (16)_"/>
    <w:basedOn w:val="DefaultParagraphFont"/>
    <w:link w:val="Style92"/>
    <w:rPr>
      <w:b/>
      <w:bCs/>
      <w:i w:val="0"/>
      <w:iCs w:val="0"/>
      <w:u w:val="none"/>
      <w:strike w:val="0"/>
      <w:smallCaps w:val="0"/>
      <w:sz w:val="26"/>
      <w:szCs w:val="26"/>
      <w:rFonts w:ascii="AngsanaUPC" w:eastAsia="AngsanaUPC" w:hAnsi="AngsanaUPC" w:cs="AngsanaUPC"/>
    </w:rPr>
  </w:style>
  <w:style w:type="character" w:customStyle="1" w:styleId="CharStyle94">
    <w:name w:val="Fließtext (16) + Nicht fett"/>
    <w:basedOn w:val="CharStyle93"/>
    <w:rPr>
      <w:lang w:val="en-US" w:eastAsia="en-US" w:bidi="en-US"/>
      <w:b/>
      <w:bCs/>
      <w:sz w:val="26"/>
      <w:szCs w:val="26"/>
      <w:w w:val="100"/>
      <w:spacing w:val="0"/>
      <w:color w:val="000000"/>
      <w:position w:val="0"/>
    </w:rPr>
  </w:style>
  <w:style w:type="character" w:customStyle="1" w:styleId="CharStyle95">
    <w:name w:val="Fließtext (6) + 5,5 pt"/>
    <w:basedOn w:val="CharStyle23"/>
    <w:rPr>
      <w:lang w:val="en-US" w:eastAsia="en-US" w:bidi="en-US"/>
      <w:sz w:val="11"/>
      <w:szCs w:val="11"/>
      <w:w w:val="100"/>
      <w:spacing w:val="0"/>
      <w:color w:val="000000"/>
      <w:position w:val="0"/>
    </w:rPr>
  </w:style>
  <w:style w:type="character" w:customStyle="1" w:styleId="CharStyle97">
    <w:name w:val="Überschrift #3 (4)_"/>
    <w:basedOn w:val="DefaultParagraphFont"/>
    <w:link w:val="Style96"/>
    <w:rPr>
      <w:b/>
      <w:bCs/>
      <w:i w:val="0"/>
      <w:iCs w:val="0"/>
      <w:u w:val="none"/>
      <w:strike w:val="0"/>
      <w:smallCaps w:val="0"/>
      <w:sz w:val="17"/>
      <w:szCs w:val="17"/>
      <w:rFonts w:ascii="Calibri" w:eastAsia="Calibri" w:hAnsi="Calibri" w:cs="Calibri"/>
    </w:rPr>
  </w:style>
  <w:style w:type="character" w:customStyle="1" w:styleId="CharStyle98">
    <w:name w:val="Fließtext (2) + Fett"/>
    <w:basedOn w:val="CharStyle26"/>
    <w:rPr>
      <w:lang w:val="en-US" w:eastAsia="en-US" w:bidi="en-US"/>
      <w:b/>
      <w:bCs/>
      <w:w w:val="100"/>
      <w:spacing w:val="0"/>
      <w:color w:val="000000"/>
      <w:position w:val="0"/>
    </w:rPr>
  </w:style>
  <w:style w:type="character" w:customStyle="1" w:styleId="CharStyle100">
    <w:name w:val="Fließtext (17)_"/>
    <w:basedOn w:val="DefaultParagraphFont"/>
    <w:link w:val="Style99"/>
    <w:rPr>
      <w:b w:val="0"/>
      <w:bCs w:val="0"/>
      <w:i w:val="0"/>
      <w:iCs w:val="0"/>
      <w:u w:val="none"/>
      <w:strike w:val="0"/>
      <w:smallCaps w:val="0"/>
      <w:sz w:val="19"/>
      <w:szCs w:val="19"/>
      <w:rFonts w:ascii="Times New Roman" w:eastAsia="Times New Roman" w:hAnsi="Times New Roman" w:cs="Times New Roman"/>
    </w:rPr>
  </w:style>
  <w:style w:type="character" w:customStyle="1" w:styleId="CharStyle101">
    <w:name w:val="Fließtext (2) + Abstand 3 pt"/>
    <w:basedOn w:val="CharStyle26"/>
    <w:rPr>
      <w:lang w:val="en-US" w:eastAsia="en-US" w:bidi="en-US"/>
      <w:w w:val="100"/>
      <w:spacing w:val="60"/>
      <w:color w:val="000000"/>
      <w:position w:val="0"/>
    </w:rPr>
  </w:style>
  <w:style w:type="character" w:customStyle="1" w:styleId="CharStyle102">
    <w:name w:val="Fließtext (2) + Abstand 5 pt"/>
    <w:basedOn w:val="CharStyle26"/>
    <w:rPr>
      <w:lang w:val="en-US" w:eastAsia="en-US" w:bidi="en-US"/>
      <w:w w:val="100"/>
      <w:spacing w:val="110"/>
      <w:color w:val="000000"/>
      <w:position w:val="0"/>
    </w:rPr>
  </w:style>
  <w:style w:type="character" w:customStyle="1" w:styleId="CharStyle104">
    <w:name w:val="Fließtext (18)_"/>
    <w:basedOn w:val="DefaultParagraphFont"/>
    <w:link w:val="Style103"/>
    <w:rPr>
      <w:b w:val="0"/>
      <w:bCs w:val="0"/>
      <w:i/>
      <w:iCs/>
      <w:u w:val="none"/>
      <w:strike w:val="0"/>
      <w:smallCaps w:val="0"/>
      <w:sz w:val="26"/>
      <w:szCs w:val="26"/>
      <w:rFonts w:ascii="AngsanaUPC" w:eastAsia="AngsanaUPC" w:hAnsi="AngsanaUPC" w:cs="AngsanaUPC"/>
      <w:spacing w:val="-10"/>
    </w:rPr>
  </w:style>
  <w:style w:type="character" w:customStyle="1" w:styleId="CharStyle105">
    <w:name w:val="Fließtext (18) + Nicht kursiv,Abstand 0 pt"/>
    <w:basedOn w:val="CharStyle104"/>
    <w:rPr>
      <w:lang w:val="en-US" w:eastAsia="en-US" w:bidi="en-US"/>
      <w:i/>
      <w:iCs/>
      <w:w w:val="100"/>
      <w:spacing w:val="0"/>
      <w:color w:val="000000"/>
      <w:position w:val="0"/>
    </w:rPr>
  </w:style>
  <w:style w:type="character" w:customStyle="1" w:styleId="CharStyle106">
    <w:name w:val="Fließtext (2) + Candara,8,5 pt,Abstand -1 pt"/>
    <w:basedOn w:val="CharStyle26"/>
    <w:rPr>
      <w:lang w:val="en-US" w:eastAsia="en-US" w:bidi="en-US"/>
      <w:sz w:val="17"/>
      <w:szCs w:val="17"/>
      <w:rFonts w:ascii="Candara" w:eastAsia="Candara" w:hAnsi="Candara" w:cs="Candara"/>
      <w:w w:val="100"/>
      <w:spacing w:val="-20"/>
      <w:color w:val="000000"/>
      <w:position w:val="0"/>
    </w:rPr>
  </w:style>
  <w:style w:type="character" w:customStyle="1" w:styleId="CharStyle107">
    <w:name w:val="Kopf- oder Fußzeile + AngsanaUPC,10,5 pt"/>
    <w:basedOn w:val="CharStyle20"/>
    <w:rPr>
      <w:lang w:val="en-US" w:eastAsia="en-US" w:bidi="en-US"/>
      <w:sz w:val="21"/>
      <w:szCs w:val="21"/>
      <w:rFonts w:ascii="AngsanaUPC" w:eastAsia="AngsanaUPC" w:hAnsi="AngsanaUPC" w:cs="AngsanaUPC"/>
      <w:w w:val="100"/>
      <w:spacing w:val="0"/>
      <w:color w:val="000000"/>
      <w:position w:val="0"/>
    </w:rPr>
  </w:style>
  <w:style w:type="character" w:customStyle="1" w:styleId="CharStyle108">
    <w:name w:val="Fließtext (15) + Calibri,9,5 pt Exact"/>
    <w:basedOn w:val="CharStyle131"/>
    <w:rPr>
      <w:sz w:val="19"/>
      <w:szCs w:val="19"/>
      <w:rFonts w:ascii="Calibri" w:eastAsia="Calibri" w:hAnsi="Calibri" w:cs="Calibri"/>
    </w:rPr>
  </w:style>
  <w:style w:type="character" w:customStyle="1" w:styleId="CharStyle109">
    <w:name w:val="Fließtext (12) + Calibri,6,5 pt,Fett Exact"/>
    <w:basedOn w:val="CharStyle63"/>
    <w:rPr>
      <w:lang w:val="en-US" w:eastAsia="en-US" w:bidi="en-US"/>
      <w:b/>
      <w:bCs/>
      <w:sz w:val="13"/>
      <w:szCs w:val="13"/>
      <w:rFonts w:ascii="Calibri" w:eastAsia="Calibri" w:hAnsi="Calibri" w:cs="Calibri"/>
      <w:w w:val="100"/>
      <w:spacing w:val="0"/>
      <w:color w:val="000000"/>
      <w:position w:val="0"/>
    </w:rPr>
  </w:style>
  <w:style w:type="character" w:customStyle="1" w:styleId="CharStyle111">
    <w:name w:val="Fließtext (20) Exact"/>
    <w:basedOn w:val="DefaultParagraphFont"/>
    <w:link w:val="Style110"/>
    <w:rPr>
      <w:b w:val="0"/>
      <w:bCs w:val="0"/>
      <w:i w:val="0"/>
      <w:iCs w:val="0"/>
      <w:u w:val="none"/>
      <w:strike w:val="0"/>
      <w:smallCaps w:val="0"/>
      <w:sz w:val="12"/>
      <w:szCs w:val="12"/>
      <w:rFonts w:ascii="Franklin Gothic Heavy" w:eastAsia="Franklin Gothic Heavy" w:hAnsi="Franklin Gothic Heavy" w:cs="Franklin Gothic Heavy"/>
    </w:rPr>
  </w:style>
  <w:style w:type="character" w:customStyle="1" w:styleId="CharStyle112">
    <w:name w:val="Fließtext (20) + Kapitälchen Exact"/>
    <w:basedOn w:val="CharStyle111"/>
    <w:rPr>
      <w:lang w:val="en-US" w:eastAsia="en-US" w:bidi="en-US"/>
      <w:smallCaps/>
      <w:w w:val="100"/>
      <w:spacing w:val="0"/>
      <w:color w:val="000000"/>
      <w:position w:val="0"/>
    </w:rPr>
  </w:style>
  <w:style w:type="character" w:customStyle="1" w:styleId="CharStyle114">
    <w:name w:val="Fließtext (21) Exact"/>
    <w:basedOn w:val="DefaultParagraphFont"/>
    <w:link w:val="Style113"/>
    <w:rPr>
      <w:b w:val="0"/>
      <w:bCs w:val="0"/>
      <w:i w:val="0"/>
      <w:iCs w:val="0"/>
      <w:u w:val="none"/>
      <w:strike w:val="0"/>
      <w:smallCaps w:val="0"/>
      <w:sz w:val="15"/>
      <w:szCs w:val="15"/>
      <w:rFonts w:ascii="Calibri" w:eastAsia="Calibri" w:hAnsi="Calibri" w:cs="Calibri"/>
      <w:spacing w:val="-10"/>
    </w:rPr>
  </w:style>
  <w:style w:type="character" w:customStyle="1" w:styleId="CharStyle115">
    <w:name w:val="Fließtext (12) + Calibri,7,5 pt,Abstand 0 pt Exact"/>
    <w:basedOn w:val="CharStyle63"/>
    <w:rPr>
      <w:lang w:val="en-US" w:eastAsia="en-US" w:bidi="en-US"/>
      <w:sz w:val="15"/>
      <w:szCs w:val="15"/>
      <w:rFonts w:ascii="Calibri" w:eastAsia="Calibri" w:hAnsi="Calibri" w:cs="Calibri"/>
      <w:w w:val="100"/>
      <w:spacing w:val="-10"/>
      <w:color w:val="000000"/>
      <w:position w:val="0"/>
    </w:rPr>
  </w:style>
  <w:style w:type="character" w:customStyle="1" w:styleId="CharStyle116">
    <w:name w:val="Fließtext (12) + 12 pt Exact"/>
    <w:basedOn w:val="CharStyle63"/>
    <w:rPr>
      <w:lang w:val="en-US" w:eastAsia="en-US" w:bidi="en-US"/>
      <w:sz w:val="24"/>
      <w:szCs w:val="24"/>
      <w:w w:val="100"/>
      <w:spacing w:val="0"/>
      <w:color w:val="000000"/>
      <w:position w:val="0"/>
    </w:rPr>
  </w:style>
  <w:style w:type="character" w:customStyle="1" w:styleId="CharStyle117">
    <w:name w:val="Fließtext (12) + 9 pt Exact"/>
    <w:basedOn w:val="CharStyle63"/>
    <w:rPr>
      <w:lang w:val="en-US" w:eastAsia="en-US" w:bidi="en-US"/>
      <w:sz w:val="18"/>
      <w:szCs w:val="18"/>
      <w:w w:val="100"/>
      <w:spacing w:val="0"/>
      <w:color w:val="000000"/>
      <w:position w:val="0"/>
    </w:rPr>
  </w:style>
  <w:style w:type="character" w:customStyle="1" w:styleId="CharStyle118">
    <w:name w:val="Fließtext (18) Exact"/>
    <w:basedOn w:val="DefaultParagraphFont"/>
    <w:rPr>
      <w:b w:val="0"/>
      <w:bCs w:val="0"/>
      <w:i/>
      <w:iCs/>
      <w:u w:val="none"/>
      <w:strike w:val="0"/>
      <w:smallCaps w:val="0"/>
      <w:sz w:val="26"/>
      <w:szCs w:val="26"/>
      <w:rFonts w:ascii="AngsanaUPC" w:eastAsia="AngsanaUPC" w:hAnsi="AngsanaUPC" w:cs="AngsanaUPC"/>
      <w:spacing w:val="-10"/>
    </w:rPr>
  </w:style>
  <w:style w:type="character" w:customStyle="1" w:styleId="CharStyle120">
    <w:name w:val="Fließtext (22) Exact"/>
    <w:basedOn w:val="DefaultParagraphFont"/>
    <w:link w:val="Style119"/>
    <w:rPr>
      <w:b w:val="0"/>
      <w:bCs w:val="0"/>
      <w:i w:val="0"/>
      <w:iCs w:val="0"/>
      <w:u w:val="none"/>
      <w:strike w:val="0"/>
      <w:smallCaps w:val="0"/>
      <w:sz w:val="8"/>
      <w:szCs w:val="8"/>
      <w:rFonts w:ascii="Times New Roman" w:eastAsia="Times New Roman" w:hAnsi="Times New Roman" w:cs="Times New Roman"/>
      <w:w w:val="150"/>
    </w:rPr>
  </w:style>
  <w:style w:type="character" w:customStyle="1" w:styleId="CharStyle121">
    <w:name w:val="Fließtext (22) + Kapitälchen Exact"/>
    <w:basedOn w:val="CharStyle120"/>
    <w:rPr>
      <w:lang w:val="en-US" w:eastAsia="en-US" w:bidi="en-US"/>
      <w:smallCaps/>
      <w:spacing w:val="0"/>
      <w:color w:val="000000"/>
      <w:position w:val="0"/>
    </w:rPr>
  </w:style>
  <w:style w:type="character" w:customStyle="1" w:styleId="CharStyle122">
    <w:name w:val="Fließtext (12) + 11,5 pt,Kursiv Exact"/>
    <w:basedOn w:val="CharStyle63"/>
    <w:rPr>
      <w:lang w:val="en-US" w:eastAsia="en-US" w:bidi="en-US"/>
      <w:i/>
      <w:iCs/>
      <w:sz w:val="23"/>
      <w:szCs w:val="23"/>
      <w:w w:val="100"/>
      <w:spacing w:val="0"/>
      <w:color w:val="000000"/>
      <w:position w:val="0"/>
    </w:rPr>
  </w:style>
  <w:style w:type="character" w:customStyle="1" w:styleId="CharStyle124">
    <w:name w:val="Überschrift #3 (5)_"/>
    <w:basedOn w:val="DefaultParagraphFont"/>
    <w:link w:val="Style123"/>
    <w:rPr>
      <w:b w:val="0"/>
      <w:bCs w:val="0"/>
      <w:i w:val="0"/>
      <w:iCs w:val="0"/>
      <w:u w:val="none"/>
      <w:strike w:val="0"/>
      <w:smallCaps w:val="0"/>
      <w:sz w:val="28"/>
      <w:szCs w:val="28"/>
      <w:rFonts w:ascii="AngsanaUPC" w:eastAsia="AngsanaUPC" w:hAnsi="AngsanaUPC" w:cs="AngsanaUPC"/>
    </w:rPr>
  </w:style>
  <w:style w:type="character" w:customStyle="1" w:styleId="CharStyle125">
    <w:name w:val="Kopf- oder Fußzeile + Franklin Gothic Heavy,9 pt"/>
    <w:basedOn w:val="CharStyle20"/>
    <w:rPr>
      <w:lang w:val="en-US" w:eastAsia="en-US" w:bidi="en-US"/>
      <w:sz w:val="18"/>
      <w:szCs w:val="18"/>
      <w:rFonts w:ascii="Franklin Gothic Heavy" w:eastAsia="Franklin Gothic Heavy" w:hAnsi="Franklin Gothic Heavy" w:cs="Franklin Gothic Heavy"/>
      <w:w w:val="100"/>
      <w:spacing w:val="0"/>
      <w:color w:val="000000"/>
      <w:position w:val="0"/>
    </w:rPr>
  </w:style>
  <w:style w:type="character" w:customStyle="1" w:styleId="CharStyle127">
    <w:name w:val="Fließtext (19)_"/>
    <w:basedOn w:val="DefaultParagraphFont"/>
    <w:link w:val="Style126"/>
    <w:rPr>
      <w:b w:val="0"/>
      <w:bCs w:val="0"/>
      <w:i w:val="0"/>
      <w:iCs w:val="0"/>
      <w:u w:val="none"/>
      <w:strike w:val="0"/>
      <w:smallCaps w:val="0"/>
      <w:sz w:val="15"/>
      <w:szCs w:val="15"/>
      <w:rFonts w:ascii="Franklin Gothic Heavy" w:eastAsia="Franklin Gothic Heavy" w:hAnsi="Franklin Gothic Heavy" w:cs="Franklin Gothic Heavy"/>
    </w:rPr>
  </w:style>
  <w:style w:type="character" w:customStyle="1" w:styleId="CharStyle128">
    <w:name w:val="Fließtext (19) + Kapitälchen"/>
    <w:basedOn w:val="CharStyle127"/>
    <w:rPr>
      <w:lang w:val="en-US" w:eastAsia="en-US" w:bidi="en-US"/>
      <w:smallCaps/>
      <w:w w:val="100"/>
      <w:spacing w:val="0"/>
      <w:color w:val="000000"/>
      <w:position w:val="0"/>
    </w:rPr>
  </w:style>
  <w:style w:type="character" w:customStyle="1" w:styleId="CharStyle129">
    <w:name w:val="Fließtext (12) + 13 pt"/>
    <w:basedOn w:val="CharStyle63"/>
    <w:rPr>
      <w:lang w:val="en-US" w:eastAsia="en-US" w:bidi="en-US"/>
      <w:sz w:val="26"/>
      <w:szCs w:val="26"/>
      <w:w w:val="100"/>
      <w:spacing w:val="0"/>
      <w:color w:val="000000"/>
      <w:position w:val="0"/>
    </w:rPr>
  </w:style>
  <w:style w:type="character" w:customStyle="1" w:styleId="CharStyle130">
    <w:name w:val="Fließtext (12) + Kapitälchen"/>
    <w:basedOn w:val="CharStyle63"/>
    <w:rPr>
      <w:lang w:val="en-US" w:eastAsia="en-US" w:bidi="en-US"/>
      <w:smallCaps/>
      <w:w w:val="100"/>
      <w:spacing w:val="0"/>
      <w:color w:val="000000"/>
      <w:position w:val="0"/>
    </w:rPr>
  </w:style>
  <w:style w:type="character" w:customStyle="1" w:styleId="CharStyle131">
    <w:name w:val="Fließtext (15)_"/>
    <w:basedOn w:val="DefaultParagraphFont"/>
    <w:link w:val="Style81"/>
    <w:rPr>
      <w:b w:val="0"/>
      <w:bCs w:val="0"/>
      <w:i w:val="0"/>
      <w:iCs w:val="0"/>
      <w:u w:val="none"/>
      <w:strike w:val="0"/>
      <w:smallCaps w:val="0"/>
      <w:sz w:val="20"/>
      <w:szCs w:val="20"/>
      <w:rFonts w:ascii="AngsanaUPC" w:eastAsia="AngsanaUPC" w:hAnsi="AngsanaUPC" w:cs="AngsanaUPC"/>
    </w:rPr>
  </w:style>
  <w:style w:type="character" w:customStyle="1" w:styleId="CharStyle132">
    <w:name w:val="Kopf- oder Fußzeile + AngsanaUPC,14 pt"/>
    <w:basedOn w:val="CharStyle20"/>
    <w:rPr>
      <w:lang w:val="en-US" w:eastAsia="en-US" w:bidi="en-US"/>
      <w:sz w:val="28"/>
      <w:szCs w:val="28"/>
      <w:rFonts w:ascii="AngsanaUPC" w:eastAsia="AngsanaUPC" w:hAnsi="AngsanaUPC" w:cs="AngsanaUPC"/>
      <w:w w:val="100"/>
      <w:spacing w:val="0"/>
      <w:color w:val="000000"/>
      <w:position w:val="0"/>
    </w:rPr>
  </w:style>
  <w:style w:type="character" w:customStyle="1" w:styleId="CharStyle133">
    <w:name w:val="Fließtext (12) + 11,5 pt,Kursiv"/>
    <w:basedOn w:val="CharStyle63"/>
    <w:rPr>
      <w:lang w:val="en-US" w:eastAsia="en-US" w:bidi="en-US"/>
      <w:i/>
      <w:iCs/>
      <w:sz w:val="23"/>
      <w:szCs w:val="23"/>
      <w:w w:val="100"/>
      <w:spacing w:val="0"/>
      <w:color w:val="000000"/>
      <w:position w:val="0"/>
    </w:rPr>
  </w:style>
  <w:style w:type="character" w:customStyle="1" w:styleId="CharStyle135">
    <w:name w:val="Bildbeschriftung (2) Exact"/>
    <w:basedOn w:val="DefaultParagraphFont"/>
    <w:link w:val="Style134"/>
    <w:rPr>
      <w:b w:val="0"/>
      <w:bCs w:val="0"/>
      <w:i w:val="0"/>
      <w:iCs w:val="0"/>
      <w:u w:val="none"/>
      <w:strike w:val="0"/>
      <w:smallCaps w:val="0"/>
      <w:sz w:val="12"/>
      <w:szCs w:val="12"/>
      <w:rFonts w:ascii="AngsanaUPC" w:eastAsia="AngsanaUPC" w:hAnsi="AngsanaUPC" w:cs="AngsanaUPC"/>
      <w:w w:val="200"/>
      <w:spacing w:val="70"/>
    </w:rPr>
  </w:style>
  <w:style w:type="character" w:customStyle="1" w:styleId="CharStyle136">
    <w:name w:val="Bildbeschriftung (2) + 5 pt,Kursiv,Abstand 0 pt,Skalieren 100% Exact"/>
    <w:basedOn w:val="CharStyle135"/>
    <w:rPr>
      <w:lang w:val="en-US" w:eastAsia="en-US" w:bidi="en-US"/>
      <w:i/>
      <w:iCs/>
      <w:sz w:val="10"/>
      <w:szCs w:val="10"/>
      <w:w w:val="100"/>
      <w:spacing w:val="0"/>
      <w:color w:val="000000"/>
      <w:position w:val="0"/>
    </w:rPr>
  </w:style>
  <w:style w:type="character" w:customStyle="1" w:styleId="CharStyle137">
    <w:name w:val="Bildbeschriftung (2) + Abstand 0 pt Exact"/>
    <w:basedOn w:val="CharStyle135"/>
    <w:rPr>
      <w:lang w:val="en-US" w:eastAsia="en-US" w:bidi="en-US"/>
      <w:spacing w:val="0"/>
      <w:color w:val="000000"/>
      <w:position w:val="0"/>
    </w:rPr>
  </w:style>
  <w:style w:type="character" w:customStyle="1" w:styleId="CharStyle139">
    <w:name w:val="Bildbeschriftung (3) Exact"/>
    <w:basedOn w:val="DefaultParagraphFont"/>
    <w:link w:val="Style138"/>
    <w:rPr>
      <w:b w:val="0"/>
      <w:bCs w:val="0"/>
      <w:i w:val="0"/>
      <w:iCs w:val="0"/>
      <w:u w:val="none"/>
      <w:strike w:val="0"/>
      <w:smallCaps w:val="0"/>
      <w:sz w:val="22"/>
      <w:szCs w:val="22"/>
      <w:rFonts w:ascii="AngsanaUPC" w:eastAsia="AngsanaUPC" w:hAnsi="AngsanaUPC" w:cs="AngsanaUPC"/>
    </w:rPr>
  </w:style>
  <w:style w:type="character" w:customStyle="1" w:styleId="CharStyle140">
    <w:name w:val="Bildbeschriftung (3) + Franklin Gothic Heavy,7,5 pt Exact"/>
    <w:basedOn w:val="CharStyle139"/>
    <w:rPr>
      <w:lang w:val="en-US" w:eastAsia="en-US" w:bidi="en-US"/>
      <w:sz w:val="15"/>
      <w:szCs w:val="15"/>
      <w:rFonts w:ascii="Franklin Gothic Heavy" w:eastAsia="Franklin Gothic Heavy" w:hAnsi="Franklin Gothic Heavy" w:cs="Franklin Gothic Heavy"/>
      <w:w w:val="100"/>
      <w:spacing w:val="0"/>
      <w:color w:val="000000"/>
      <w:position w:val="0"/>
    </w:rPr>
  </w:style>
  <w:style w:type="character" w:customStyle="1" w:styleId="CharStyle141">
    <w:name w:val="Fließtext (12) + 11,5 pt,Kursiv Exact"/>
    <w:basedOn w:val="CharStyle63"/>
    <w:rPr>
      <w:lang w:val="en-US" w:eastAsia="en-US" w:bidi="en-US"/>
      <w:i/>
      <w:iCs/>
      <w:sz w:val="23"/>
      <w:szCs w:val="23"/>
      <w:w w:val="100"/>
      <w:spacing w:val="0"/>
      <w:color w:val="000000"/>
      <w:position w:val="0"/>
    </w:rPr>
  </w:style>
  <w:style w:type="character" w:customStyle="1" w:styleId="CharStyle142">
    <w:name w:val="Fließtext (12) + Calibri,5,5 pt Exact"/>
    <w:basedOn w:val="CharStyle63"/>
    <w:rPr>
      <w:lang w:val="en-US" w:eastAsia="en-US" w:bidi="en-US"/>
      <w:sz w:val="11"/>
      <w:szCs w:val="11"/>
      <w:rFonts w:ascii="Calibri" w:eastAsia="Calibri" w:hAnsi="Calibri" w:cs="Calibri"/>
      <w:w w:val="100"/>
      <w:spacing w:val="0"/>
      <w:color w:val="000000"/>
      <w:position w:val="0"/>
    </w:rPr>
  </w:style>
  <w:style w:type="character" w:customStyle="1" w:styleId="CharStyle143">
    <w:name w:val="Kopf- oder Fußzeile + 4 pt"/>
    <w:basedOn w:val="CharStyle20"/>
    <w:rPr>
      <w:lang w:val="en-US" w:eastAsia="en-US" w:bidi="en-US"/>
      <w:sz w:val="8"/>
      <w:szCs w:val="8"/>
      <w:w w:val="100"/>
      <w:spacing w:val="0"/>
      <w:color w:val="000000"/>
      <w:position w:val="0"/>
    </w:rPr>
  </w:style>
  <w:style w:type="character" w:customStyle="1" w:styleId="CharStyle144">
    <w:name w:val="Fließtext (12) + Calibri,8 pt,Fett"/>
    <w:basedOn w:val="CharStyle63"/>
    <w:rPr>
      <w:lang w:val="en-US" w:eastAsia="en-US" w:bidi="en-US"/>
      <w:b/>
      <w:bCs/>
      <w:sz w:val="16"/>
      <w:szCs w:val="16"/>
      <w:rFonts w:ascii="Calibri" w:eastAsia="Calibri" w:hAnsi="Calibri" w:cs="Calibri"/>
      <w:w w:val="100"/>
      <w:spacing w:val="0"/>
      <w:color w:val="000000"/>
      <w:position w:val="0"/>
    </w:rPr>
  </w:style>
  <w:style w:type="character" w:customStyle="1" w:styleId="CharStyle145">
    <w:name w:val="Fließtext (12)"/>
    <w:basedOn w:val="CharStyle63"/>
    <w:rPr>
      <w:lang w:val="en-US" w:eastAsia="en-US" w:bidi="en-US"/>
      <w:u w:val="single"/>
      <w:w w:val="100"/>
      <w:spacing w:val="0"/>
      <w:color w:val="000000"/>
      <w:position w:val="0"/>
    </w:rPr>
  </w:style>
  <w:style w:type="character" w:customStyle="1" w:styleId="CharStyle146">
    <w:name w:val="Fließtext (2)"/>
    <w:basedOn w:val="CharStyle26"/>
    <w:rPr>
      <w:lang w:val="en-US" w:eastAsia="en-US" w:bidi="en-US"/>
      <w:strike/>
      <w:w w:val="100"/>
      <w:spacing w:val="0"/>
      <w:color w:val="000000"/>
      <w:position w:val="0"/>
    </w:rPr>
  </w:style>
  <w:style w:type="character" w:customStyle="1" w:styleId="CharStyle148">
    <w:name w:val="Fließtext (23)_"/>
    <w:basedOn w:val="DefaultParagraphFont"/>
    <w:link w:val="Style147"/>
    <w:rPr>
      <w:b w:val="0"/>
      <w:bCs w:val="0"/>
      <w:i w:val="0"/>
      <w:iCs w:val="0"/>
      <w:u w:val="none"/>
      <w:strike w:val="0"/>
      <w:smallCaps w:val="0"/>
      <w:sz w:val="18"/>
      <w:szCs w:val="18"/>
      <w:rFonts w:ascii="AngsanaUPC" w:eastAsia="AngsanaUPC" w:hAnsi="AngsanaUPC" w:cs="AngsanaUPC"/>
    </w:rPr>
  </w:style>
  <w:style w:type="character" w:customStyle="1" w:styleId="CharStyle149">
    <w:name w:val="Fließtext (23) + Calibri,6,5 pt,Kursiv"/>
    <w:basedOn w:val="CharStyle148"/>
    <w:rPr>
      <w:lang w:val="en-US" w:eastAsia="en-US" w:bidi="en-US"/>
      <w:i/>
      <w:iCs/>
      <w:sz w:val="13"/>
      <w:szCs w:val="13"/>
      <w:rFonts w:ascii="Calibri" w:eastAsia="Calibri" w:hAnsi="Calibri" w:cs="Calibri"/>
      <w:w w:val="100"/>
      <w:spacing w:val="0"/>
      <w:color w:val="000000"/>
      <w:position w:val="0"/>
    </w:rPr>
  </w:style>
  <w:style w:type="character" w:customStyle="1" w:styleId="CharStyle150">
    <w:name w:val="Fließtext (23) + Abstand 3 pt"/>
    <w:basedOn w:val="CharStyle148"/>
    <w:rPr>
      <w:lang w:val="en-US" w:eastAsia="en-US" w:bidi="en-US"/>
      <w:u w:val="single"/>
      <w:w w:val="100"/>
      <w:spacing w:val="60"/>
      <w:color w:val="000000"/>
      <w:position w:val="0"/>
    </w:rPr>
  </w:style>
  <w:style w:type="character" w:customStyle="1" w:styleId="CharStyle151">
    <w:name w:val="Fließtext (23) + Abstand 3 pt"/>
    <w:basedOn w:val="CharStyle148"/>
    <w:rPr>
      <w:lang w:val="en-US" w:eastAsia="en-US" w:bidi="en-US"/>
      <w:w w:val="100"/>
      <w:spacing w:val="60"/>
      <w:color w:val="000000"/>
      <w:position w:val="0"/>
    </w:rPr>
  </w:style>
  <w:style w:type="character" w:customStyle="1" w:styleId="CharStyle152">
    <w:name w:val="Fließtext (23)"/>
    <w:basedOn w:val="CharStyle148"/>
    <w:rPr>
      <w:lang w:val="en-US" w:eastAsia="en-US" w:bidi="en-US"/>
      <w:strike/>
      <w:w w:val="100"/>
      <w:spacing w:val="0"/>
      <w:color w:val="000000"/>
      <w:position w:val="0"/>
    </w:rPr>
  </w:style>
  <w:style w:type="character" w:customStyle="1" w:styleId="CharStyle154">
    <w:name w:val="Kopf- oder Fußzeile (3)_"/>
    <w:basedOn w:val="DefaultParagraphFont"/>
    <w:link w:val="Style153"/>
    <w:rPr>
      <w:b w:val="0"/>
      <w:bCs w:val="0"/>
      <w:i w:val="0"/>
      <w:iCs w:val="0"/>
      <w:u w:val="none"/>
      <w:strike w:val="0"/>
      <w:smallCaps w:val="0"/>
      <w:sz w:val="21"/>
      <w:szCs w:val="21"/>
      <w:rFonts w:ascii="AngsanaUPC" w:eastAsia="AngsanaUPC" w:hAnsi="AngsanaUPC" w:cs="AngsanaUPC"/>
    </w:rPr>
  </w:style>
  <w:style w:type="character" w:customStyle="1" w:styleId="CharStyle155">
    <w:name w:val="Kopf- oder Fußzeile (3) + Franklin Gothic Heavy,9 pt"/>
    <w:basedOn w:val="CharStyle154"/>
    <w:rPr>
      <w:lang w:val="en-US" w:eastAsia="en-US" w:bidi="en-US"/>
      <w:sz w:val="18"/>
      <w:szCs w:val="18"/>
      <w:rFonts w:ascii="Franklin Gothic Heavy" w:eastAsia="Franklin Gothic Heavy" w:hAnsi="Franklin Gothic Heavy" w:cs="Franklin Gothic Heavy"/>
      <w:w w:val="100"/>
      <w:spacing w:val="0"/>
      <w:color w:val="000000"/>
      <w:position w:val="0"/>
    </w:rPr>
  </w:style>
  <w:style w:type="character" w:customStyle="1" w:styleId="CharStyle157">
    <w:name w:val="Inhaltsverzeichnis_"/>
    <w:basedOn w:val="DefaultParagraphFont"/>
    <w:link w:val="Style156"/>
    <w:rPr>
      <w:b w:val="0"/>
      <w:bCs w:val="0"/>
      <w:i w:val="0"/>
      <w:iCs w:val="0"/>
      <w:u w:val="none"/>
      <w:strike w:val="0"/>
      <w:smallCaps w:val="0"/>
      <w:sz w:val="22"/>
      <w:szCs w:val="22"/>
      <w:rFonts w:ascii="AngsanaUPC" w:eastAsia="AngsanaUPC" w:hAnsi="AngsanaUPC" w:cs="AngsanaUPC"/>
    </w:rPr>
  </w:style>
  <w:style w:type="character" w:customStyle="1" w:styleId="CharStyle158">
    <w:name w:val="Inhaltsverzeichnis + Calibri,7,5 pt,Abstand 0 pt"/>
    <w:basedOn w:val="CharStyle157"/>
    <w:rPr>
      <w:lang w:val="en-US" w:eastAsia="en-US" w:bidi="en-US"/>
      <w:sz w:val="15"/>
      <w:szCs w:val="15"/>
      <w:rFonts w:ascii="Calibri" w:eastAsia="Calibri" w:hAnsi="Calibri" w:cs="Calibri"/>
      <w:w w:val="100"/>
      <w:spacing w:val="-10"/>
      <w:color w:val="000000"/>
      <w:position w:val="0"/>
    </w:rPr>
  </w:style>
  <w:style w:type="character" w:customStyle="1" w:styleId="CharStyle160">
    <w:name w:val="Inhaltsverzeichnis (2)_"/>
    <w:basedOn w:val="DefaultParagraphFont"/>
    <w:link w:val="Style159"/>
    <w:rPr>
      <w:b w:val="0"/>
      <w:bCs w:val="0"/>
      <w:i w:val="0"/>
      <w:iCs w:val="0"/>
      <w:u w:val="none"/>
      <w:strike w:val="0"/>
      <w:smallCaps w:val="0"/>
      <w:sz w:val="11"/>
      <w:szCs w:val="11"/>
      <w:rFonts w:ascii="Times New Roman" w:eastAsia="Times New Roman" w:hAnsi="Times New Roman" w:cs="Times New Roman"/>
      <w:spacing w:val="10"/>
    </w:rPr>
  </w:style>
  <w:style w:type="character" w:customStyle="1" w:styleId="CharStyle161">
    <w:name w:val="Fließtext (12) + Franklin Gothic Heavy,10 pt,Skalieren 60%"/>
    <w:basedOn w:val="CharStyle63"/>
    <w:rPr>
      <w:lang w:val="en-US" w:eastAsia="en-US" w:bidi="en-US"/>
      <w:sz w:val="20"/>
      <w:szCs w:val="20"/>
      <w:rFonts w:ascii="Franklin Gothic Heavy" w:eastAsia="Franklin Gothic Heavy" w:hAnsi="Franklin Gothic Heavy" w:cs="Franklin Gothic Heavy"/>
      <w:w w:val="60"/>
      <w:spacing w:val="0"/>
      <w:color w:val="000000"/>
      <w:position w:val="0"/>
    </w:rPr>
  </w:style>
  <w:style w:type="character" w:customStyle="1" w:styleId="CharStyle162">
    <w:name w:val="Fließtext (12) + 12 pt,Kursiv"/>
    <w:basedOn w:val="CharStyle63"/>
    <w:rPr>
      <w:lang w:val="en-US" w:eastAsia="en-US" w:bidi="en-US"/>
      <w:i/>
      <w:iCs/>
      <w:sz w:val="24"/>
      <w:szCs w:val="24"/>
      <w:w w:val="100"/>
      <w:spacing w:val="0"/>
      <w:color w:val="000000"/>
      <w:position w:val="0"/>
    </w:rPr>
  </w:style>
  <w:style w:type="character" w:customStyle="1" w:styleId="CharStyle163">
    <w:name w:val="Fließtext (12) + 12 pt"/>
    <w:basedOn w:val="CharStyle63"/>
    <w:rPr>
      <w:lang w:val="en-US" w:eastAsia="en-US" w:bidi="en-US"/>
      <w:sz w:val="24"/>
      <w:szCs w:val="24"/>
      <w:w w:val="100"/>
      <w:spacing w:val="0"/>
      <w:color w:val="000000"/>
      <w:position w:val="0"/>
    </w:rPr>
  </w:style>
  <w:style w:type="character" w:customStyle="1" w:styleId="CharStyle164">
    <w:name w:val="Fließtext (12) + 13 pt,Fett"/>
    <w:basedOn w:val="CharStyle63"/>
    <w:rPr>
      <w:lang w:val="en-US" w:eastAsia="en-US" w:bidi="en-US"/>
      <w:b/>
      <w:bCs/>
      <w:sz w:val="26"/>
      <w:szCs w:val="26"/>
      <w:w w:val="100"/>
      <w:spacing w:val="0"/>
      <w:color w:val="000000"/>
      <w:position w:val="0"/>
    </w:rPr>
  </w:style>
  <w:style w:type="character" w:customStyle="1" w:styleId="CharStyle165">
    <w:name w:val="Fließtext (23) + Calibri,6,5 pt,Kursiv,Abstand 0 pt"/>
    <w:basedOn w:val="CharStyle148"/>
    <w:rPr>
      <w:lang w:val="en-US" w:eastAsia="en-US" w:bidi="en-US"/>
      <w:i/>
      <w:iCs/>
      <w:sz w:val="13"/>
      <w:szCs w:val="13"/>
      <w:rFonts w:ascii="Calibri" w:eastAsia="Calibri" w:hAnsi="Calibri" w:cs="Calibri"/>
      <w:w w:val="100"/>
      <w:spacing w:val="-10"/>
      <w:color w:val="000000"/>
      <w:position w:val="0"/>
    </w:rPr>
  </w:style>
  <w:style w:type="character" w:customStyle="1" w:styleId="CharStyle166">
    <w:name w:val="Kopf- oder Fußzeile (3) + 14 pt"/>
    <w:basedOn w:val="CharStyle154"/>
    <w:rPr>
      <w:lang w:val="en-US" w:eastAsia="en-US" w:bidi="en-US"/>
      <w:sz w:val="28"/>
      <w:szCs w:val="28"/>
      <w:w w:val="100"/>
      <w:spacing w:val="0"/>
      <w:color w:val="000000"/>
      <w:position w:val="0"/>
    </w:rPr>
  </w:style>
  <w:style w:type="character" w:customStyle="1" w:styleId="CharStyle168">
    <w:name w:val="Fließtext (24)_"/>
    <w:basedOn w:val="DefaultParagraphFont"/>
    <w:link w:val="Style167"/>
    <w:rPr>
      <w:b w:val="0"/>
      <w:bCs w:val="0"/>
      <w:i/>
      <w:iCs/>
      <w:u w:val="none"/>
      <w:strike w:val="0"/>
      <w:smallCaps w:val="0"/>
      <w:sz w:val="13"/>
      <w:szCs w:val="13"/>
      <w:rFonts w:ascii="Calibri" w:eastAsia="Calibri" w:hAnsi="Calibri" w:cs="Calibri"/>
      <w:spacing w:val="-10"/>
    </w:rPr>
  </w:style>
  <w:style w:type="character" w:customStyle="1" w:styleId="CharStyle169">
    <w:name w:val="Fließtext (24) + AngsanaUPC,9 pt,Nicht kursiv,Abstand 0 pt"/>
    <w:basedOn w:val="CharStyle168"/>
    <w:rPr>
      <w:lang w:val="en-US" w:eastAsia="en-US" w:bidi="en-US"/>
      <w:i/>
      <w:iCs/>
      <w:sz w:val="18"/>
      <w:szCs w:val="18"/>
      <w:rFonts w:ascii="AngsanaUPC" w:eastAsia="AngsanaUPC" w:hAnsi="AngsanaUPC" w:cs="AngsanaUPC"/>
      <w:w w:val="100"/>
      <w:spacing w:val="0"/>
      <w:color w:val="000000"/>
      <w:position w:val="0"/>
    </w:rPr>
  </w:style>
  <w:style w:type="character" w:customStyle="1" w:styleId="CharStyle170">
    <w:name w:val="Kopf- oder Fußzeile (3) + 11 pt"/>
    <w:basedOn w:val="CharStyle154"/>
    <w:rPr>
      <w:lang w:val="fr-FR" w:eastAsia="fr-FR" w:bidi="fr-FR"/>
      <w:sz w:val="22"/>
      <w:szCs w:val="22"/>
      <w:w w:val="100"/>
      <w:spacing w:val="0"/>
      <w:color w:val="000000"/>
      <w:position w:val="0"/>
    </w:rPr>
  </w:style>
  <w:style w:type="character" w:customStyle="1" w:styleId="CharStyle172">
    <w:name w:val="Fließtext (25)_"/>
    <w:basedOn w:val="DefaultParagraphFont"/>
    <w:link w:val="Style171"/>
    <w:rPr>
      <w:b w:val="0"/>
      <w:bCs w:val="0"/>
      <w:i w:val="0"/>
      <w:iCs w:val="0"/>
      <w:u w:val="none"/>
      <w:strike w:val="0"/>
      <w:smallCaps w:val="0"/>
      <w:sz w:val="14"/>
      <w:szCs w:val="14"/>
      <w:rFonts w:ascii="Times New Roman" w:eastAsia="Times New Roman" w:hAnsi="Times New Roman" w:cs="Times New Roman"/>
    </w:rPr>
  </w:style>
  <w:style w:type="character" w:customStyle="1" w:styleId="CharStyle173">
    <w:name w:val="Fließtext (12) + 10 pt"/>
    <w:basedOn w:val="CharStyle63"/>
    <w:rPr>
      <w:lang w:val="en-US" w:eastAsia="en-US" w:bidi="en-US"/>
      <w:sz w:val="20"/>
      <w:szCs w:val="20"/>
      <w:w w:val="100"/>
      <w:spacing w:val="0"/>
      <w:color w:val="000000"/>
      <w:position w:val="0"/>
    </w:rPr>
  </w:style>
  <w:style w:type="character" w:customStyle="1" w:styleId="CharStyle175">
    <w:name w:val="Fließtext (26)_"/>
    <w:basedOn w:val="DefaultParagraphFont"/>
    <w:link w:val="Style174"/>
    <w:rPr>
      <w:b w:val="0"/>
      <w:bCs w:val="0"/>
      <w:i w:val="0"/>
      <w:iCs w:val="0"/>
      <w:u w:val="none"/>
      <w:strike w:val="0"/>
      <w:smallCaps w:val="0"/>
      <w:sz w:val="18"/>
      <w:szCs w:val="18"/>
      <w:rFonts w:ascii="Franklin Gothic Heavy" w:eastAsia="Franklin Gothic Heavy" w:hAnsi="Franklin Gothic Heavy" w:cs="Franklin Gothic Heavy"/>
    </w:rPr>
  </w:style>
  <w:style w:type="character" w:customStyle="1" w:styleId="CharStyle177">
    <w:name w:val="Fließtext (27)_"/>
    <w:basedOn w:val="DefaultParagraphFont"/>
    <w:link w:val="Style176"/>
    <w:rPr>
      <w:b/>
      <w:bCs/>
      <w:i w:val="0"/>
      <w:iCs w:val="0"/>
      <w:u w:val="none"/>
      <w:strike w:val="0"/>
      <w:smallCaps w:val="0"/>
      <w:sz w:val="112"/>
      <w:szCs w:val="112"/>
      <w:rFonts w:ascii="AngsanaUPC" w:eastAsia="AngsanaUPC" w:hAnsi="AngsanaUPC" w:cs="AngsanaUPC"/>
      <w:spacing w:val="-40"/>
    </w:rPr>
  </w:style>
  <w:style w:type="character" w:customStyle="1" w:styleId="CharStyle179">
    <w:name w:val="Bildbeschriftung (4) Exact"/>
    <w:basedOn w:val="DefaultParagraphFont"/>
    <w:link w:val="Style178"/>
    <w:rPr>
      <w:b/>
      <w:bCs/>
      <w:i w:val="0"/>
      <w:iCs w:val="0"/>
      <w:u w:val="none"/>
      <w:strike w:val="0"/>
      <w:smallCaps w:val="0"/>
      <w:sz w:val="17"/>
      <w:szCs w:val="17"/>
      <w:rFonts w:ascii="Calibri" w:eastAsia="Calibri" w:hAnsi="Calibri" w:cs="Calibri"/>
    </w:rPr>
  </w:style>
  <w:style w:type="character" w:customStyle="1" w:styleId="CharStyle181">
    <w:name w:val="Bildbeschriftung (5) Exact"/>
    <w:basedOn w:val="DefaultParagraphFont"/>
    <w:rPr>
      <w:b/>
      <w:bCs/>
      <w:i w:val="0"/>
      <w:iCs w:val="0"/>
      <w:u w:val="none"/>
      <w:strike w:val="0"/>
      <w:smallCaps w:val="0"/>
      <w:sz w:val="26"/>
      <w:szCs w:val="26"/>
      <w:rFonts w:ascii="AngsanaUPC" w:eastAsia="AngsanaUPC" w:hAnsi="AngsanaUPC" w:cs="AngsanaUPC"/>
    </w:rPr>
  </w:style>
  <w:style w:type="character" w:customStyle="1" w:styleId="CharStyle183">
    <w:name w:val="Fließtext (28) Exact"/>
    <w:basedOn w:val="DefaultParagraphFont"/>
    <w:rPr>
      <w:b w:val="0"/>
      <w:bCs w:val="0"/>
      <w:i/>
      <w:iCs/>
      <w:u w:val="none"/>
      <w:strike w:val="0"/>
      <w:smallCaps w:val="0"/>
      <w:sz w:val="26"/>
      <w:szCs w:val="26"/>
      <w:rFonts w:ascii="AngsanaUPC" w:eastAsia="AngsanaUPC" w:hAnsi="AngsanaUPC" w:cs="AngsanaUPC"/>
      <w:spacing w:val="-10"/>
    </w:rPr>
  </w:style>
  <w:style w:type="character" w:customStyle="1" w:styleId="CharStyle185">
    <w:name w:val="Überschrift #3 (6) Exact"/>
    <w:basedOn w:val="DefaultParagraphFont"/>
    <w:link w:val="Style184"/>
    <w:rPr>
      <w:b w:val="0"/>
      <w:bCs w:val="0"/>
      <w:i w:val="0"/>
      <w:iCs w:val="0"/>
      <w:u w:val="none"/>
      <w:strike w:val="0"/>
      <w:smallCaps w:val="0"/>
      <w:sz w:val="19"/>
      <w:szCs w:val="19"/>
      <w:rFonts w:ascii="FrankRuehl" w:eastAsia="FrankRuehl" w:hAnsi="FrankRuehl" w:cs="FrankRuehl"/>
    </w:rPr>
  </w:style>
  <w:style w:type="character" w:customStyle="1" w:styleId="CharStyle186">
    <w:name w:val="Fließtext (2) + Kursiv,Abstand 1 pt Exact"/>
    <w:basedOn w:val="CharStyle26"/>
    <w:rPr>
      <w:lang w:val="en-US" w:eastAsia="en-US" w:bidi="en-US"/>
      <w:i/>
      <w:iCs/>
      <w:w w:val="100"/>
      <w:spacing w:val="20"/>
      <w:color w:val="000000"/>
      <w:position w:val="0"/>
    </w:rPr>
  </w:style>
  <w:style w:type="character" w:customStyle="1" w:styleId="CharStyle188">
    <w:name w:val="Fließtext (31) Exact"/>
    <w:basedOn w:val="DefaultParagraphFont"/>
    <w:link w:val="Style187"/>
    <w:rPr>
      <w:b w:val="0"/>
      <w:bCs w:val="0"/>
      <w:i w:val="0"/>
      <w:iCs w:val="0"/>
      <w:u w:val="none"/>
      <w:strike w:val="0"/>
      <w:smallCaps w:val="0"/>
      <w:sz w:val="15"/>
      <w:szCs w:val="15"/>
      <w:rFonts w:ascii="AngsanaUPC" w:eastAsia="AngsanaUPC" w:hAnsi="AngsanaUPC" w:cs="AngsanaUPC"/>
      <w:spacing w:val="120"/>
    </w:rPr>
  </w:style>
  <w:style w:type="character" w:customStyle="1" w:styleId="CharStyle189">
    <w:name w:val="Fließtext (2) + 15 pt"/>
    <w:basedOn w:val="CharStyle26"/>
    <w:rPr>
      <w:lang w:val="en-US" w:eastAsia="en-US" w:bidi="en-US"/>
      <w:sz w:val="30"/>
      <w:szCs w:val="30"/>
      <w:w w:val="100"/>
      <w:spacing w:val="0"/>
      <w:color w:val="000000"/>
      <w:position w:val="0"/>
    </w:rPr>
  </w:style>
  <w:style w:type="character" w:customStyle="1" w:styleId="CharStyle190">
    <w:name w:val="Fließtext (2) + 11 pt"/>
    <w:basedOn w:val="CharStyle26"/>
    <w:rPr>
      <w:lang w:val="en-US" w:eastAsia="en-US" w:bidi="en-US"/>
      <w:sz w:val="22"/>
      <w:szCs w:val="22"/>
      <w:w w:val="100"/>
      <w:spacing w:val="0"/>
      <w:color w:val="000000"/>
      <w:position w:val="0"/>
    </w:rPr>
  </w:style>
  <w:style w:type="character" w:customStyle="1" w:styleId="CharStyle191">
    <w:name w:val="Fließtext (18) + 12 pt,Abstand -1 pt"/>
    <w:basedOn w:val="CharStyle104"/>
    <w:rPr>
      <w:lang w:val="en-US" w:eastAsia="en-US" w:bidi="en-US"/>
      <w:sz w:val="24"/>
      <w:szCs w:val="24"/>
      <w:w w:val="100"/>
      <w:spacing w:val="-20"/>
      <w:color w:val="000000"/>
      <w:position w:val="0"/>
    </w:rPr>
  </w:style>
  <w:style w:type="character" w:customStyle="1" w:styleId="CharStyle192">
    <w:name w:val="Fließtext (2) + Impact,9 pt"/>
    <w:basedOn w:val="CharStyle26"/>
    <w:rPr>
      <w:lang w:val="en-US" w:eastAsia="en-US" w:bidi="en-US"/>
      <w:b/>
      <w:bCs/>
      <w:sz w:val="18"/>
      <w:szCs w:val="18"/>
      <w:rFonts w:ascii="Impact" w:eastAsia="Impact" w:hAnsi="Impact" w:cs="Impact"/>
      <w:w w:val="100"/>
      <w:spacing w:val="0"/>
      <w:color w:val="000000"/>
      <w:position w:val="0"/>
    </w:rPr>
  </w:style>
  <w:style w:type="character" w:customStyle="1" w:styleId="CharStyle193">
    <w:name w:val="Fließtext (28)_"/>
    <w:basedOn w:val="DefaultParagraphFont"/>
    <w:link w:val="Style182"/>
    <w:rPr>
      <w:b w:val="0"/>
      <w:bCs w:val="0"/>
      <w:i/>
      <w:iCs/>
      <w:u w:val="none"/>
      <w:strike w:val="0"/>
      <w:smallCaps w:val="0"/>
      <w:sz w:val="26"/>
      <w:szCs w:val="26"/>
      <w:rFonts w:ascii="AngsanaUPC" w:eastAsia="AngsanaUPC" w:hAnsi="AngsanaUPC" w:cs="AngsanaUPC"/>
      <w:spacing w:val="-10"/>
    </w:rPr>
  </w:style>
  <w:style w:type="character" w:customStyle="1" w:styleId="CharStyle194">
    <w:name w:val="Fließtext (28) + FrankRuehl,4,5 pt,Nicht kursiv,Abstand 0 pt"/>
    <w:basedOn w:val="CharStyle193"/>
    <w:rPr>
      <w:lang w:val="en-US" w:eastAsia="en-US" w:bidi="en-US"/>
      <w:i/>
      <w:iCs/>
      <w:sz w:val="9"/>
      <w:szCs w:val="9"/>
      <w:rFonts w:ascii="FrankRuehl" w:eastAsia="FrankRuehl" w:hAnsi="FrankRuehl" w:cs="FrankRuehl"/>
      <w:w w:val="100"/>
      <w:spacing w:val="0"/>
      <w:color w:val="000000"/>
      <w:position w:val="0"/>
    </w:rPr>
  </w:style>
  <w:style w:type="character" w:customStyle="1" w:styleId="CharStyle196">
    <w:name w:val="Fließtext (29)_"/>
    <w:basedOn w:val="DefaultParagraphFont"/>
    <w:link w:val="Style195"/>
    <w:rPr>
      <w:b/>
      <w:bCs/>
      <w:i w:val="0"/>
      <w:iCs w:val="0"/>
      <w:u w:val="none"/>
      <w:strike w:val="0"/>
      <w:smallCaps w:val="0"/>
      <w:sz w:val="30"/>
      <w:szCs w:val="30"/>
      <w:rFonts w:ascii="AngsanaUPC" w:eastAsia="AngsanaUPC" w:hAnsi="AngsanaUPC" w:cs="AngsanaUPC"/>
    </w:rPr>
  </w:style>
  <w:style w:type="character" w:customStyle="1" w:styleId="CharStyle197">
    <w:name w:val="Fließtext (28) + 15 pt,Fett,Nicht kursiv,Abstand 0 pt"/>
    <w:basedOn w:val="CharStyle193"/>
    <w:rPr>
      <w:lang w:val="en-US" w:eastAsia="en-US" w:bidi="en-US"/>
      <w:b/>
      <w:bCs/>
      <w:i/>
      <w:iCs/>
      <w:sz w:val="30"/>
      <w:szCs w:val="30"/>
      <w:w w:val="100"/>
      <w:spacing w:val="0"/>
      <w:color w:val="000000"/>
      <w:position w:val="0"/>
    </w:rPr>
  </w:style>
  <w:style w:type="character" w:customStyle="1" w:styleId="CharStyle198">
    <w:name w:val="Fließtext (28) + Fett"/>
    <w:basedOn w:val="CharStyle193"/>
    <w:rPr>
      <w:lang w:val="en-US" w:eastAsia="en-US" w:bidi="en-US"/>
      <w:b/>
      <w:bCs/>
      <w:sz w:val="26"/>
      <w:szCs w:val="26"/>
      <w:w w:val="100"/>
      <w:spacing w:val="-10"/>
      <w:color w:val="000000"/>
      <w:position w:val="0"/>
    </w:rPr>
  </w:style>
  <w:style w:type="character" w:customStyle="1" w:styleId="CharStyle199">
    <w:name w:val="Fließtext (28) + 14 pt"/>
    <w:basedOn w:val="CharStyle193"/>
    <w:rPr>
      <w:lang w:val="en-US" w:eastAsia="en-US" w:bidi="en-US"/>
      <w:sz w:val="28"/>
      <w:szCs w:val="28"/>
      <w:w w:val="100"/>
      <w:spacing w:val="-10"/>
      <w:color w:val="000000"/>
      <w:position w:val="0"/>
    </w:rPr>
  </w:style>
  <w:style w:type="character" w:customStyle="1" w:styleId="CharStyle201">
    <w:name w:val="Fließtext (30)_"/>
    <w:basedOn w:val="DefaultParagraphFont"/>
    <w:link w:val="Style200"/>
    <w:rPr>
      <w:b w:val="0"/>
      <w:bCs w:val="0"/>
      <w:i/>
      <w:iCs/>
      <w:u w:val="none"/>
      <w:strike w:val="0"/>
      <w:smallCaps w:val="0"/>
      <w:sz w:val="26"/>
      <w:szCs w:val="26"/>
      <w:rFonts w:ascii="AngsanaUPC" w:eastAsia="AngsanaUPC" w:hAnsi="AngsanaUPC" w:cs="AngsanaUPC"/>
      <w:spacing w:val="-10"/>
    </w:rPr>
  </w:style>
  <w:style w:type="character" w:customStyle="1" w:styleId="CharStyle202">
    <w:name w:val="Fließtext (2) + Fett,Kursiv,Abstand 0 pt"/>
    <w:basedOn w:val="CharStyle26"/>
    <w:rPr>
      <w:lang w:val="en-US" w:eastAsia="en-US" w:bidi="en-US"/>
      <w:b/>
      <w:bCs/>
      <w:i/>
      <w:iCs/>
      <w:w w:val="100"/>
      <w:spacing w:val="-10"/>
      <w:color w:val="000000"/>
      <w:position w:val="0"/>
    </w:rPr>
  </w:style>
  <w:style w:type="character" w:customStyle="1" w:styleId="CharStyle203">
    <w:name w:val="Überschrift #2 (2) + Abstand -2 pt"/>
    <w:basedOn w:val="CharStyle36"/>
    <w:rPr>
      <w:lang w:val="en-US" w:eastAsia="en-US" w:bidi="en-US"/>
      <w:w w:val="100"/>
      <w:spacing w:val="-40"/>
      <w:color w:val="000000"/>
      <w:position w:val="0"/>
    </w:rPr>
  </w:style>
  <w:style w:type="character" w:customStyle="1" w:styleId="CharStyle204">
    <w:name w:val="Fließtext (2) + 12 pt,Fett"/>
    <w:basedOn w:val="CharStyle26"/>
    <w:rPr>
      <w:lang w:val="en-US" w:eastAsia="en-US" w:bidi="en-US"/>
      <w:b/>
      <w:bCs/>
      <w:sz w:val="24"/>
      <w:szCs w:val="24"/>
      <w:w w:val="100"/>
      <w:spacing w:val="0"/>
      <w:color w:val="000000"/>
      <w:position w:val="0"/>
    </w:rPr>
  </w:style>
  <w:style w:type="character" w:customStyle="1" w:styleId="CharStyle206">
    <w:name w:val="Überschrift #3 (7)_"/>
    <w:basedOn w:val="DefaultParagraphFont"/>
    <w:link w:val="Style205"/>
    <w:rPr>
      <w:b w:val="0"/>
      <w:bCs w:val="0"/>
      <w:i w:val="0"/>
      <w:iCs w:val="0"/>
      <w:u w:val="none"/>
      <w:strike w:val="0"/>
      <w:smallCaps w:val="0"/>
      <w:sz w:val="28"/>
      <w:szCs w:val="28"/>
      <w:rFonts w:ascii="AngsanaUPC" w:eastAsia="AngsanaUPC" w:hAnsi="AngsanaUPC" w:cs="AngsanaUPC"/>
    </w:rPr>
  </w:style>
  <w:style w:type="character" w:customStyle="1" w:styleId="CharStyle207">
    <w:name w:val="Fließtext (2) + 10,5 pt"/>
    <w:basedOn w:val="CharStyle26"/>
    <w:rPr>
      <w:lang w:val="en-US" w:eastAsia="en-US" w:bidi="en-US"/>
      <w:sz w:val="21"/>
      <w:szCs w:val="21"/>
      <w:w w:val="100"/>
      <w:spacing w:val="0"/>
      <w:color w:val="000000"/>
      <w:position w:val="0"/>
    </w:rPr>
  </w:style>
  <w:style w:type="character" w:customStyle="1" w:styleId="CharStyle208">
    <w:name w:val="Fließtext (2) + 14 pt"/>
    <w:basedOn w:val="CharStyle26"/>
    <w:rPr>
      <w:lang w:val="en-US" w:eastAsia="en-US" w:bidi="en-US"/>
      <w:b/>
      <w:bCs/>
      <w:sz w:val="28"/>
      <w:szCs w:val="28"/>
      <w:w w:val="100"/>
      <w:spacing w:val="0"/>
      <w:color w:val="000000"/>
      <w:position w:val="0"/>
    </w:rPr>
  </w:style>
  <w:style w:type="character" w:customStyle="1" w:styleId="CharStyle209">
    <w:name w:val="Fließtext (2) + Fett"/>
    <w:basedOn w:val="CharStyle26"/>
    <w:rPr>
      <w:lang w:val="en-US" w:eastAsia="en-US" w:bidi="en-US"/>
      <w:b/>
      <w:bCs/>
      <w:sz w:val="26"/>
      <w:szCs w:val="26"/>
      <w:w w:val="100"/>
      <w:spacing w:val="0"/>
      <w:color w:val="000000"/>
      <w:position w:val="0"/>
    </w:rPr>
  </w:style>
  <w:style w:type="character" w:customStyle="1" w:styleId="CharStyle210">
    <w:name w:val="Überschrift #3 + Nicht fett"/>
    <w:basedOn w:val="CharStyle42"/>
    <w:rPr>
      <w:lang w:val="en-US" w:eastAsia="en-US" w:bidi="en-US"/>
      <w:b/>
      <w:bCs/>
      <w:sz w:val="26"/>
      <w:szCs w:val="26"/>
      <w:w w:val="100"/>
      <w:spacing w:val="0"/>
      <w:color w:val="000000"/>
      <w:position w:val="0"/>
    </w:rPr>
  </w:style>
  <w:style w:type="character" w:customStyle="1" w:styleId="CharStyle211">
    <w:name w:val="Fließtext (27) + 47 pt"/>
    <w:basedOn w:val="CharStyle177"/>
    <w:rPr>
      <w:lang w:val="en-US" w:eastAsia="en-US" w:bidi="en-US"/>
      <w:sz w:val="94"/>
      <w:szCs w:val="94"/>
      <w:w w:val="100"/>
      <w:spacing w:val="-40"/>
      <w:color w:val="000000"/>
      <w:position w:val="0"/>
    </w:rPr>
  </w:style>
  <w:style w:type="character" w:customStyle="1" w:styleId="CharStyle212">
    <w:name w:val="Kopf- oder Fußzeile (3) + Garamond,7 pt"/>
    <w:basedOn w:val="CharStyle154"/>
    <w:rPr>
      <w:lang w:val="en-US" w:eastAsia="en-US" w:bidi="en-US"/>
      <w:sz w:val="14"/>
      <w:szCs w:val="14"/>
      <w:rFonts w:ascii="Garamond" w:eastAsia="Garamond" w:hAnsi="Garamond" w:cs="Garamond"/>
      <w:w w:val="100"/>
      <w:spacing w:val="0"/>
      <w:color w:val="000000"/>
      <w:position w:val="0"/>
    </w:rPr>
  </w:style>
  <w:style w:type="character" w:customStyle="1" w:styleId="CharStyle214">
    <w:name w:val="Fließtext (32)_"/>
    <w:basedOn w:val="DefaultParagraphFont"/>
    <w:link w:val="Style213"/>
    <w:rPr>
      <w:b/>
      <w:bCs/>
      <w:i w:val="0"/>
      <w:iCs w:val="0"/>
      <w:u w:val="none"/>
      <w:strike w:val="0"/>
      <w:smallCaps w:val="0"/>
      <w:sz w:val="24"/>
      <w:szCs w:val="24"/>
      <w:rFonts w:ascii="AngsanaUPC" w:eastAsia="AngsanaUPC" w:hAnsi="AngsanaUPC" w:cs="AngsanaUPC"/>
    </w:rPr>
  </w:style>
  <w:style w:type="character" w:customStyle="1" w:styleId="CharStyle216">
    <w:name w:val="Überschrift #3 (8)_"/>
    <w:basedOn w:val="DefaultParagraphFont"/>
    <w:link w:val="Style215"/>
    <w:rPr>
      <w:b w:val="0"/>
      <w:bCs w:val="0"/>
      <w:i w:val="0"/>
      <w:iCs w:val="0"/>
      <w:u w:val="none"/>
      <w:strike w:val="0"/>
      <w:smallCaps w:val="0"/>
      <w:sz w:val="28"/>
      <w:szCs w:val="28"/>
      <w:rFonts w:ascii="AngsanaUPC" w:eastAsia="AngsanaUPC" w:hAnsi="AngsanaUPC" w:cs="AngsanaUPC"/>
    </w:rPr>
  </w:style>
  <w:style w:type="character" w:customStyle="1" w:styleId="CharStyle218">
    <w:name w:val="Fließtext (33)_"/>
    <w:basedOn w:val="DefaultParagraphFont"/>
    <w:link w:val="Style217"/>
    <w:rPr>
      <w:b/>
      <w:bCs/>
      <w:i w:val="0"/>
      <w:iCs w:val="0"/>
      <w:u w:val="none"/>
      <w:strike w:val="0"/>
      <w:smallCaps w:val="0"/>
      <w:sz w:val="15"/>
      <w:szCs w:val="15"/>
      <w:rFonts w:ascii="Calibri" w:eastAsia="Calibri" w:hAnsi="Calibri" w:cs="Calibri"/>
    </w:rPr>
  </w:style>
  <w:style w:type="character" w:customStyle="1" w:styleId="CharStyle220">
    <w:name w:val="Fließtext (34)_"/>
    <w:basedOn w:val="DefaultParagraphFont"/>
    <w:link w:val="Style219"/>
    <w:rPr>
      <w:b w:val="0"/>
      <w:bCs w:val="0"/>
      <w:i w:val="0"/>
      <w:iCs w:val="0"/>
      <w:u w:val="none"/>
      <w:strike w:val="0"/>
      <w:smallCaps w:val="0"/>
      <w:sz w:val="15"/>
      <w:szCs w:val="15"/>
      <w:rFonts w:ascii="Calibri" w:eastAsia="Calibri" w:hAnsi="Calibri" w:cs="Calibri"/>
    </w:rPr>
  </w:style>
  <w:style w:type="character" w:customStyle="1" w:styleId="CharStyle221">
    <w:name w:val="Fließtext (34) + Fett"/>
    <w:basedOn w:val="CharStyle220"/>
    <w:rPr>
      <w:lang w:val="en-US" w:eastAsia="en-US" w:bidi="en-US"/>
      <w:b/>
      <w:bCs/>
      <w:w w:val="100"/>
      <w:spacing w:val="0"/>
      <w:color w:val="000000"/>
      <w:position w:val="0"/>
    </w:rPr>
  </w:style>
  <w:style w:type="character" w:customStyle="1" w:styleId="CharStyle222">
    <w:name w:val="Fließtext (10)"/>
    <w:basedOn w:val="CharStyle53"/>
    <w:rPr>
      <w:lang w:val="fr-FR" w:eastAsia="fr-FR" w:bidi="fr-FR"/>
      <w:w w:val="100"/>
      <w:spacing w:val="-20"/>
      <w:color w:val="000000"/>
      <w:position w:val="0"/>
    </w:rPr>
  </w:style>
  <w:style w:type="character" w:customStyle="1" w:styleId="CharStyle224">
    <w:name w:val="Fließtext (35) Exact"/>
    <w:basedOn w:val="DefaultParagraphFont"/>
    <w:link w:val="Style223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20"/>
      <w:szCs w:val="20"/>
      <w:rFonts w:ascii="Impact" w:eastAsia="Impact" w:hAnsi="Impact" w:cs="Impact"/>
    </w:rPr>
  </w:style>
  <w:style w:type="character" w:customStyle="1" w:styleId="CharStyle226">
    <w:name w:val="Bildbeschriftung (6) Exact"/>
    <w:basedOn w:val="DefaultParagraphFont"/>
    <w:link w:val="Style225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26"/>
      <w:szCs w:val="26"/>
      <w:rFonts w:ascii="AngsanaUPC" w:eastAsia="AngsanaUPC" w:hAnsi="AngsanaUPC" w:cs="AngsanaUPC"/>
    </w:rPr>
  </w:style>
  <w:style w:type="character" w:customStyle="1" w:styleId="CharStyle227">
    <w:name w:val="Bildbeschriftung (6) Exact"/>
    <w:basedOn w:val="CharStyle226"/>
    <w:rPr>
      <w:w w:val="100"/>
      <w:spacing w:val="0"/>
      <w:color w:val="000000"/>
      <w:position w:val="0"/>
    </w:rPr>
  </w:style>
  <w:style w:type="character" w:customStyle="1" w:styleId="CharStyle229">
    <w:name w:val="Fließtext (36)_"/>
    <w:basedOn w:val="DefaultParagraphFont"/>
    <w:link w:val="Style228"/>
    <w:rPr>
      <w:lang w:val="1024"/>
      <w:b w:val="0"/>
      <w:bCs w:val="0"/>
      <w:i w:val="0"/>
      <w:iCs w:val="0"/>
      <w:u w:val="none"/>
      <w:strike w:val="0"/>
      <w:smallCaps w:val="0"/>
      <w:sz w:val="20"/>
      <w:szCs w:val="20"/>
      <w:rFonts w:ascii="Times New Roman" w:eastAsia="Times New Roman" w:hAnsi="Times New Roman" w:cs="Times New Roman"/>
    </w:rPr>
  </w:style>
  <w:style w:type="character" w:customStyle="1" w:styleId="CharStyle230">
    <w:name w:val="Kopf- oder Fußzeile (3) + Garamond,7,5 pt"/>
    <w:basedOn w:val="CharStyle154"/>
    <w:rPr>
      <w:lang w:val="en-US" w:eastAsia="en-US" w:bidi="en-US"/>
      <w:sz w:val="15"/>
      <w:szCs w:val="15"/>
      <w:rFonts w:ascii="Garamond" w:eastAsia="Garamond" w:hAnsi="Garamond" w:cs="Garamond"/>
      <w:w w:val="100"/>
      <w:spacing w:val="0"/>
      <w:color w:val="000000"/>
      <w:position w:val="0"/>
    </w:rPr>
  </w:style>
  <w:style w:type="character" w:customStyle="1" w:styleId="CharStyle231">
    <w:name w:val="Fließtext (18)"/>
    <w:basedOn w:val="CharStyle104"/>
    <w:rPr>
      <w:lang w:val="en-US" w:eastAsia="en-US" w:bidi="en-US"/>
      <w:w w:val="100"/>
      <w:spacing w:val="-10"/>
      <w:color w:val="000000"/>
      <w:position w:val="0"/>
    </w:rPr>
  </w:style>
  <w:style w:type="character" w:customStyle="1" w:styleId="CharStyle232">
    <w:name w:val="Fließtext (2) + Kursiv,Abstand 0 pt"/>
    <w:basedOn w:val="CharStyle26"/>
    <w:rPr>
      <w:lang w:val="en-US" w:eastAsia="en-US" w:bidi="en-US"/>
      <w:i/>
      <w:iCs/>
      <w:w w:val="100"/>
      <w:spacing w:val="-10"/>
      <w:color w:val="000000"/>
      <w:position w:val="0"/>
    </w:rPr>
  </w:style>
  <w:style w:type="character" w:customStyle="1" w:styleId="CharStyle234">
    <w:name w:val="Bildbeschriftung (7) Exact"/>
    <w:basedOn w:val="DefaultParagraphFont"/>
    <w:link w:val="Style233"/>
    <w:rPr>
      <w:b/>
      <w:bCs/>
      <w:i w:val="0"/>
      <w:iCs w:val="0"/>
      <w:u w:val="none"/>
      <w:strike w:val="0"/>
      <w:smallCaps w:val="0"/>
      <w:sz w:val="14"/>
      <w:szCs w:val="14"/>
      <w:rFonts w:ascii="Tahoma" w:eastAsia="Tahoma" w:hAnsi="Tahoma" w:cs="Tahoma"/>
    </w:rPr>
  </w:style>
  <w:style w:type="character" w:customStyle="1" w:styleId="CharStyle235">
    <w:name w:val="Bildbeschriftung (5) + Calibri,10 pt,Nicht fett Exact"/>
    <w:basedOn w:val="CharStyle278"/>
    <w:rPr>
      <w:b/>
      <w:bCs/>
      <w:sz w:val="20"/>
      <w:szCs w:val="20"/>
      <w:rFonts w:ascii="Calibri" w:eastAsia="Calibri" w:hAnsi="Calibri" w:cs="Calibri"/>
      <w:spacing w:val="0"/>
    </w:rPr>
  </w:style>
  <w:style w:type="character" w:customStyle="1" w:styleId="CharStyle237">
    <w:name w:val="Fließtext (37) Exact"/>
    <w:basedOn w:val="DefaultParagraphFont"/>
    <w:link w:val="Style236"/>
    <w:rPr>
      <w:lang w:val="de-DE" w:eastAsia="de-DE" w:bidi="de-DE"/>
      <w:b w:val="0"/>
      <w:bCs w:val="0"/>
      <w:i/>
      <w:iCs/>
      <w:u w:val="none"/>
      <w:strike w:val="0"/>
      <w:smallCaps w:val="0"/>
      <w:sz w:val="12"/>
      <w:szCs w:val="12"/>
      <w:rFonts w:ascii="Impact" w:eastAsia="Impact" w:hAnsi="Impact" w:cs="Impact"/>
    </w:rPr>
  </w:style>
  <w:style w:type="character" w:customStyle="1" w:styleId="CharStyle239">
    <w:name w:val="Bildbeschriftung (8)_"/>
    <w:basedOn w:val="DefaultParagraphFont"/>
    <w:link w:val="Style238"/>
    <w:rPr>
      <w:lang w:val="de-DE" w:eastAsia="de-DE" w:bidi="de-DE"/>
      <w:b/>
      <w:bCs/>
      <w:i/>
      <w:iCs/>
      <w:u w:val="none"/>
      <w:strike w:val="0"/>
      <w:smallCaps w:val="0"/>
      <w:sz w:val="24"/>
      <w:szCs w:val="24"/>
      <w:rFonts w:ascii="AngsanaUPC" w:eastAsia="AngsanaUPC" w:hAnsi="AngsanaUPC" w:cs="AngsanaUPC"/>
      <w:spacing w:val="-50"/>
    </w:rPr>
  </w:style>
  <w:style w:type="character" w:customStyle="1" w:styleId="CharStyle241">
    <w:name w:val="Fließtext (38) Exact"/>
    <w:basedOn w:val="DefaultParagraphFont"/>
    <w:link w:val="Style240"/>
    <w:rPr>
      <w:lang w:val="fr-FR" w:eastAsia="fr-FR" w:bidi="fr-FR"/>
      <w:b w:val="0"/>
      <w:bCs w:val="0"/>
      <w:i w:val="0"/>
      <w:iCs w:val="0"/>
      <w:u w:val="none"/>
      <w:strike w:val="0"/>
      <w:smallCaps w:val="0"/>
      <w:sz w:val="94"/>
      <w:szCs w:val="94"/>
      <w:rFonts w:ascii="Impact" w:eastAsia="Impact" w:hAnsi="Impact" w:cs="Impact"/>
      <w:spacing w:val="-20"/>
    </w:rPr>
  </w:style>
  <w:style w:type="character" w:customStyle="1" w:styleId="CharStyle243">
    <w:name w:val="Fließtext (39) Exact"/>
    <w:basedOn w:val="DefaultParagraphFont"/>
    <w:link w:val="Style242"/>
    <w:rPr>
      <w:lang w:val="fr-FR" w:eastAsia="fr-FR" w:bidi="fr-FR"/>
      <w:b w:val="0"/>
      <w:bCs w:val="0"/>
      <w:i w:val="0"/>
      <w:iCs w:val="0"/>
      <w:u w:val="none"/>
      <w:strike w:val="0"/>
      <w:smallCaps w:val="0"/>
      <w:sz w:val="92"/>
      <w:szCs w:val="92"/>
      <w:rFonts w:ascii="Impact" w:eastAsia="Impact" w:hAnsi="Impact" w:cs="Impact"/>
      <w:w w:val="100"/>
    </w:rPr>
  </w:style>
  <w:style w:type="character" w:customStyle="1" w:styleId="CharStyle245">
    <w:name w:val="Fließtext (40) Exact"/>
    <w:basedOn w:val="DefaultParagraphFont"/>
    <w:rPr>
      <w:lang w:val="fr-FR" w:eastAsia="fr-FR" w:bidi="fr-FR"/>
      <w:b w:val="0"/>
      <w:bCs w:val="0"/>
      <w:i w:val="0"/>
      <w:iCs w:val="0"/>
      <w:u w:val="none"/>
      <w:strike w:val="0"/>
      <w:smallCaps w:val="0"/>
      <w:sz w:val="92"/>
      <w:szCs w:val="92"/>
      <w:rFonts w:ascii="Impact" w:eastAsia="Impact" w:hAnsi="Impact" w:cs="Impact"/>
      <w:spacing w:val="-20"/>
    </w:rPr>
  </w:style>
  <w:style w:type="character" w:customStyle="1" w:styleId="CharStyle247">
    <w:name w:val="Fließtext (41)_"/>
    <w:basedOn w:val="DefaultParagraphFont"/>
    <w:link w:val="Style246"/>
    <w:rPr>
      <w:b w:val="0"/>
      <w:bCs w:val="0"/>
      <w:i w:val="0"/>
      <w:iCs w:val="0"/>
      <w:u w:val="none"/>
      <w:strike w:val="0"/>
      <w:smallCaps w:val="0"/>
      <w:sz w:val="54"/>
      <w:szCs w:val="54"/>
      <w:rFonts w:ascii="Impact" w:eastAsia="Impact" w:hAnsi="Impact" w:cs="Impact"/>
      <w:w w:val="100"/>
      <w:spacing w:val="-10"/>
    </w:rPr>
  </w:style>
  <w:style w:type="character" w:customStyle="1" w:styleId="CharStyle248">
    <w:name w:val="Fließtext (41)"/>
    <w:basedOn w:val="CharStyle247"/>
    <w:rPr>
      <w:lang w:val="fr-FR" w:eastAsia="fr-FR" w:bidi="fr-FR"/>
      <w:color w:val="FFFFFF"/>
      <w:position w:val="0"/>
    </w:rPr>
  </w:style>
  <w:style w:type="character" w:customStyle="1" w:styleId="CharStyle250">
    <w:name w:val="Fließtext (42)_"/>
    <w:basedOn w:val="DefaultParagraphFont"/>
    <w:link w:val="Style249"/>
    <w:rPr>
      <w:lang w:val="fr-FR" w:eastAsia="fr-FR" w:bidi="fr-FR"/>
      <w:b/>
      <w:bCs/>
      <w:i w:val="0"/>
      <w:iCs w:val="0"/>
      <w:u w:val="none"/>
      <w:strike w:val="0"/>
      <w:smallCaps w:val="0"/>
      <w:sz w:val="102"/>
      <w:szCs w:val="102"/>
      <w:rFonts w:ascii="Garamond" w:eastAsia="Garamond" w:hAnsi="Garamond" w:cs="Garamond"/>
      <w:spacing w:val="120"/>
    </w:rPr>
  </w:style>
  <w:style w:type="character" w:customStyle="1" w:styleId="CharStyle251">
    <w:name w:val="Fließtext (42)"/>
    <w:basedOn w:val="CharStyle250"/>
    <w:rPr>
      <w:w w:val="100"/>
      <w:color w:val="FFFFFF"/>
      <w:position w:val="0"/>
    </w:rPr>
  </w:style>
  <w:style w:type="character" w:customStyle="1" w:styleId="CharStyle252">
    <w:name w:val="Fließtext (40)_"/>
    <w:basedOn w:val="DefaultParagraphFont"/>
    <w:link w:val="Style244"/>
    <w:rPr>
      <w:lang w:val="fr-FR" w:eastAsia="fr-FR" w:bidi="fr-FR"/>
      <w:b w:val="0"/>
      <w:bCs w:val="0"/>
      <w:i w:val="0"/>
      <w:iCs w:val="0"/>
      <w:u w:val="none"/>
      <w:strike w:val="0"/>
      <w:smallCaps w:val="0"/>
      <w:sz w:val="92"/>
      <w:szCs w:val="92"/>
      <w:rFonts w:ascii="Impact" w:eastAsia="Impact" w:hAnsi="Impact" w:cs="Impact"/>
      <w:spacing w:val="-20"/>
      <w:color w:val="141414"/>
    </w:rPr>
  </w:style>
  <w:style w:type="character" w:customStyle="1" w:styleId="CharStyle253">
    <w:name w:val="Fließtext (40)"/>
    <w:basedOn w:val="CharStyle252"/>
    <w:rPr>
      <w:w w:val="100"/>
      <w:color w:val="FFFFFF"/>
      <w:position w:val="0"/>
    </w:rPr>
  </w:style>
  <w:style w:type="character" w:customStyle="1" w:styleId="CharStyle254">
    <w:name w:val="Fließtext (40) + Abstand 4 pt"/>
    <w:basedOn w:val="CharStyle252"/>
    <w:rPr>
      <w:w w:val="100"/>
      <w:spacing w:val="80"/>
      <w:color w:val="FFFFFF"/>
      <w:position w:val="0"/>
    </w:rPr>
  </w:style>
  <w:style w:type="character" w:customStyle="1" w:styleId="CharStyle255">
    <w:name w:val="Fließtext (6) + Kursiv"/>
    <w:basedOn w:val="CharStyle23"/>
    <w:rPr>
      <w:lang w:val="de-DE" w:eastAsia="de-DE" w:bidi="de-DE"/>
      <w:b/>
      <w:bCs/>
      <w:i/>
      <w:iCs/>
      <w:sz w:val="15"/>
      <w:szCs w:val="15"/>
      <w:w w:val="100"/>
      <w:spacing w:val="0"/>
      <w:color w:val="000000"/>
      <w:position w:val="0"/>
    </w:rPr>
  </w:style>
  <w:style w:type="character" w:customStyle="1" w:styleId="CharStyle256">
    <w:name w:val="Fließtext (27) + Abstand -1 pt"/>
    <w:basedOn w:val="CharStyle177"/>
    <w:rPr>
      <w:lang w:val="en-US" w:eastAsia="en-US" w:bidi="en-US"/>
      <w:w w:val="100"/>
      <w:spacing w:val="-30"/>
      <w:color w:val="000000"/>
      <w:position w:val="0"/>
    </w:rPr>
  </w:style>
  <w:style w:type="character" w:customStyle="1" w:styleId="CharStyle257">
    <w:name w:val="Kopf- oder Fußzeile (3) + Tahoma,6 pt"/>
    <w:basedOn w:val="CharStyle154"/>
    <w:rPr>
      <w:lang w:val="en-US" w:eastAsia="en-US" w:bidi="en-US"/>
      <w:b/>
      <w:bCs/>
      <w:sz w:val="12"/>
      <w:szCs w:val="12"/>
      <w:rFonts w:ascii="Tahoma" w:eastAsia="Tahoma" w:hAnsi="Tahoma" w:cs="Tahoma"/>
      <w:w w:val="100"/>
      <w:spacing w:val="0"/>
      <w:color w:val="000000"/>
      <w:position w:val="0"/>
    </w:rPr>
  </w:style>
  <w:style w:type="character" w:customStyle="1" w:styleId="CharStyle258">
    <w:name w:val="Fließtext (2) + Candara,8,5 pt"/>
    <w:basedOn w:val="CharStyle26"/>
    <w:rPr>
      <w:lang w:val="en-US" w:eastAsia="en-US" w:bidi="en-US"/>
      <w:sz w:val="17"/>
      <w:szCs w:val="17"/>
      <w:rFonts w:ascii="Candara" w:eastAsia="Candara" w:hAnsi="Candara" w:cs="Candara"/>
      <w:w w:val="100"/>
      <w:spacing w:val="0"/>
      <w:color w:val="000000"/>
      <w:position w:val="0"/>
    </w:rPr>
  </w:style>
  <w:style w:type="character" w:customStyle="1" w:styleId="CharStyle259">
    <w:name w:val="Fließtext (2) + Calibri,9,5 pt"/>
    <w:basedOn w:val="CharStyle26"/>
    <w:rPr>
      <w:lang w:val="en-US" w:eastAsia="en-US" w:bidi="en-US"/>
      <w:sz w:val="19"/>
      <w:szCs w:val="19"/>
      <w:rFonts w:ascii="Calibri" w:eastAsia="Calibri" w:hAnsi="Calibri" w:cs="Calibri"/>
      <w:w w:val="100"/>
      <w:spacing w:val="0"/>
      <w:color w:val="000000"/>
      <w:position w:val="0"/>
    </w:rPr>
  </w:style>
  <w:style w:type="character" w:customStyle="1" w:styleId="CharStyle260">
    <w:name w:val="Fließtext (2)"/>
    <w:basedOn w:val="CharStyle26"/>
    <w:rPr>
      <w:lang w:val="en-US" w:eastAsia="en-US" w:bidi="en-US"/>
      <w:u w:val="single"/>
      <w:w w:val="100"/>
      <w:spacing w:val="0"/>
      <w:color w:val="000000"/>
      <w:position w:val="0"/>
    </w:rPr>
  </w:style>
  <w:style w:type="character" w:customStyle="1" w:styleId="CharStyle262">
    <w:name w:val="Fließtext (43)_"/>
    <w:basedOn w:val="DefaultParagraphFont"/>
    <w:link w:val="Style261"/>
    <w:rPr>
      <w:b w:val="0"/>
      <w:bCs w:val="0"/>
      <w:i w:val="0"/>
      <w:iCs w:val="0"/>
      <w:u w:val="none"/>
      <w:strike w:val="0"/>
      <w:smallCaps w:val="0"/>
      <w:sz w:val="19"/>
      <w:szCs w:val="19"/>
      <w:rFonts w:ascii="Calibri" w:eastAsia="Calibri" w:hAnsi="Calibri" w:cs="Calibri"/>
    </w:rPr>
  </w:style>
  <w:style w:type="character" w:customStyle="1" w:styleId="CharStyle264">
    <w:name w:val="Fließtext (44)_"/>
    <w:basedOn w:val="DefaultParagraphFont"/>
    <w:link w:val="Style263"/>
    <w:rPr>
      <w:b w:val="0"/>
      <w:bCs w:val="0"/>
      <w:i w:val="0"/>
      <w:iCs w:val="0"/>
      <w:u w:val="none"/>
      <w:strike w:val="0"/>
      <w:smallCaps w:val="0"/>
      <w:sz w:val="22"/>
      <w:szCs w:val="22"/>
      <w:rFonts w:ascii="AngsanaUPC" w:eastAsia="AngsanaUPC" w:hAnsi="AngsanaUPC" w:cs="AngsanaUPC"/>
    </w:rPr>
  </w:style>
  <w:style w:type="character" w:customStyle="1" w:styleId="CharStyle266">
    <w:name w:val="Fließtext (45)_"/>
    <w:basedOn w:val="DefaultParagraphFont"/>
    <w:link w:val="Style265"/>
    <w:rPr>
      <w:b w:val="0"/>
      <w:bCs w:val="0"/>
      <w:i/>
      <w:iCs/>
      <w:u w:val="none"/>
      <w:strike w:val="0"/>
      <w:smallCaps w:val="0"/>
      <w:sz w:val="16"/>
      <w:szCs w:val="16"/>
      <w:rFonts w:ascii="Calibri" w:eastAsia="Calibri" w:hAnsi="Calibri" w:cs="Calibri"/>
    </w:rPr>
  </w:style>
  <w:style w:type="character" w:customStyle="1" w:styleId="CharStyle267">
    <w:name w:val="Fließtext (2) + 10 pt"/>
    <w:basedOn w:val="CharStyle26"/>
    <w:rPr>
      <w:lang w:val="fr-FR" w:eastAsia="fr-FR" w:bidi="fr-FR"/>
      <w:sz w:val="20"/>
      <w:szCs w:val="20"/>
      <w:w w:val="100"/>
      <w:spacing w:val="0"/>
      <w:color w:val="000000"/>
      <w:position w:val="0"/>
    </w:rPr>
  </w:style>
  <w:style w:type="character" w:customStyle="1" w:styleId="CharStyle268">
    <w:name w:val="Fließtext (2) + 10 pt"/>
    <w:basedOn w:val="CharStyle26"/>
    <w:rPr>
      <w:lang w:val="fr-FR" w:eastAsia="fr-FR" w:bidi="fr-FR"/>
      <w:sz w:val="20"/>
      <w:szCs w:val="20"/>
      <w:w w:val="100"/>
      <w:spacing w:val="0"/>
      <w:color w:val="000000"/>
      <w:position w:val="0"/>
    </w:rPr>
  </w:style>
  <w:style w:type="character" w:customStyle="1" w:styleId="CharStyle269">
    <w:name w:val="Fließtext (2) + Impact,19 pt,Abstand 0 pt"/>
    <w:basedOn w:val="CharStyle26"/>
    <w:rPr>
      <w:lang w:val="fr-FR" w:eastAsia="fr-FR" w:bidi="fr-FR"/>
      <w:b/>
      <w:bCs/>
      <w:sz w:val="38"/>
      <w:szCs w:val="38"/>
      <w:rFonts w:ascii="Impact" w:eastAsia="Impact" w:hAnsi="Impact" w:cs="Impact"/>
      <w:w w:val="100"/>
      <w:spacing w:val="-10"/>
      <w:color w:val="000000"/>
      <w:position w:val="0"/>
    </w:rPr>
  </w:style>
  <w:style w:type="character" w:customStyle="1" w:styleId="CharStyle270">
    <w:name w:val="Fließtext (2) + 8 pt,Kursiv"/>
    <w:basedOn w:val="CharStyle26"/>
    <w:rPr>
      <w:lang w:val="fr-FR" w:eastAsia="fr-FR" w:bidi="fr-FR"/>
      <w:i/>
      <w:iCs/>
      <w:sz w:val="16"/>
      <w:szCs w:val="16"/>
      <w:w w:val="100"/>
      <w:spacing w:val="0"/>
      <w:color w:val="000000"/>
      <w:position w:val="0"/>
    </w:rPr>
  </w:style>
  <w:style w:type="character" w:customStyle="1" w:styleId="CharStyle271">
    <w:name w:val="Fließtext (2) + 15 pt,Abstand 0 pt"/>
    <w:basedOn w:val="CharStyle26"/>
    <w:rPr>
      <w:lang w:val="fr-FR" w:eastAsia="fr-FR" w:bidi="fr-FR"/>
      <w:sz w:val="30"/>
      <w:szCs w:val="30"/>
      <w:w w:val="100"/>
      <w:spacing w:val="-10"/>
      <w:color w:val="000000"/>
      <w:position w:val="0"/>
    </w:rPr>
  </w:style>
  <w:style w:type="character" w:customStyle="1" w:styleId="CharStyle272">
    <w:name w:val="Fließtext (2) + 8 pt,Kursiv,Abstand 0 pt"/>
    <w:basedOn w:val="CharStyle26"/>
    <w:rPr>
      <w:lang w:val="fr-FR" w:eastAsia="fr-FR" w:bidi="fr-FR"/>
      <w:i/>
      <w:iCs/>
      <w:sz w:val="16"/>
      <w:szCs w:val="16"/>
      <w:w w:val="100"/>
      <w:spacing w:val="10"/>
      <w:color w:val="000000"/>
      <w:position w:val="0"/>
    </w:rPr>
  </w:style>
  <w:style w:type="character" w:customStyle="1" w:styleId="CharStyle273">
    <w:name w:val="Fließtext (2) + 15 pt,Abstand 2 pt"/>
    <w:basedOn w:val="CharStyle26"/>
    <w:rPr>
      <w:lang w:val="es-ES" w:eastAsia="es-ES" w:bidi="es-ES"/>
      <w:sz w:val="30"/>
      <w:szCs w:val="30"/>
      <w:w w:val="100"/>
      <w:spacing w:val="50"/>
      <w:color w:val="000000"/>
      <w:position w:val="0"/>
    </w:rPr>
  </w:style>
  <w:style w:type="character" w:customStyle="1" w:styleId="CharStyle274">
    <w:name w:val="Fließtext (41) + Abstand 0 pt"/>
    <w:basedOn w:val="CharStyle247"/>
    <w:rPr>
      <w:lang w:val="en-US" w:eastAsia="en-US" w:bidi="en-US"/>
      <w:spacing w:val="0"/>
      <w:color w:val="000000"/>
      <w:position w:val="0"/>
    </w:rPr>
  </w:style>
  <w:style w:type="character" w:customStyle="1" w:styleId="CharStyle276">
    <w:name w:val="Fließtext (46) Exact"/>
    <w:basedOn w:val="DefaultParagraphFont"/>
    <w:link w:val="Style275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20"/>
      <w:szCs w:val="20"/>
      <w:rFonts w:ascii="AngsanaUPC" w:eastAsia="AngsanaUPC" w:hAnsi="AngsanaUPC" w:cs="AngsanaUPC"/>
    </w:rPr>
  </w:style>
  <w:style w:type="character" w:customStyle="1" w:styleId="CharStyle277">
    <w:name w:val="Fließtext (27) + Impact,27 pt,Nicht fett,Abstand 0 pt"/>
    <w:basedOn w:val="CharStyle177"/>
    <w:rPr>
      <w:lang w:val="en-US" w:eastAsia="en-US" w:bidi="en-US"/>
      <w:b/>
      <w:bCs/>
      <w:sz w:val="54"/>
      <w:szCs w:val="54"/>
      <w:rFonts w:ascii="Impact" w:eastAsia="Impact" w:hAnsi="Impact" w:cs="Impact"/>
      <w:w w:val="100"/>
      <w:spacing w:val="0"/>
      <w:color w:val="000000"/>
      <w:position w:val="0"/>
    </w:rPr>
  </w:style>
  <w:style w:type="character" w:customStyle="1" w:styleId="CharStyle278">
    <w:name w:val="Bildbeschriftung (5)_"/>
    <w:basedOn w:val="DefaultParagraphFont"/>
    <w:link w:val="Style180"/>
    <w:rPr>
      <w:b/>
      <w:bCs/>
      <w:i w:val="0"/>
      <w:iCs w:val="0"/>
      <w:u w:val="none"/>
      <w:strike w:val="0"/>
      <w:smallCaps w:val="0"/>
      <w:sz w:val="26"/>
      <w:szCs w:val="26"/>
      <w:rFonts w:ascii="AngsanaUPC" w:eastAsia="AngsanaUPC" w:hAnsi="AngsanaUPC" w:cs="AngsanaUPC"/>
    </w:rPr>
  </w:style>
  <w:style w:type="character" w:customStyle="1" w:styleId="CharStyle280">
    <w:name w:val="Bildbeschriftung (9)_"/>
    <w:basedOn w:val="DefaultParagraphFont"/>
    <w:link w:val="Style279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54"/>
      <w:szCs w:val="54"/>
      <w:rFonts w:ascii="Impact" w:eastAsia="Impact" w:hAnsi="Impact" w:cs="Impact"/>
      <w:w w:val="100"/>
    </w:rPr>
  </w:style>
  <w:style w:type="character" w:customStyle="1" w:styleId="CharStyle281">
    <w:name w:val="Fließtext (45) + AngsanaUPC,12 pt,Fett,Nicht kursiv"/>
    <w:basedOn w:val="CharStyle266"/>
    <w:rPr>
      <w:lang w:val="en-US" w:eastAsia="en-US" w:bidi="en-US"/>
      <w:b/>
      <w:bCs/>
      <w:i/>
      <w:iCs/>
      <w:sz w:val="24"/>
      <w:szCs w:val="24"/>
      <w:rFonts w:ascii="AngsanaUPC" w:eastAsia="AngsanaUPC" w:hAnsi="AngsanaUPC" w:cs="AngsanaUPC"/>
      <w:w w:val="100"/>
      <w:spacing w:val="0"/>
      <w:color w:val="000000"/>
      <w:position w:val="0"/>
    </w:rPr>
  </w:style>
  <w:style w:type="character" w:customStyle="1" w:styleId="CharStyle282">
    <w:name w:val="Fließtext (45) + 7,5 pt,Nicht kursiv"/>
    <w:basedOn w:val="CharStyle266"/>
    <w:rPr>
      <w:lang w:val="en-US" w:eastAsia="en-US" w:bidi="en-US"/>
      <w:b/>
      <w:bCs/>
      <w:i/>
      <w:iCs/>
      <w:sz w:val="15"/>
      <w:szCs w:val="15"/>
      <w:w w:val="100"/>
      <w:spacing w:val="0"/>
      <w:color w:val="000000"/>
      <w:position w:val="0"/>
    </w:rPr>
  </w:style>
  <w:style w:type="character" w:customStyle="1" w:styleId="CharStyle283">
    <w:name w:val="Fließtext (44) + Kursiv,Abstand 0 pt"/>
    <w:basedOn w:val="CharStyle264"/>
    <w:rPr>
      <w:lang w:val="en-US" w:eastAsia="en-US" w:bidi="en-US"/>
      <w:i/>
      <w:iCs/>
      <w:w w:val="100"/>
      <w:spacing w:val="-10"/>
      <w:color w:val="000000"/>
      <w:position w:val="0"/>
    </w:rPr>
  </w:style>
  <w:style w:type="character" w:customStyle="1" w:styleId="CharStyle285">
    <w:name w:val="Überschrift #2 (3)_"/>
    <w:basedOn w:val="DefaultParagraphFont"/>
    <w:link w:val="Style284"/>
    <w:rPr>
      <w:b w:val="0"/>
      <w:bCs w:val="0"/>
      <w:i w:val="0"/>
      <w:iCs w:val="0"/>
      <w:u w:val="none"/>
      <w:strike w:val="0"/>
      <w:smallCaps w:val="0"/>
      <w:sz w:val="54"/>
      <w:szCs w:val="54"/>
      <w:rFonts w:ascii="Impact" w:eastAsia="Impact" w:hAnsi="Impact" w:cs="Impact"/>
      <w:w w:val="100"/>
    </w:rPr>
  </w:style>
  <w:style w:type="character" w:customStyle="1" w:styleId="CharStyle287">
    <w:name w:val="Bildbeschriftung (10)_"/>
    <w:basedOn w:val="DefaultParagraphFont"/>
    <w:link w:val="Style286"/>
    <w:rPr>
      <w:b/>
      <w:bCs/>
      <w:i w:val="0"/>
      <w:iCs w:val="0"/>
      <w:u w:val="none"/>
      <w:strike w:val="0"/>
      <w:smallCaps w:val="0"/>
      <w:sz w:val="24"/>
      <w:szCs w:val="24"/>
      <w:rFonts w:ascii="AngsanaUPC" w:eastAsia="AngsanaUPC" w:hAnsi="AngsanaUPC" w:cs="AngsanaUPC"/>
    </w:rPr>
  </w:style>
  <w:style w:type="character" w:customStyle="1" w:styleId="CharStyle289">
    <w:name w:val="Fließtext (47)_"/>
    <w:basedOn w:val="DefaultParagraphFont"/>
    <w:link w:val="Style288"/>
    <w:rPr>
      <w:b w:val="0"/>
      <w:bCs w:val="0"/>
      <w:i w:val="0"/>
      <w:iCs w:val="0"/>
      <w:u w:val="none"/>
      <w:strike w:val="0"/>
      <w:smallCaps w:val="0"/>
      <w:sz w:val="15"/>
      <w:szCs w:val="15"/>
      <w:rFonts w:ascii="FrankRuehl" w:eastAsia="FrankRuehl" w:hAnsi="FrankRuehl" w:cs="FrankRuehl"/>
    </w:rPr>
  </w:style>
  <w:style w:type="character" w:customStyle="1" w:styleId="CharStyle291">
    <w:name w:val="Bildbeschriftung (11) Exact"/>
    <w:basedOn w:val="DefaultParagraphFont"/>
    <w:link w:val="Style290"/>
    <w:rPr>
      <w:lang w:val="de-DE" w:eastAsia="de-DE" w:bidi="de-DE"/>
      <w:b w:val="0"/>
      <w:bCs w:val="0"/>
      <w:i/>
      <w:iCs/>
      <w:u w:val="none"/>
      <w:strike w:val="0"/>
      <w:smallCaps w:val="0"/>
      <w:sz w:val="26"/>
      <w:szCs w:val="26"/>
      <w:rFonts w:ascii="AngsanaUPC" w:eastAsia="AngsanaUPC" w:hAnsi="AngsanaUPC" w:cs="AngsanaUPC"/>
      <w:spacing w:val="20"/>
    </w:rPr>
  </w:style>
  <w:style w:type="character" w:customStyle="1" w:styleId="CharStyle292">
    <w:name w:val="Bildbeschriftung (11) + Nicht kursiv,Abstand 0 pt Exact"/>
    <w:basedOn w:val="CharStyle291"/>
    <w:rPr>
      <w:i/>
      <w:iCs/>
      <w:w w:val="100"/>
      <w:spacing w:val="0"/>
      <w:color w:val="000000"/>
      <w:position w:val="0"/>
    </w:rPr>
  </w:style>
  <w:style w:type="character" w:customStyle="1" w:styleId="CharStyle293">
    <w:name w:val="Bildbeschriftung (6) + Kursiv,Abstand 1 pt Exact"/>
    <w:basedOn w:val="CharStyle226"/>
    <w:rPr>
      <w:i/>
      <w:iCs/>
      <w:w w:val="100"/>
      <w:spacing w:val="20"/>
      <w:color w:val="000000"/>
      <w:position w:val="0"/>
    </w:rPr>
  </w:style>
  <w:style w:type="character" w:customStyle="1" w:styleId="CharStyle295">
    <w:name w:val="Bildbeschriftung (12) Exact"/>
    <w:basedOn w:val="DefaultParagraphFont"/>
    <w:link w:val="Style294"/>
    <w:rPr>
      <w:lang w:val="de-DE" w:eastAsia="de-DE" w:bidi="de-DE"/>
      <w:b/>
      <w:bCs/>
      <w:i/>
      <w:iCs/>
      <w:u w:val="none"/>
      <w:strike w:val="0"/>
      <w:smallCaps w:val="0"/>
      <w:sz w:val="32"/>
      <w:szCs w:val="32"/>
      <w:rFonts w:ascii="Georgia" w:eastAsia="Georgia" w:hAnsi="Georgia" w:cs="Georgia"/>
      <w:w w:val="100"/>
    </w:rPr>
  </w:style>
  <w:style w:type="character" w:customStyle="1" w:styleId="CharStyle296">
    <w:name w:val="Bildbeschriftung (12) + Calibri,14 pt,Nicht kursiv,Abstand -1 pt Exact"/>
    <w:basedOn w:val="CharStyle295"/>
    <w:rPr>
      <w:b/>
      <w:bCs/>
      <w:i/>
      <w:iCs/>
      <w:sz w:val="28"/>
      <w:szCs w:val="28"/>
      <w:rFonts w:ascii="Calibri" w:eastAsia="Calibri" w:hAnsi="Calibri" w:cs="Calibri"/>
      <w:w w:val="100"/>
      <w:spacing w:val="-30"/>
      <w:color w:val="000000"/>
      <w:position w:val="0"/>
    </w:rPr>
  </w:style>
  <w:style w:type="character" w:customStyle="1" w:styleId="CharStyle298">
    <w:name w:val="Bildbeschriftung (13) Exact"/>
    <w:basedOn w:val="DefaultParagraphFont"/>
    <w:link w:val="Style297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5"/>
      <w:szCs w:val="15"/>
      <w:rFonts w:ascii="FrankRuehl" w:eastAsia="FrankRuehl" w:hAnsi="FrankRuehl" w:cs="FrankRuehl"/>
    </w:rPr>
  </w:style>
  <w:style w:type="character" w:customStyle="1" w:styleId="CharStyle299">
    <w:name w:val="Bildbeschriftung (13) Exact"/>
    <w:basedOn w:val="CharStyle298"/>
    <w:rPr>
      <w:w w:val="100"/>
      <w:spacing w:val="0"/>
      <w:color w:val="000000"/>
      <w:position w:val="0"/>
    </w:rPr>
  </w:style>
  <w:style w:type="character" w:customStyle="1" w:styleId="CharStyle301">
    <w:name w:val="Bildbeschriftung (14) Exact"/>
    <w:basedOn w:val="DefaultParagraphFont"/>
    <w:link w:val="Style300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21"/>
      <w:szCs w:val="21"/>
      <w:rFonts w:ascii="AngsanaUPC" w:eastAsia="AngsanaUPC" w:hAnsi="AngsanaUPC" w:cs="AngsanaUPC"/>
    </w:rPr>
  </w:style>
  <w:style w:type="character" w:customStyle="1" w:styleId="CharStyle302">
    <w:name w:val="Bildbeschriftung (14) Exact"/>
    <w:basedOn w:val="CharStyle301"/>
    <w:rPr>
      <w:w w:val="100"/>
      <w:spacing w:val="0"/>
      <w:color w:val="000000"/>
      <w:position w:val="0"/>
    </w:rPr>
  </w:style>
  <w:style w:type="character" w:customStyle="1" w:styleId="CharStyle304">
    <w:name w:val="Fließtext (48) Exact"/>
    <w:basedOn w:val="DefaultParagraphFont"/>
    <w:link w:val="Style303"/>
    <w:rPr>
      <w:lang w:val="de-DE" w:eastAsia="de-DE" w:bidi="de-DE"/>
      <w:b/>
      <w:bCs/>
      <w:i w:val="0"/>
      <w:iCs w:val="0"/>
      <w:u w:val="none"/>
      <w:strike w:val="0"/>
      <w:smallCaps w:val="0"/>
      <w:sz w:val="28"/>
      <w:szCs w:val="28"/>
      <w:rFonts w:ascii="Calibri" w:eastAsia="Calibri" w:hAnsi="Calibri" w:cs="Calibri"/>
      <w:spacing w:val="-30"/>
    </w:rPr>
  </w:style>
  <w:style w:type="character" w:customStyle="1" w:styleId="CharStyle305">
    <w:name w:val="Fließtext (48) + Georgia,16 pt,Kursiv,Abstand 0 pt Exact"/>
    <w:basedOn w:val="CharStyle304"/>
    <w:rPr>
      <w:b/>
      <w:bCs/>
      <w:i/>
      <w:iCs/>
      <w:sz w:val="32"/>
      <w:szCs w:val="32"/>
      <w:rFonts w:ascii="Georgia" w:eastAsia="Georgia" w:hAnsi="Georgia" w:cs="Georgia"/>
      <w:w w:val="100"/>
      <w:spacing w:val="0"/>
      <w:color w:val="000000"/>
      <w:position w:val="0"/>
    </w:rPr>
  </w:style>
  <w:style w:type="character" w:customStyle="1" w:styleId="CharStyle306">
    <w:name w:val="Fließtext (48) + Kapitälchen Exact"/>
    <w:basedOn w:val="CharStyle304"/>
    <w:rPr>
      <w:smallCaps/>
      <w:w w:val="100"/>
      <w:color w:val="000000"/>
      <w:position w:val="0"/>
    </w:rPr>
  </w:style>
  <w:style w:type="character" w:customStyle="1" w:styleId="CharStyle308">
    <w:name w:val="Fließtext (49) Exact"/>
    <w:basedOn w:val="DefaultParagraphFont"/>
    <w:link w:val="Style307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56"/>
      <w:szCs w:val="56"/>
      <w:rFonts w:ascii="AngsanaUPC" w:eastAsia="AngsanaUPC" w:hAnsi="AngsanaUPC" w:cs="AngsanaUPC"/>
      <w:spacing w:val="50"/>
    </w:rPr>
  </w:style>
  <w:style w:type="character" w:customStyle="1" w:styleId="CharStyle309">
    <w:name w:val="Fließtext (47) Exact"/>
    <w:basedOn w:val="DefaultParagraphFont"/>
    <w:rPr>
      <w:b w:val="0"/>
      <w:bCs w:val="0"/>
      <w:i w:val="0"/>
      <w:iCs w:val="0"/>
      <w:u w:val="none"/>
      <w:strike w:val="0"/>
      <w:smallCaps w:val="0"/>
      <w:sz w:val="15"/>
      <w:szCs w:val="15"/>
      <w:rFonts w:ascii="FrankRuehl" w:eastAsia="FrankRuehl" w:hAnsi="FrankRuehl" w:cs="FrankRuehl"/>
    </w:rPr>
  </w:style>
  <w:style w:type="character" w:customStyle="1" w:styleId="CharStyle311">
    <w:name w:val="Fließtext (50)_"/>
    <w:basedOn w:val="DefaultParagraphFont"/>
    <w:link w:val="Style310"/>
    <w:rPr>
      <w:b w:val="0"/>
      <w:bCs w:val="0"/>
      <w:i w:val="0"/>
      <w:iCs w:val="0"/>
      <w:u w:val="none"/>
      <w:strike w:val="0"/>
      <w:smallCaps w:val="0"/>
      <w:sz w:val="20"/>
      <w:szCs w:val="20"/>
      <w:rFonts w:ascii="AngsanaUPC" w:eastAsia="AngsanaUPC" w:hAnsi="AngsanaUPC" w:cs="AngsanaUPC"/>
      <w:spacing w:val="0"/>
    </w:rPr>
  </w:style>
  <w:style w:type="character" w:customStyle="1" w:styleId="CharStyle312">
    <w:name w:val="Fließtext (50)"/>
    <w:basedOn w:val="CharStyle311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314">
    <w:name w:val="Fließtext (54) Exact"/>
    <w:basedOn w:val="DefaultParagraphFont"/>
    <w:rPr>
      <w:b w:val="0"/>
      <w:bCs w:val="0"/>
      <w:i w:val="0"/>
      <w:iCs w:val="0"/>
      <w:u w:val="none"/>
      <w:strike w:val="0"/>
      <w:smallCaps w:val="0"/>
      <w:sz w:val="17"/>
      <w:szCs w:val="17"/>
      <w:rFonts w:ascii="AngsanaUPC" w:eastAsia="AngsanaUPC" w:hAnsi="AngsanaUPC" w:cs="AngsanaUPC"/>
    </w:rPr>
  </w:style>
  <w:style w:type="character" w:customStyle="1" w:styleId="CharStyle315">
    <w:name w:val="Fließtext (54) + Tahoma,4 pt Exact"/>
    <w:basedOn w:val="CharStyle324"/>
    <w:rPr>
      <w:sz w:val="8"/>
      <w:szCs w:val="8"/>
      <w:rFonts w:ascii="Tahoma" w:eastAsia="Tahoma" w:hAnsi="Tahoma" w:cs="Tahoma"/>
    </w:rPr>
  </w:style>
  <w:style w:type="character" w:customStyle="1" w:styleId="CharStyle316">
    <w:name w:val="Fließtext (54) + Calibri,5 pt Exact"/>
    <w:basedOn w:val="CharStyle324"/>
    <w:rPr>
      <w:sz w:val="10"/>
      <w:szCs w:val="10"/>
      <w:rFonts w:ascii="Calibri" w:eastAsia="Calibri" w:hAnsi="Calibri" w:cs="Calibri"/>
    </w:rPr>
  </w:style>
  <w:style w:type="character" w:customStyle="1" w:styleId="CharStyle318">
    <w:name w:val="Fließtext (51)_"/>
    <w:basedOn w:val="DefaultParagraphFont"/>
    <w:link w:val="Style317"/>
    <w:rPr>
      <w:b/>
      <w:bCs/>
      <w:i w:val="0"/>
      <w:iCs w:val="0"/>
      <w:u w:val="none"/>
      <w:strike w:val="0"/>
      <w:smallCaps w:val="0"/>
      <w:sz w:val="54"/>
      <w:szCs w:val="54"/>
      <w:rFonts w:ascii="AngsanaUPC" w:eastAsia="AngsanaUPC" w:hAnsi="AngsanaUPC" w:cs="AngsanaUPC"/>
    </w:rPr>
  </w:style>
  <w:style w:type="character" w:customStyle="1" w:styleId="CharStyle319">
    <w:name w:val="Fließtext (51) + FrankRuehl,9,5 pt,Nicht fett,Abstand 1 pt"/>
    <w:basedOn w:val="CharStyle318"/>
    <w:rPr>
      <w:lang w:val="en-US" w:eastAsia="en-US" w:bidi="en-US"/>
      <w:b/>
      <w:bCs/>
      <w:sz w:val="19"/>
      <w:szCs w:val="19"/>
      <w:rFonts w:ascii="FrankRuehl" w:eastAsia="FrankRuehl" w:hAnsi="FrankRuehl" w:cs="FrankRuehl"/>
      <w:w w:val="100"/>
      <w:spacing w:val="30"/>
      <w:color w:val="000000"/>
      <w:position w:val="0"/>
    </w:rPr>
  </w:style>
  <w:style w:type="character" w:customStyle="1" w:styleId="CharStyle321">
    <w:name w:val="Fließtext (52)_"/>
    <w:basedOn w:val="DefaultParagraphFont"/>
    <w:link w:val="Style320"/>
    <w:rPr>
      <w:b w:val="0"/>
      <w:bCs w:val="0"/>
      <w:i w:val="0"/>
      <w:iCs w:val="0"/>
      <w:u w:val="none"/>
      <w:strike w:val="0"/>
      <w:smallCaps w:val="0"/>
      <w:sz w:val="20"/>
      <w:szCs w:val="20"/>
      <w:rFonts w:ascii="FrankRuehl" w:eastAsia="FrankRuehl" w:hAnsi="FrankRuehl" w:cs="FrankRuehl"/>
    </w:rPr>
  </w:style>
  <w:style w:type="character" w:customStyle="1" w:styleId="CharStyle323">
    <w:name w:val="Fließtext (53)_"/>
    <w:basedOn w:val="DefaultParagraphFont"/>
    <w:link w:val="Style322"/>
    <w:rPr>
      <w:b w:val="0"/>
      <w:bCs w:val="0"/>
      <w:i/>
      <w:iCs/>
      <w:u w:val="none"/>
      <w:strike w:val="0"/>
      <w:smallCaps w:val="0"/>
      <w:sz w:val="26"/>
      <w:szCs w:val="26"/>
      <w:rFonts w:ascii="FrankRuehl" w:eastAsia="FrankRuehl" w:hAnsi="FrankRuehl" w:cs="FrankRuehl"/>
    </w:rPr>
  </w:style>
  <w:style w:type="character" w:customStyle="1" w:styleId="CharStyle324">
    <w:name w:val="Fließtext (54)_"/>
    <w:basedOn w:val="DefaultParagraphFont"/>
    <w:link w:val="Style313"/>
    <w:rPr>
      <w:b w:val="0"/>
      <w:bCs w:val="0"/>
      <w:i w:val="0"/>
      <w:iCs w:val="0"/>
      <w:u w:val="none"/>
      <w:strike w:val="0"/>
      <w:smallCaps w:val="0"/>
      <w:sz w:val="17"/>
      <w:szCs w:val="17"/>
      <w:rFonts w:ascii="AngsanaUPC" w:eastAsia="AngsanaUPC" w:hAnsi="AngsanaUPC" w:cs="AngsanaUPC"/>
    </w:rPr>
  </w:style>
  <w:style w:type="character" w:customStyle="1" w:styleId="CharStyle326">
    <w:name w:val="Fließtext (55)_"/>
    <w:basedOn w:val="DefaultParagraphFont"/>
    <w:link w:val="Style325"/>
    <w:rPr>
      <w:b w:val="0"/>
      <w:bCs w:val="0"/>
      <w:i w:val="0"/>
      <w:iCs w:val="0"/>
      <w:u w:val="none"/>
      <w:strike w:val="0"/>
      <w:smallCaps w:val="0"/>
      <w:sz w:val="10"/>
      <w:szCs w:val="10"/>
      <w:rFonts w:ascii="Calibri" w:eastAsia="Calibri" w:hAnsi="Calibri" w:cs="Calibri"/>
    </w:rPr>
  </w:style>
  <w:style w:type="character" w:customStyle="1" w:styleId="CharStyle327">
    <w:name w:val="Fließtext (55) + Tahoma,4 pt"/>
    <w:basedOn w:val="CharStyle326"/>
    <w:rPr>
      <w:lang w:val="en-US" w:eastAsia="en-US" w:bidi="en-US"/>
      <w:sz w:val="8"/>
      <w:szCs w:val="8"/>
      <w:rFonts w:ascii="Tahoma" w:eastAsia="Tahoma" w:hAnsi="Tahoma" w:cs="Tahoma"/>
      <w:w w:val="100"/>
      <w:spacing w:val="0"/>
      <w:color w:val="000000"/>
      <w:position w:val="0"/>
    </w:rPr>
  </w:style>
  <w:style w:type="character" w:customStyle="1" w:styleId="CharStyle329">
    <w:name w:val="Fließtext (56) Exact"/>
    <w:basedOn w:val="DefaultParagraphFont"/>
    <w:link w:val="Style328"/>
    <w:rPr>
      <w:b w:val="0"/>
      <w:bCs w:val="0"/>
      <w:i w:val="0"/>
      <w:iCs w:val="0"/>
      <w:u w:val="none"/>
      <w:strike w:val="0"/>
      <w:smallCaps w:val="0"/>
      <w:sz w:val="17"/>
      <w:szCs w:val="17"/>
      <w:rFonts w:ascii="Calibri" w:eastAsia="Calibri" w:hAnsi="Calibri" w:cs="Calibri"/>
    </w:rPr>
  </w:style>
  <w:style w:type="character" w:customStyle="1" w:styleId="CharStyle330">
    <w:name w:val="Fließtext (32) Exact"/>
    <w:basedOn w:val="DefaultParagraphFont"/>
    <w:rPr>
      <w:b/>
      <w:bCs/>
      <w:i w:val="0"/>
      <w:iCs w:val="0"/>
      <w:u w:val="none"/>
      <w:strike w:val="0"/>
      <w:smallCaps w:val="0"/>
      <w:sz w:val="24"/>
      <w:szCs w:val="24"/>
      <w:rFonts w:ascii="AngsanaUPC" w:eastAsia="AngsanaUPC" w:hAnsi="AngsanaUPC" w:cs="AngsanaUPC"/>
    </w:rPr>
  </w:style>
  <w:style w:type="character" w:customStyle="1" w:styleId="CharStyle332">
    <w:name w:val="Fließtext (57) Exact"/>
    <w:basedOn w:val="DefaultParagraphFont"/>
    <w:link w:val="Style331"/>
    <w:rPr>
      <w:b w:val="0"/>
      <w:bCs w:val="0"/>
      <w:i w:val="0"/>
      <w:iCs w:val="0"/>
      <w:u w:val="none"/>
      <w:strike w:val="0"/>
      <w:smallCaps w:val="0"/>
      <w:sz w:val="10"/>
      <w:szCs w:val="10"/>
      <w:rFonts w:ascii="Segoe UI" w:eastAsia="Segoe UI" w:hAnsi="Segoe UI" w:cs="Segoe UI"/>
    </w:rPr>
  </w:style>
  <w:style w:type="character" w:customStyle="1" w:styleId="CharStyle334">
    <w:name w:val="Fließtext (58) Exact"/>
    <w:basedOn w:val="DefaultParagraphFont"/>
    <w:link w:val="Style333"/>
    <w:rPr>
      <w:b w:val="0"/>
      <w:bCs w:val="0"/>
      <w:i w:val="0"/>
      <w:iCs w:val="0"/>
      <w:u w:val="none"/>
      <w:strike w:val="0"/>
      <w:smallCaps w:val="0"/>
      <w:sz w:val="9"/>
      <w:szCs w:val="9"/>
      <w:rFonts w:ascii="Segoe UI" w:eastAsia="Segoe UI" w:hAnsi="Segoe UI" w:cs="Segoe UI"/>
    </w:rPr>
  </w:style>
  <w:style w:type="character" w:customStyle="1" w:styleId="CharStyle336">
    <w:name w:val="Fließtext (59) Exact"/>
    <w:basedOn w:val="DefaultParagraphFont"/>
    <w:link w:val="Style335"/>
    <w:rPr>
      <w:b w:val="0"/>
      <w:bCs w:val="0"/>
      <w:i w:val="0"/>
      <w:iCs w:val="0"/>
      <w:u w:val="none"/>
      <w:strike w:val="0"/>
      <w:smallCaps w:val="0"/>
      <w:sz w:val="26"/>
      <w:szCs w:val="26"/>
      <w:rFonts w:ascii="AngsanaUPC" w:eastAsia="AngsanaUPC" w:hAnsi="AngsanaUPC" w:cs="AngsanaUPC"/>
    </w:rPr>
  </w:style>
  <w:style w:type="character" w:customStyle="1" w:styleId="CharStyle337">
    <w:name w:val="Fließtext (2) + Abstand 0 pt Exact"/>
    <w:basedOn w:val="CharStyle26"/>
    <w:rPr>
      <w:lang w:val="en-US" w:eastAsia="en-US" w:bidi="en-US"/>
      <w:w w:val="100"/>
      <w:spacing w:val="-10"/>
      <w:color w:val="000000"/>
      <w:position w:val="0"/>
    </w:rPr>
  </w:style>
  <w:style w:type="character" w:customStyle="1" w:styleId="CharStyle339">
    <w:name w:val="Bildbeschriftung (15) Exact"/>
    <w:basedOn w:val="DefaultParagraphFont"/>
    <w:link w:val="Style338"/>
    <w:rPr>
      <w:b w:val="0"/>
      <w:bCs w:val="0"/>
      <w:i w:val="0"/>
      <w:iCs w:val="0"/>
      <w:u w:val="none"/>
      <w:strike w:val="0"/>
      <w:smallCaps w:val="0"/>
      <w:sz w:val="9"/>
      <w:szCs w:val="9"/>
      <w:rFonts w:ascii="Segoe UI" w:eastAsia="Segoe UI" w:hAnsi="Segoe UI" w:cs="Segoe UI"/>
    </w:rPr>
  </w:style>
  <w:style w:type="character" w:customStyle="1" w:styleId="CharStyle340">
    <w:name w:val="Fließtext (58) Exact"/>
    <w:basedOn w:val="CharStyle334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342">
    <w:name w:val="Fließtext (60) Exact"/>
    <w:basedOn w:val="DefaultParagraphFont"/>
    <w:link w:val="Style341"/>
    <w:rPr>
      <w:b w:val="0"/>
      <w:bCs w:val="0"/>
      <w:i w:val="0"/>
      <w:iCs w:val="0"/>
      <w:u w:val="none"/>
      <w:strike w:val="0"/>
      <w:smallCaps w:val="0"/>
      <w:sz w:val="11"/>
      <w:szCs w:val="11"/>
      <w:rFonts w:ascii="Calibri" w:eastAsia="Calibri" w:hAnsi="Calibri" w:cs="Calibri"/>
    </w:rPr>
  </w:style>
  <w:style w:type="character" w:customStyle="1" w:styleId="CharStyle343">
    <w:name w:val="Fließtext (54) Exact"/>
    <w:basedOn w:val="CharStyle324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344">
    <w:name w:val="Fließtext (54) + Segoe UI,4,5 pt Exact"/>
    <w:basedOn w:val="CharStyle324"/>
    <w:rPr>
      <w:lang w:val="en-US" w:eastAsia="en-US" w:bidi="en-US"/>
      <w:sz w:val="9"/>
      <w:szCs w:val="9"/>
      <w:rFonts w:ascii="Segoe UI" w:eastAsia="Segoe UI" w:hAnsi="Segoe UI" w:cs="Segoe UI"/>
      <w:w w:val="100"/>
      <w:spacing w:val="0"/>
      <w:color w:val="000000"/>
      <w:position w:val="0"/>
    </w:rPr>
  </w:style>
  <w:style w:type="character" w:customStyle="1" w:styleId="CharStyle345">
    <w:name w:val="Fließtext (54) + Segoe UI,4,5 pt Exact"/>
    <w:basedOn w:val="CharStyle324"/>
    <w:rPr>
      <w:lang w:val="en-US" w:eastAsia="en-US" w:bidi="en-US"/>
      <w:sz w:val="9"/>
      <w:szCs w:val="9"/>
      <w:rFonts w:ascii="Segoe UI" w:eastAsia="Segoe UI" w:hAnsi="Segoe UI" w:cs="Segoe UI"/>
      <w:w w:val="100"/>
      <w:spacing w:val="0"/>
      <w:color w:val="000000"/>
      <w:position w:val="0"/>
    </w:rPr>
  </w:style>
  <w:style w:type="character" w:customStyle="1" w:styleId="CharStyle346">
    <w:name w:val="Fließtext (58) Exact"/>
    <w:basedOn w:val="CharStyle334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347">
    <w:name w:val="Fließtext (58) + Franklin Gothic Heavy,4 pt,Kursiv Exact"/>
    <w:basedOn w:val="CharStyle334"/>
    <w:rPr>
      <w:lang w:val="en-US" w:eastAsia="en-US" w:bidi="en-US"/>
      <w:i/>
      <w:iCs/>
      <w:sz w:val="8"/>
      <w:szCs w:val="8"/>
      <w:rFonts w:ascii="Franklin Gothic Heavy" w:eastAsia="Franklin Gothic Heavy" w:hAnsi="Franklin Gothic Heavy" w:cs="Franklin Gothic Heavy"/>
      <w:w w:val="100"/>
      <w:spacing w:val="0"/>
      <w:color w:val="000000"/>
      <w:position w:val="0"/>
    </w:rPr>
  </w:style>
  <w:style w:type="character" w:customStyle="1" w:styleId="CharStyle348">
    <w:name w:val="Fließtext (58) + Arial Unicode MS Exact"/>
    <w:basedOn w:val="CharStyle334"/>
    <w:rPr>
      <w:lang w:val="en-US" w:eastAsia="en-US" w:bidi="en-US"/>
      <w:sz w:val="9"/>
      <w:szCs w:val="9"/>
      <w:rFonts w:ascii="Arial Unicode MS" w:eastAsia="Arial Unicode MS" w:hAnsi="Arial Unicode MS" w:cs="Arial Unicode MS"/>
      <w:w w:val="100"/>
      <w:spacing w:val="0"/>
      <w:color w:val="000000"/>
      <w:position w:val="0"/>
    </w:rPr>
  </w:style>
  <w:style w:type="character" w:customStyle="1" w:styleId="CharStyle349">
    <w:name w:val="Fließtext (58) + Franklin Gothic Heavy,4 pt,Kursiv Exact"/>
    <w:basedOn w:val="CharStyle334"/>
    <w:rPr>
      <w:lang w:val="en-US" w:eastAsia="en-US" w:bidi="en-US"/>
      <w:i/>
      <w:iCs/>
      <w:sz w:val="8"/>
      <w:szCs w:val="8"/>
      <w:rFonts w:ascii="Franklin Gothic Heavy" w:eastAsia="Franklin Gothic Heavy" w:hAnsi="Franklin Gothic Heavy" w:cs="Franklin Gothic Heavy"/>
      <w:w w:val="100"/>
      <w:spacing w:val="0"/>
      <w:color w:val="000000"/>
      <w:position w:val="0"/>
    </w:rPr>
  </w:style>
  <w:style w:type="character" w:customStyle="1" w:styleId="CharStyle350">
    <w:name w:val="Fließtext (58) Exact"/>
    <w:basedOn w:val="CharStyle334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352">
    <w:name w:val="Fließtext (61) Exact"/>
    <w:basedOn w:val="DefaultParagraphFont"/>
    <w:link w:val="Style351"/>
    <w:rPr>
      <w:b w:val="0"/>
      <w:bCs w:val="0"/>
      <w:i w:val="0"/>
      <w:iCs w:val="0"/>
      <w:u w:val="none"/>
      <w:strike w:val="0"/>
      <w:smallCaps w:val="0"/>
      <w:sz w:val="15"/>
      <w:szCs w:val="15"/>
      <w:rFonts w:ascii="AngsanaUPC" w:eastAsia="AngsanaUPC" w:hAnsi="AngsanaUPC" w:cs="AngsanaUPC"/>
    </w:rPr>
  </w:style>
  <w:style w:type="character" w:customStyle="1" w:styleId="CharStyle353">
    <w:name w:val="Fließtext (61) Exact"/>
    <w:basedOn w:val="CharStyle352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354">
    <w:name w:val="Fließtext (61) Exact"/>
    <w:basedOn w:val="CharStyle352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356">
    <w:name w:val="Bildbeschriftung (16) Exact"/>
    <w:basedOn w:val="DefaultParagraphFont"/>
    <w:link w:val="Style355"/>
    <w:rPr>
      <w:b w:val="0"/>
      <w:bCs w:val="0"/>
      <w:i w:val="0"/>
      <w:iCs w:val="0"/>
      <w:u w:val="none"/>
      <w:strike w:val="0"/>
      <w:smallCaps w:val="0"/>
      <w:sz w:val="17"/>
      <w:szCs w:val="17"/>
      <w:rFonts w:ascii="AngsanaUPC" w:eastAsia="AngsanaUPC" w:hAnsi="AngsanaUPC" w:cs="AngsanaUPC"/>
    </w:rPr>
  </w:style>
  <w:style w:type="character" w:customStyle="1" w:styleId="CharStyle357">
    <w:name w:val="Bildbeschriftung (16) + Segoe UI,4,5 pt Exact"/>
    <w:basedOn w:val="CharStyle356"/>
    <w:rPr>
      <w:lang w:val="en-US" w:eastAsia="en-US" w:bidi="en-US"/>
      <w:sz w:val="9"/>
      <w:szCs w:val="9"/>
      <w:rFonts w:ascii="Segoe UI" w:eastAsia="Segoe UI" w:hAnsi="Segoe UI" w:cs="Segoe UI"/>
      <w:w w:val="100"/>
      <w:spacing w:val="0"/>
      <w:color w:val="000000"/>
      <w:position w:val="0"/>
    </w:rPr>
  </w:style>
  <w:style w:type="character" w:customStyle="1" w:styleId="CharStyle359">
    <w:name w:val="Fließtext (62) Exact"/>
    <w:basedOn w:val="DefaultParagraphFont"/>
    <w:link w:val="Style358"/>
    <w:rPr>
      <w:b w:val="0"/>
      <w:bCs w:val="0"/>
      <w:i w:val="0"/>
      <w:iCs w:val="0"/>
      <w:u w:val="none"/>
      <w:strike w:val="0"/>
      <w:smallCaps w:val="0"/>
      <w:sz w:val="30"/>
      <w:szCs w:val="30"/>
      <w:rFonts w:ascii="AngsanaUPC" w:eastAsia="AngsanaUPC" w:hAnsi="AngsanaUPC" w:cs="AngsanaUPC"/>
      <w:spacing w:val="-10"/>
    </w:rPr>
  </w:style>
  <w:style w:type="character" w:customStyle="1" w:styleId="CharStyle360">
    <w:name w:val="Fließtext (62) + Kapitälchen Exact"/>
    <w:basedOn w:val="CharStyle359"/>
    <w:rPr>
      <w:lang w:val="en-US" w:eastAsia="en-US" w:bidi="en-US"/>
      <w:smallCaps/>
      <w:w w:val="100"/>
      <w:color w:val="000000"/>
      <w:position w:val="0"/>
    </w:rPr>
  </w:style>
  <w:style w:type="character" w:customStyle="1" w:styleId="CharStyle361">
    <w:name w:val="Fließtext (58) Exact"/>
    <w:basedOn w:val="CharStyle334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362">
    <w:name w:val="Fließtext (58) Exact"/>
    <w:basedOn w:val="CharStyle334"/>
    <w:rPr>
      <w:lang w:val="en-US" w:eastAsia="en-US" w:bidi="en-US"/>
      <w:strike/>
      <w:w w:val="100"/>
      <w:spacing w:val="0"/>
      <w:color w:val="000000"/>
      <w:position w:val="0"/>
    </w:rPr>
  </w:style>
  <w:style w:type="character" w:customStyle="1" w:styleId="CharStyle363">
    <w:name w:val="Fließtext (43) + 8,5 pt,Fett"/>
    <w:basedOn w:val="CharStyle262"/>
    <w:rPr>
      <w:lang w:val="en-US" w:eastAsia="en-US" w:bidi="en-US"/>
      <w:b/>
      <w:bCs/>
      <w:sz w:val="17"/>
      <w:szCs w:val="17"/>
      <w:w w:val="100"/>
      <w:spacing w:val="0"/>
      <w:color w:val="000000"/>
      <w:position w:val="0"/>
    </w:rPr>
  </w:style>
  <w:style w:type="character" w:customStyle="1" w:styleId="CharStyle365">
    <w:name w:val="Fließtext (63)_"/>
    <w:basedOn w:val="DefaultParagraphFont"/>
    <w:link w:val="Style364"/>
    <w:rPr>
      <w:b w:val="0"/>
      <w:bCs w:val="0"/>
      <w:i w:val="0"/>
      <w:iCs w:val="0"/>
      <w:u w:val="none"/>
      <w:strike w:val="0"/>
      <w:smallCaps w:val="0"/>
      <w:sz w:val="13"/>
      <w:szCs w:val="13"/>
      <w:rFonts w:ascii="Segoe UI" w:eastAsia="Segoe UI" w:hAnsi="Segoe UI" w:cs="Segoe UI"/>
    </w:rPr>
  </w:style>
  <w:style w:type="character" w:customStyle="1" w:styleId="CharStyle366">
    <w:name w:val="Kopf- oder Fußzeile (3) + 11,5 pt,Fett"/>
    <w:basedOn w:val="CharStyle154"/>
    <w:rPr>
      <w:lang w:val="en-US" w:eastAsia="en-US" w:bidi="en-US"/>
      <w:b/>
      <w:bCs/>
      <w:sz w:val="23"/>
      <w:szCs w:val="23"/>
      <w:w w:val="100"/>
      <w:spacing w:val="0"/>
      <w:color w:val="000000"/>
      <w:position w:val="0"/>
    </w:rPr>
  </w:style>
  <w:style w:type="character" w:customStyle="1" w:styleId="CharStyle367">
    <w:name w:val="Fließtext (63) Exact"/>
    <w:basedOn w:val="DefaultParagraphFont"/>
    <w:rPr>
      <w:b w:val="0"/>
      <w:bCs w:val="0"/>
      <w:i w:val="0"/>
      <w:iCs w:val="0"/>
      <w:u w:val="none"/>
      <w:strike w:val="0"/>
      <w:smallCaps w:val="0"/>
      <w:sz w:val="13"/>
      <w:szCs w:val="13"/>
      <w:rFonts w:ascii="Segoe UI" w:eastAsia="Segoe UI" w:hAnsi="Segoe UI" w:cs="Segoe UI"/>
    </w:rPr>
  </w:style>
  <w:style w:type="character" w:customStyle="1" w:styleId="CharStyle369">
    <w:name w:val="Fließtext (64) Exact"/>
    <w:basedOn w:val="DefaultParagraphFont"/>
    <w:link w:val="Style368"/>
    <w:rPr>
      <w:b w:val="0"/>
      <w:bCs w:val="0"/>
      <w:i/>
      <w:iCs/>
      <w:u w:val="none"/>
      <w:strike w:val="0"/>
      <w:smallCaps w:val="0"/>
      <w:sz w:val="28"/>
      <w:szCs w:val="28"/>
      <w:rFonts w:ascii="AngsanaUPC" w:eastAsia="AngsanaUPC" w:hAnsi="AngsanaUPC" w:cs="AngsanaUPC"/>
      <w:spacing w:val="-20"/>
    </w:rPr>
  </w:style>
  <w:style w:type="character" w:customStyle="1" w:styleId="CharStyle370">
    <w:name w:val="Fließtext (64) + 11 pt,Abstand 0 pt Exact"/>
    <w:basedOn w:val="CharStyle369"/>
    <w:rPr>
      <w:lang w:val="en-US" w:eastAsia="en-US" w:bidi="en-US"/>
      <w:b/>
      <w:bCs/>
      <w:sz w:val="22"/>
      <w:szCs w:val="22"/>
      <w:w w:val="100"/>
      <w:spacing w:val="0"/>
      <w:color w:val="000000"/>
      <w:position w:val="0"/>
    </w:rPr>
  </w:style>
  <w:style w:type="character" w:customStyle="1" w:styleId="CharStyle372">
    <w:name w:val="Fließtext (65)_"/>
    <w:basedOn w:val="DefaultParagraphFont"/>
    <w:link w:val="Style371"/>
    <w:rPr>
      <w:b/>
      <w:bCs/>
      <w:i w:val="0"/>
      <w:iCs w:val="0"/>
      <w:u w:val="none"/>
      <w:strike w:val="0"/>
      <w:smallCaps w:val="0"/>
      <w:sz w:val="19"/>
      <w:szCs w:val="19"/>
      <w:rFonts w:ascii="Calibri" w:eastAsia="Calibri" w:hAnsi="Calibri" w:cs="Calibri"/>
    </w:rPr>
  </w:style>
  <w:style w:type="character" w:customStyle="1" w:styleId="CharStyle374">
    <w:name w:val="Fließtext (66)_"/>
    <w:basedOn w:val="DefaultParagraphFont"/>
    <w:link w:val="Style373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20"/>
      <w:szCs w:val="20"/>
      <w:rFonts w:ascii="Franklin Gothic Heavy" w:eastAsia="Franklin Gothic Heavy" w:hAnsi="Franklin Gothic Heavy" w:cs="Franklin Gothic Heavy"/>
    </w:rPr>
  </w:style>
  <w:style w:type="character" w:customStyle="1" w:styleId="CharStyle375">
    <w:name w:val="Fließtext (18) + Abstand 0 pt Exact"/>
    <w:basedOn w:val="CharStyle104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376">
    <w:name w:val="Kopf- oder Fußzeile (3) + Calibri,6 pt"/>
    <w:basedOn w:val="CharStyle154"/>
    <w:rPr>
      <w:lang w:val="en-US" w:eastAsia="en-US" w:bidi="en-US"/>
      <w:sz w:val="12"/>
      <w:szCs w:val="12"/>
      <w:rFonts w:ascii="Calibri" w:eastAsia="Calibri" w:hAnsi="Calibri" w:cs="Calibri"/>
      <w:w w:val="100"/>
      <w:spacing w:val="0"/>
      <w:color w:val="000000"/>
      <w:position w:val="0"/>
    </w:rPr>
  </w:style>
  <w:style w:type="character" w:customStyle="1" w:styleId="CharStyle377">
    <w:name w:val="Fließtext (43) + Candara,7,5 pt"/>
    <w:basedOn w:val="CharStyle262"/>
    <w:rPr>
      <w:lang w:val="en-US" w:eastAsia="en-US" w:bidi="en-US"/>
      <w:sz w:val="15"/>
      <w:szCs w:val="15"/>
      <w:rFonts w:ascii="Candara" w:eastAsia="Candara" w:hAnsi="Candara" w:cs="Candara"/>
      <w:w w:val="100"/>
      <w:spacing w:val="0"/>
      <w:color w:val="000000"/>
      <w:position w:val="0"/>
    </w:rPr>
  </w:style>
  <w:style w:type="character" w:customStyle="1" w:styleId="CharStyle378">
    <w:name w:val="Fließtext (43) + 8 pt,Kursiv"/>
    <w:basedOn w:val="CharStyle262"/>
    <w:rPr>
      <w:lang w:val="en-US" w:eastAsia="en-US" w:bidi="en-US"/>
      <w:i/>
      <w:iCs/>
      <w:sz w:val="16"/>
      <w:szCs w:val="16"/>
      <w:w w:val="100"/>
      <w:spacing w:val="0"/>
      <w:color w:val="000000"/>
      <w:position w:val="0"/>
    </w:rPr>
  </w:style>
  <w:style w:type="character" w:customStyle="1" w:styleId="CharStyle379">
    <w:name w:val="Fließtext (43) + AngsanaUPC,12 pt,Fett"/>
    <w:basedOn w:val="CharStyle262"/>
    <w:rPr>
      <w:lang w:val="en-US" w:eastAsia="en-US" w:bidi="en-US"/>
      <w:b/>
      <w:bCs/>
      <w:sz w:val="24"/>
      <w:szCs w:val="24"/>
      <w:rFonts w:ascii="AngsanaUPC" w:eastAsia="AngsanaUPC" w:hAnsi="AngsanaUPC" w:cs="AngsanaUPC"/>
      <w:w w:val="100"/>
      <w:spacing w:val="0"/>
      <w:color w:val="000000"/>
      <w:position w:val="0"/>
    </w:rPr>
  </w:style>
  <w:style w:type="character" w:customStyle="1" w:styleId="CharStyle380">
    <w:name w:val="Fließtext (43) + 8,5 pt,Kursiv"/>
    <w:basedOn w:val="CharStyle262"/>
    <w:rPr>
      <w:lang w:val="en-US" w:eastAsia="en-US" w:bidi="en-US"/>
      <w:i/>
      <w:iCs/>
      <w:sz w:val="17"/>
      <w:szCs w:val="17"/>
      <w:w w:val="100"/>
      <w:spacing w:val="0"/>
      <w:color w:val="000000"/>
      <w:position w:val="0"/>
    </w:rPr>
  </w:style>
  <w:style w:type="character" w:customStyle="1" w:styleId="CharStyle382">
    <w:name w:val="Fließtext (67)_"/>
    <w:basedOn w:val="DefaultParagraphFont"/>
    <w:link w:val="Style381"/>
    <w:rPr>
      <w:b/>
      <w:bCs/>
      <w:i w:val="0"/>
      <w:iCs w:val="0"/>
      <w:u w:val="none"/>
      <w:strike w:val="0"/>
      <w:smallCaps w:val="0"/>
      <w:sz w:val="94"/>
      <w:szCs w:val="94"/>
      <w:rFonts w:ascii="AngsanaUPC" w:eastAsia="AngsanaUPC" w:hAnsi="AngsanaUPC" w:cs="AngsanaUPC"/>
      <w:spacing w:val="-20"/>
    </w:rPr>
  </w:style>
  <w:style w:type="character" w:customStyle="1" w:styleId="CharStyle383">
    <w:name w:val="Fließtext (67) + Candara,10 pt,Nicht fett,Abstand 0 pt"/>
    <w:basedOn w:val="CharStyle382"/>
    <w:rPr>
      <w:lang w:val="en-US" w:eastAsia="en-US" w:bidi="en-US"/>
      <w:b/>
      <w:bCs/>
      <w:sz w:val="20"/>
      <w:szCs w:val="20"/>
      <w:rFonts w:ascii="Candara" w:eastAsia="Candara" w:hAnsi="Candara" w:cs="Candara"/>
      <w:w w:val="100"/>
      <w:spacing w:val="0"/>
      <w:color w:val="000000"/>
      <w:position w:val="0"/>
    </w:rPr>
  </w:style>
  <w:style w:type="character" w:customStyle="1" w:styleId="CharStyle384">
    <w:name w:val="Fließtext (67) + Kapitälchen"/>
    <w:basedOn w:val="CharStyle382"/>
    <w:rPr>
      <w:lang w:val="en-US" w:eastAsia="en-US" w:bidi="en-US"/>
      <w:smallCaps/>
      <w:w w:val="100"/>
      <w:color w:val="000000"/>
      <w:position w:val="0"/>
    </w:rPr>
  </w:style>
  <w:style w:type="character" w:customStyle="1" w:styleId="CharStyle386">
    <w:name w:val="Fließtext (68)_"/>
    <w:basedOn w:val="DefaultParagraphFont"/>
    <w:link w:val="Style385"/>
    <w:rPr>
      <w:b w:val="0"/>
      <w:bCs w:val="0"/>
      <w:i/>
      <w:iCs/>
      <w:u w:val="none"/>
      <w:strike w:val="0"/>
      <w:smallCaps w:val="0"/>
      <w:sz w:val="22"/>
      <w:szCs w:val="22"/>
      <w:rFonts w:ascii="AngsanaUPC" w:eastAsia="AngsanaUPC" w:hAnsi="AngsanaUPC" w:cs="AngsanaUPC"/>
      <w:spacing w:val="-10"/>
    </w:rPr>
  </w:style>
  <w:style w:type="character" w:customStyle="1" w:styleId="CharStyle387">
    <w:name w:val="Fließtext (68) + Nicht kursiv,Abstand 0 pt"/>
    <w:basedOn w:val="CharStyle386"/>
    <w:rPr>
      <w:lang w:val="en-US" w:eastAsia="en-US" w:bidi="en-US"/>
      <w:i/>
      <w:iCs/>
      <w:w w:val="100"/>
      <w:spacing w:val="0"/>
      <w:color w:val="000000"/>
      <w:position w:val="0"/>
    </w:rPr>
  </w:style>
  <w:style w:type="character" w:customStyle="1" w:styleId="CharStyle389">
    <w:name w:val="Fließtext (69)_"/>
    <w:basedOn w:val="DefaultParagraphFont"/>
    <w:link w:val="Style388"/>
    <w:rPr>
      <w:b w:val="0"/>
      <w:bCs w:val="0"/>
      <w:i w:val="0"/>
      <w:iCs w:val="0"/>
      <w:u w:val="none"/>
      <w:strike w:val="0"/>
      <w:smallCaps w:val="0"/>
      <w:sz w:val="22"/>
      <w:szCs w:val="22"/>
      <w:rFonts w:ascii="AngsanaUPC" w:eastAsia="AngsanaUPC" w:hAnsi="AngsanaUPC" w:cs="AngsanaUPC"/>
    </w:rPr>
  </w:style>
  <w:style w:type="character" w:customStyle="1" w:styleId="CharStyle390">
    <w:name w:val="Fließtext (69) + Arial Unicode MS,7,5 pt"/>
    <w:basedOn w:val="CharStyle389"/>
    <w:rPr>
      <w:lang w:val="en-US" w:eastAsia="en-US" w:bidi="en-US"/>
      <w:sz w:val="15"/>
      <w:szCs w:val="15"/>
      <w:rFonts w:ascii="Arial Unicode MS" w:eastAsia="Arial Unicode MS" w:hAnsi="Arial Unicode MS" w:cs="Arial Unicode MS"/>
      <w:w w:val="100"/>
      <w:spacing w:val="0"/>
      <w:color w:val="000000"/>
      <w:position w:val="0"/>
    </w:rPr>
  </w:style>
  <w:style w:type="character" w:customStyle="1" w:styleId="CharStyle392">
    <w:name w:val="Fließtext (70) Exact"/>
    <w:basedOn w:val="DefaultParagraphFont"/>
    <w:link w:val="Style391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4"/>
      <w:szCs w:val="14"/>
      <w:rFonts w:ascii="Calibri" w:eastAsia="Calibri" w:hAnsi="Calibri" w:cs="Calibri"/>
    </w:rPr>
  </w:style>
  <w:style w:type="character" w:customStyle="1" w:styleId="CharStyle394">
    <w:name w:val="Fließtext (71)_"/>
    <w:basedOn w:val="DefaultParagraphFont"/>
    <w:link w:val="Style393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8"/>
      <w:szCs w:val="8"/>
      <w:rFonts w:ascii="CordiaUPC" w:eastAsia="CordiaUPC" w:hAnsi="CordiaUPC" w:cs="CordiaUPC"/>
    </w:rPr>
  </w:style>
  <w:style w:type="character" w:customStyle="1" w:styleId="CharStyle395">
    <w:name w:val="Bildbeschriftung (5) + Calibri,8,5 pt"/>
    <w:basedOn w:val="CharStyle278"/>
    <w:rPr>
      <w:lang w:val="en-US" w:eastAsia="en-US" w:bidi="en-US"/>
      <w:b/>
      <w:bCs/>
      <w:sz w:val="17"/>
      <w:szCs w:val="17"/>
      <w:rFonts w:ascii="Calibri" w:eastAsia="Calibri" w:hAnsi="Calibri" w:cs="Calibri"/>
      <w:w w:val="100"/>
      <w:spacing w:val="0"/>
      <w:color w:val="000000"/>
      <w:position w:val="0"/>
    </w:rPr>
  </w:style>
  <w:style w:type="character" w:customStyle="1" w:styleId="CharStyle396">
    <w:name w:val="Kopf- oder Fußzeile (3) + Calibri,5 pt,Skalieren 70%"/>
    <w:basedOn w:val="CharStyle154"/>
    <w:rPr>
      <w:lang w:val="en-US" w:eastAsia="en-US" w:bidi="en-US"/>
      <w:sz w:val="10"/>
      <w:szCs w:val="10"/>
      <w:rFonts w:ascii="Calibri" w:eastAsia="Calibri" w:hAnsi="Calibri" w:cs="Calibri"/>
      <w:w w:val="70"/>
      <w:spacing w:val="0"/>
      <w:color w:val="000000"/>
      <w:position w:val="0"/>
    </w:rPr>
  </w:style>
  <w:style w:type="character" w:customStyle="1" w:styleId="CharStyle398">
    <w:name w:val="Fließtext (72)_"/>
    <w:basedOn w:val="DefaultParagraphFont"/>
    <w:link w:val="Style397"/>
    <w:rPr>
      <w:lang w:val="es-ES" w:eastAsia="es-ES" w:bidi="es-ES"/>
      <w:b/>
      <w:bCs/>
      <w:i w:val="0"/>
      <w:iCs w:val="0"/>
      <w:u w:val="none"/>
      <w:strike w:val="0"/>
      <w:smallCaps w:val="0"/>
      <w:sz w:val="24"/>
      <w:szCs w:val="24"/>
      <w:rFonts w:ascii="Calibri" w:eastAsia="Calibri" w:hAnsi="Calibri" w:cs="Calibri"/>
      <w:w w:val="50"/>
      <w:spacing w:val="0"/>
    </w:rPr>
  </w:style>
  <w:style w:type="character" w:customStyle="1" w:styleId="CharStyle399">
    <w:name w:val="Fließtext (72)"/>
    <w:basedOn w:val="CharStyle398"/>
    <w:rPr>
      <w:color w:val="FFFFFF"/>
      <w:position w:val="0"/>
    </w:rPr>
  </w:style>
  <w:style w:type="character" w:customStyle="1" w:styleId="CharStyle401">
    <w:name w:val="Fließtext (73)_"/>
    <w:basedOn w:val="DefaultParagraphFont"/>
    <w:link w:val="Style400"/>
    <w:rPr>
      <w:lang w:val="fr-FR" w:eastAsia="fr-FR" w:bidi="fr-FR"/>
      <w:b w:val="0"/>
      <w:bCs w:val="0"/>
      <w:i w:val="0"/>
      <w:iCs w:val="0"/>
      <w:u w:val="none"/>
      <w:strike w:val="0"/>
      <w:smallCaps w:val="0"/>
      <w:sz w:val="40"/>
      <w:szCs w:val="40"/>
      <w:rFonts w:ascii="Impact" w:eastAsia="Impact" w:hAnsi="Impact" w:cs="Impact"/>
      <w:w w:val="100"/>
    </w:rPr>
  </w:style>
  <w:style w:type="character" w:customStyle="1" w:styleId="CharStyle402">
    <w:name w:val="Fließtext (73)"/>
    <w:basedOn w:val="CharStyle401"/>
    <w:rPr>
      <w:spacing w:val="0"/>
      <w:color w:val="FFFFFF"/>
      <w:position w:val="0"/>
    </w:rPr>
  </w:style>
  <w:style w:type="character" w:customStyle="1" w:styleId="CharStyle404">
    <w:name w:val="Bildbeschriftung (17)_"/>
    <w:basedOn w:val="DefaultParagraphFont"/>
    <w:link w:val="Style403"/>
    <w:rPr>
      <w:lang w:val="de-DE" w:eastAsia="de-DE" w:bidi="de-DE"/>
      <w:b w:val="0"/>
      <w:bCs w:val="0"/>
      <w:i/>
      <w:iCs/>
      <w:u w:val="none"/>
      <w:strike w:val="0"/>
      <w:smallCaps w:val="0"/>
      <w:sz w:val="18"/>
      <w:szCs w:val="18"/>
      <w:rFonts w:ascii="Calibri" w:eastAsia="Calibri" w:hAnsi="Calibri" w:cs="Calibri"/>
      <w:spacing w:val="-20"/>
    </w:rPr>
  </w:style>
  <w:style w:type="character" w:customStyle="1" w:styleId="CharStyle406">
    <w:name w:val="Fließtext (74)_"/>
    <w:basedOn w:val="DefaultParagraphFont"/>
    <w:link w:val="Style405"/>
    <w:rPr>
      <w:b w:val="0"/>
      <w:bCs w:val="0"/>
      <w:i/>
      <w:iCs/>
      <w:u w:val="none"/>
      <w:strike w:val="0"/>
      <w:smallCaps w:val="0"/>
      <w:sz w:val="17"/>
      <w:szCs w:val="17"/>
      <w:rFonts w:ascii="Calibri" w:eastAsia="Calibri" w:hAnsi="Calibri" w:cs="Calibri"/>
    </w:rPr>
  </w:style>
  <w:style w:type="character" w:customStyle="1" w:styleId="CharStyle407">
    <w:name w:val="Fließtext (74) + 9,5 pt,Nicht kursiv"/>
    <w:basedOn w:val="CharStyle406"/>
    <w:rPr>
      <w:lang w:val="en-US" w:eastAsia="en-US" w:bidi="en-US"/>
      <w:i/>
      <w:iCs/>
      <w:sz w:val="19"/>
      <w:szCs w:val="19"/>
      <w:w w:val="100"/>
      <w:spacing w:val="0"/>
      <w:color w:val="000000"/>
      <w:position w:val="0"/>
    </w:rPr>
  </w:style>
  <w:style w:type="character" w:customStyle="1" w:styleId="CharStyle409">
    <w:name w:val="Fließtext (75)_"/>
    <w:basedOn w:val="DefaultParagraphFont"/>
    <w:link w:val="Style408"/>
    <w:rPr>
      <w:b/>
      <w:bCs/>
      <w:i w:val="0"/>
      <w:iCs w:val="0"/>
      <w:u w:val="none"/>
      <w:strike w:val="0"/>
      <w:smallCaps w:val="0"/>
      <w:sz w:val="92"/>
      <w:szCs w:val="92"/>
      <w:rFonts w:ascii="AngsanaUPC" w:eastAsia="AngsanaUPC" w:hAnsi="AngsanaUPC" w:cs="AngsanaUPC"/>
      <w:w w:val="66"/>
    </w:rPr>
  </w:style>
  <w:style w:type="character" w:customStyle="1" w:styleId="CharStyle411">
    <w:name w:val="Überschrift #1_"/>
    <w:basedOn w:val="DefaultParagraphFont"/>
    <w:link w:val="Style410"/>
    <w:rPr>
      <w:b w:val="0"/>
      <w:bCs w:val="0"/>
      <w:i w:val="0"/>
      <w:iCs w:val="0"/>
      <w:u w:val="none"/>
      <w:strike w:val="0"/>
      <w:smallCaps w:val="0"/>
      <w:sz w:val="68"/>
      <w:szCs w:val="68"/>
      <w:rFonts w:ascii="Impact" w:eastAsia="Impact" w:hAnsi="Impact" w:cs="Impact"/>
      <w:w w:val="100"/>
    </w:rPr>
  </w:style>
  <w:style w:type="character" w:customStyle="1" w:styleId="CharStyle413">
    <w:name w:val="Fließtext (76)_"/>
    <w:basedOn w:val="DefaultParagraphFont"/>
    <w:link w:val="Style412"/>
    <w:rPr>
      <w:b/>
      <w:bCs/>
      <w:i w:val="0"/>
      <w:iCs w:val="0"/>
      <w:u w:val="none"/>
      <w:strike w:val="0"/>
      <w:smallCaps w:val="0"/>
      <w:sz w:val="34"/>
      <w:szCs w:val="34"/>
      <w:rFonts w:ascii="AngsanaUPC" w:eastAsia="AngsanaUPC" w:hAnsi="AngsanaUPC" w:cs="AngsanaUPC"/>
    </w:rPr>
  </w:style>
  <w:style w:type="character" w:customStyle="1" w:styleId="CharStyle414">
    <w:name w:val="Fließtext (76) + Calibri,7,5 pt,Kapitälchen"/>
    <w:basedOn w:val="CharStyle413"/>
    <w:rPr>
      <w:lang w:val="en-US" w:eastAsia="en-US" w:bidi="en-US"/>
      <w:smallCaps/>
      <w:sz w:val="15"/>
      <w:szCs w:val="15"/>
      <w:rFonts w:ascii="Calibri" w:eastAsia="Calibri" w:hAnsi="Calibri" w:cs="Calibri"/>
      <w:w w:val="100"/>
      <w:spacing w:val="0"/>
      <w:color w:val="000000"/>
      <w:position w:val="0"/>
    </w:rPr>
  </w:style>
  <w:style w:type="character" w:customStyle="1" w:styleId="CharStyle415">
    <w:name w:val="Fließtext (29) + 14 pt,Kursiv"/>
    <w:basedOn w:val="CharStyle196"/>
    <w:rPr>
      <w:lang w:val="en-US" w:eastAsia="en-US" w:bidi="en-US"/>
      <w:i/>
      <w:iCs/>
      <w:sz w:val="28"/>
      <w:szCs w:val="28"/>
      <w:w w:val="100"/>
      <w:spacing w:val="0"/>
      <w:color w:val="000000"/>
      <w:position w:val="0"/>
    </w:rPr>
  </w:style>
  <w:style w:type="character" w:customStyle="1" w:styleId="CharStyle416">
    <w:name w:val="Fließtext (29) + Nicht fett,Kapitälchen"/>
    <w:basedOn w:val="CharStyle196"/>
    <w:rPr>
      <w:lang w:val="en-US" w:eastAsia="en-US" w:bidi="en-US"/>
      <w:b/>
      <w:bCs/>
      <w:smallCaps/>
      <w:w w:val="100"/>
      <w:spacing w:val="0"/>
      <w:color w:val="000000"/>
      <w:position w:val="0"/>
    </w:rPr>
  </w:style>
  <w:style w:type="character" w:customStyle="1" w:styleId="CharStyle417">
    <w:name w:val="Fließtext (29) + Calibri,7,5 pt,Kapitälchen"/>
    <w:basedOn w:val="CharStyle196"/>
    <w:rPr>
      <w:lang w:val="en-US" w:eastAsia="en-US" w:bidi="en-US"/>
      <w:smallCaps/>
      <w:sz w:val="15"/>
      <w:szCs w:val="15"/>
      <w:rFonts w:ascii="Calibri" w:eastAsia="Calibri" w:hAnsi="Calibri" w:cs="Calibri"/>
      <w:w w:val="100"/>
      <w:spacing w:val="0"/>
      <w:color w:val="000000"/>
      <w:position w:val="0"/>
    </w:rPr>
  </w:style>
  <w:style w:type="character" w:customStyle="1" w:styleId="CharStyle419">
    <w:name w:val="Fließtext (77)_"/>
    <w:basedOn w:val="DefaultParagraphFont"/>
    <w:link w:val="Style418"/>
    <w:rPr>
      <w:b/>
      <w:bCs/>
      <w:i/>
      <w:iCs/>
      <w:u w:val="none"/>
      <w:strike w:val="0"/>
      <w:smallCaps w:val="0"/>
      <w:sz w:val="28"/>
      <w:szCs w:val="28"/>
      <w:rFonts w:ascii="AngsanaUPC" w:eastAsia="AngsanaUPC" w:hAnsi="AngsanaUPC" w:cs="AngsanaUPC"/>
    </w:rPr>
  </w:style>
  <w:style w:type="character" w:customStyle="1" w:styleId="CharStyle420">
    <w:name w:val="Fließtext (77) + 15 pt,Nicht kursiv"/>
    <w:basedOn w:val="CharStyle419"/>
    <w:rPr>
      <w:lang w:val="en-US" w:eastAsia="en-US" w:bidi="en-US"/>
      <w:i/>
      <w:iCs/>
      <w:sz w:val="30"/>
      <w:szCs w:val="30"/>
      <w:w w:val="100"/>
      <w:spacing w:val="0"/>
      <w:color w:val="000000"/>
      <w:position w:val="0"/>
    </w:rPr>
  </w:style>
  <w:style w:type="character" w:customStyle="1" w:styleId="CharStyle421">
    <w:name w:val="Fließtext (77) + 15 pt,Nicht fett,Nicht kursiv,Kapitälchen"/>
    <w:basedOn w:val="CharStyle419"/>
    <w:rPr>
      <w:lang w:val="en-US" w:eastAsia="en-US" w:bidi="en-US"/>
      <w:b/>
      <w:bCs/>
      <w:i/>
      <w:iCs/>
      <w:smallCaps/>
      <w:sz w:val="30"/>
      <w:szCs w:val="30"/>
      <w:w w:val="100"/>
      <w:spacing w:val="0"/>
      <w:color w:val="000000"/>
      <w:position w:val="0"/>
    </w:rPr>
  </w:style>
  <w:style w:type="character" w:customStyle="1" w:styleId="CharStyle422">
    <w:name w:val="Überschrift #2 + Abstand -2 pt"/>
    <w:basedOn w:val="CharStyle13"/>
    <w:rPr>
      <w:lang w:val="en-US" w:eastAsia="en-US" w:bidi="en-US"/>
      <w:w w:val="100"/>
      <w:spacing w:val="-40"/>
      <w:color w:val="000000"/>
      <w:position w:val="0"/>
    </w:rPr>
  </w:style>
  <w:style w:type="character" w:customStyle="1" w:styleId="CharStyle423">
    <w:name w:val="Fließtext (2) + Calibri,8,5 pt,Fett,Abstand 1 pt"/>
    <w:basedOn w:val="CharStyle26"/>
    <w:rPr>
      <w:lang w:val="en-US" w:eastAsia="en-US" w:bidi="en-US"/>
      <w:b/>
      <w:bCs/>
      <w:sz w:val="17"/>
      <w:szCs w:val="17"/>
      <w:rFonts w:ascii="Calibri" w:eastAsia="Calibri" w:hAnsi="Calibri" w:cs="Calibri"/>
      <w:w w:val="100"/>
      <w:spacing w:val="20"/>
      <w:color w:val="000000"/>
      <w:position w:val="0"/>
    </w:rPr>
  </w:style>
  <w:style w:type="character" w:customStyle="1" w:styleId="CharStyle424">
    <w:name w:val="Fließtext (2) + MS Reference Sans Serif,7,5 pt"/>
    <w:basedOn w:val="CharStyle26"/>
    <w:rPr>
      <w:lang w:val="en-US" w:eastAsia="en-US" w:bidi="en-US"/>
      <w:b/>
      <w:bCs/>
      <w:sz w:val="15"/>
      <w:szCs w:val="15"/>
      <w:rFonts w:ascii="MS Reference Sans Serif" w:eastAsia="MS Reference Sans Serif" w:hAnsi="MS Reference Sans Serif" w:cs="MS Reference Sans Serif"/>
      <w:w w:val="100"/>
      <w:spacing w:val="0"/>
      <w:color w:val="000000"/>
      <w:position w:val="0"/>
    </w:rPr>
  </w:style>
  <w:style w:type="character" w:customStyle="1" w:styleId="CharStyle425">
    <w:name w:val="Fließtext (2) + 14 pt"/>
    <w:basedOn w:val="CharStyle26"/>
    <w:rPr>
      <w:lang w:val="1024"/>
      <w:sz w:val="28"/>
      <w:szCs w:val="28"/>
      <w:w w:val="100"/>
      <w:spacing w:val="0"/>
      <w:color w:val="000000"/>
      <w:position w:val="0"/>
    </w:rPr>
  </w:style>
  <w:style w:type="character" w:customStyle="1" w:styleId="CharStyle426">
    <w:name w:val="Fließtext (2) + Calibri,8,5 pt,Fett,Abstand 0 pt"/>
    <w:basedOn w:val="CharStyle26"/>
    <w:rPr>
      <w:lang w:val="de-DE" w:eastAsia="de-DE" w:bidi="de-DE"/>
      <w:b/>
      <w:bCs/>
      <w:sz w:val="17"/>
      <w:szCs w:val="17"/>
      <w:rFonts w:ascii="Calibri" w:eastAsia="Calibri" w:hAnsi="Calibri" w:cs="Calibri"/>
      <w:w w:val="100"/>
      <w:spacing w:val="10"/>
      <w:color w:val="000000"/>
      <w:position w:val="0"/>
    </w:rPr>
  </w:style>
  <w:style w:type="character" w:customStyle="1" w:styleId="CharStyle427">
    <w:name w:val="Fließtext (18) + Calibri,8,5 pt,Fett,Nicht kursiv,Abstand 1 pt"/>
    <w:basedOn w:val="CharStyle104"/>
    <w:rPr>
      <w:lang w:val="en-US" w:eastAsia="en-US" w:bidi="en-US"/>
      <w:b/>
      <w:bCs/>
      <w:i/>
      <w:iCs/>
      <w:sz w:val="17"/>
      <w:szCs w:val="17"/>
      <w:rFonts w:ascii="Calibri" w:eastAsia="Calibri" w:hAnsi="Calibri" w:cs="Calibri"/>
      <w:w w:val="100"/>
      <w:spacing w:val="20"/>
      <w:color w:val="000000"/>
      <w:position w:val="0"/>
    </w:rPr>
  </w:style>
  <w:style w:type="character" w:customStyle="1" w:styleId="CharStyle428">
    <w:name w:val="Fließtext (18) + Fett,Nicht kursiv,Abstand 0 pt"/>
    <w:basedOn w:val="CharStyle104"/>
    <w:rPr>
      <w:lang w:val="en-US" w:eastAsia="en-US" w:bidi="en-US"/>
      <w:b/>
      <w:bCs/>
      <w:i/>
      <w:iCs/>
      <w:sz w:val="26"/>
      <w:szCs w:val="26"/>
      <w:w w:val="100"/>
      <w:spacing w:val="0"/>
      <w:color w:val="000000"/>
      <w:position w:val="0"/>
    </w:rPr>
  </w:style>
  <w:style w:type="character" w:customStyle="1" w:styleId="CharStyle429">
    <w:name w:val="Fließtext (7) Exact"/>
    <w:basedOn w:val="DefaultParagraphFont"/>
    <w:rPr>
      <w:lang w:val="de-DE" w:eastAsia="de-DE" w:bidi="de-DE"/>
      <w:b/>
      <w:bCs/>
      <w:i w:val="0"/>
      <w:iCs w:val="0"/>
      <w:u w:val="none"/>
      <w:strike w:val="0"/>
      <w:smallCaps w:val="0"/>
      <w:sz w:val="17"/>
      <w:szCs w:val="17"/>
      <w:rFonts w:ascii="Calibri" w:eastAsia="Calibri" w:hAnsi="Calibri" w:cs="Calibri"/>
    </w:rPr>
  </w:style>
  <w:style w:type="character" w:customStyle="1" w:styleId="CharStyle430">
    <w:name w:val="Fließtext (7) + Abstand 1 pt Exact"/>
    <w:basedOn w:val="CharStyle30"/>
    <w:rPr>
      <w:lang w:val="de-DE" w:eastAsia="de-DE" w:bidi="de-DE"/>
      <w:w w:val="100"/>
      <w:spacing w:val="20"/>
      <w:color w:val="000000"/>
      <w:position w:val="0"/>
    </w:rPr>
  </w:style>
  <w:style w:type="character" w:customStyle="1" w:styleId="CharStyle431">
    <w:name w:val="Fließtext (2)"/>
    <w:basedOn w:val="CharStyle26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432">
    <w:name w:val="Kopf- oder Fußzeile (3) + Franklin Gothic Heavy,9 pt,Abstand 1 pt"/>
    <w:basedOn w:val="CharStyle154"/>
    <w:rPr>
      <w:lang w:val="de-DE" w:eastAsia="de-DE" w:bidi="de-DE"/>
      <w:sz w:val="18"/>
      <w:szCs w:val="18"/>
      <w:rFonts w:ascii="Franklin Gothic Heavy" w:eastAsia="Franklin Gothic Heavy" w:hAnsi="Franklin Gothic Heavy" w:cs="Franklin Gothic Heavy"/>
      <w:w w:val="100"/>
      <w:spacing w:val="20"/>
      <w:color w:val="000000"/>
      <w:position w:val="0"/>
    </w:rPr>
  </w:style>
  <w:style w:type="character" w:customStyle="1" w:styleId="CharStyle433">
    <w:name w:val="Fließtext (3) + Nicht fett,Kursiv,Abstand 0 pt"/>
    <w:basedOn w:val="CharStyle15"/>
    <w:rPr>
      <w:lang w:val="en-US" w:eastAsia="en-US" w:bidi="en-US"/>
      <w:b/>
      <w:bCs/>
      <w:i/>
      <w:iCs/>
      <w:sz w:val="26"/>
      <w:szCs w:val="26"/>
      <w:w w:val="100"/>
      <w:spacing w:val="-10"/>
      <w:color w:val="000000"/>
      <w:position w:val="0"/>
    </w:rPr>
  </w:style>
  <w:style w:type="character" w:customStyle="1" w:styleId="CharStyle434">
    <w:name w:val="Fließtext (3) + Nicht fett"/>
    <w:basedOn w:val="CharStyle15"/>
    <w:rPr>
      <w:lang w:val="en-US" w:eastAsia="en-US" w:bidi="en-US"/>
      <w:b/>
      <w:bCs/>
      <w:sz w:val="26"/>
      <w:szCs w:val="26"/>
      <w:w w:val="100"/>
      <w:spacing w:val="0"/>
      <w:color w:val="000000"/>
      <w:position w:val="0"/>
    </w:rPr>
  </w:style>
  <w:style w:type="paragraph" w:customStyle="1" w:styleId="Style3">
    <w:name w:val="Fußnote (2)"/>
    <w:basedOn w:val="Normal"/>
    <w:link w:val="CharStyle4"/>
    <w:pPr>
      <w:widowControl w:val="0"/>
      <w:shd w:val="clear" w:color="auto" w:fill="FFFFFF"/>
      <w:jc w:val="both"/>
      <w:spacing w:line="0" w:lineRule="exact"/>
      <w:ind w:firstLine="340"/>
    </w:pPr>
    <w:rPr>
      <w:b/>
      <w:bCs/>
      <w:i w:val="0"/>
      <w:iCs w:val="0"/>
      <w:u w:val="none"/>
      <w:strike w:val="0"/>
      <w:smallCaps w:val="0"/>
      <w:sz w:val="26"/>
      <w:szCs w:val="26"/>
      <w:rFonts w:ascii="AngsanaUPC" w:eastAsia="AngsanaUPC" w:hAnsi="AngsanaUPC" w:cs="AngsanaUPC"/>
    </w:rPr>
  </w:style>
  <w:style w:type="paragraph" w:customStyle="1" w:styleId="Style5">
    <w:name w:val="Fußnote"/>
    <w:basedOn w:val="Normal"/>
    <w:link w:val="CharStyle6"/>
    <w:pPr>
      <w:widowControl w:val="0"/>
      <w:shd w:val="clear" w:color="auto" w:fill="FFFFFF"/>
      <w:jc w:val="both"/>
      <w:spacing w:line="259" w:lineRule="exact"/>
      <w:ind w:firstLine="340"/>
    </w:pPr>
    <w:rPr>
      <w:b w:val="0"/>
      <w:bCs w:val="0"/>
      <w:i w:val="0"/>
      <w:iCs w:val="0"/>
      <w:u w:val="none"/>
      <w:strike w:val="0"/>
      <w:smallCaps w:val="0"/>
      <w:sz w:val="26"/>
      <w:szCs w:val="26"/>
      <w:rFonts w:ascii="AngsanaUPC" w:eastAsia="AngsanaUPC" w:hAnsi="AngsanaUPC" w:cs="AngsanaUPC"/>
    </w:rPr>
  </w:style>
  <w:style w:type="paragraph" w:customStyle="1" w:styleId="Style7">
    <w:name w:val="Fußnote (3)"/>
    <w:basedOn w:val="Normal"/>
    <w:link w:val="CharStyle8"/>
    <w:pPr>
      <w:widowControl w:val="0"/>
      <w:shd w:val="clear" w:color="auto" w:fill="FFFFFF"/>
      <w:spacing w:after="60" w:line="202" w:lineRule="exact"/>
    </w:pPr>
    <w:rPr>
      <w:b w:val="0"/>
      <w:bCs w:val="0"/>
      <w:i/>
      <w:iCs/>
      <w:u w:val="none"/>
      <w:strike w:val="0"/>
      <w:smallCaps w:val="0"/>
      <w:sz w:val="26"/>
      <w:szCs w:val="26"/>
      <w:rFonts w:ascii="AngsanaUPC" w:eastAsia="AngsanaUPC" w:hAnsi="AngsanaUPC" w:cs="AngsanaUPC"/>
      <w:spacing w:val="-10"/>
    </w:rPr>
  </w:style>
  <w:style w:type="paragraph" w:customStyle="1" w:styleId="Style9">
    <w:name w:val="Fußnote (4)"/>
    <w:basedOn w:val="Normal"/>
    <w:link w:val="CharStyle10"/>
    <w:pPr>
      <w:widowControl w:val="0"/>
      <w:shd w:val="clear" w:color="auto" w:fill="FFFFFF"/>
      <w:jc w:val="both"/>
      <w:spacing w:line="254" w:lineRule="exact"/>
    </w:pPr>
    <w:rPr>
      <w:b w:val="0"/>
      <w:bCs w:val="0"/>
      <w:i w:val="0"/>
      <w:iCs w:val="0"/>
      <w:u w:val="none"/>
      <w:strike w:val="0"/>
      <w:smallCaps w:val="0"/>
      <w:sz w:val="15"/>
      <w:szCs w:val="15"/>
      <w:rFonts w:ascii="Calibri" w:eastAsia="Calibri" w:hAnsi="Calibri" w:cs="Calibri"/>
    </w:rPr>
  </w:style>
  <w:style w:type="paragraph" w:customStyle="1" w:styleId="Style12">
    <w:name w:val="Überschrift #2"/>
    <w:basedOn w:val="Normal"/>
    <w:link w:val="CharStyle13"/>
    <w:pPr>
      <w:widowControl w:val="0"/>
      <w:shd w:val="clear" w:color="auto" w:fill="FFFFFF"/>
      <w:outlineLvl w:val="1"/>
      <w:spacing w:after="3000" w:line="0" w:lineRule="exact"/>
    </w:pPr>
    <w:rPr>
      <w:b/>
      <w:bCs/>
      <w:i w:val="0"/>
      <w:iCs w:val="0"/>
      <w:u w:val="none"/>
      <w:strike w:val="0"/>
      <w:smallCaps w:val="0"/>
      <w:sz w:val="94"/>
      <w:szCs w:val="94"/>
      <w:rFonts w:ascii="AngsanaUPC" w:eastAsia="AngsanaUPC" w:hAnsi="AngsanaUPC" w:cs="AngsanaUPC"/>
      <w:spacing w:val="-30"/>
    </w:rPr>
  </w:style>
  <w:style w:type="paragraph" w:customStyle="1" w:styleId="Style14">
    <w:name w:val="Fließtext (3)"/>
    <w:basedOn w:val="Normal"/>
    <w:link w:val="CharStyle15"/>
    <w:pPr>
      <w:widowControl w:val="0"/>
      <w:shd w:val="clear" w:color="auto" w:fill="FFFFFF"/>
      <w:jc w:val="right"/>
      <w:spacing w:line="0" w:lineRule="exact"/>
    </w:pPr>
    <w:rPr>
      <w:b/>
      <w:bCs/>
      <w:i w:val="0"/>
      <w:iCs w:val="0"/>
      <w:u w:val="none"/>
      <w:strike w:val="0"/>
      <w:smallCaps w:val="0"/>
      <w:sz w:val="26"/>
      <w:szCs w:val="26"/>
      <w:rFonts w:ascii="AngsanaUPC" w:eastAsia="AngsanaUPC" w:hAnsi="AngsanaUPC" w:cs="AngsanaUPC"/>
    </w:rPr>
  </w:style>
  <w:style w:type="paragraph" w:customStyle="1" w:styleId="Style16">
    <w:name w:val="Fließtext (4)"/>
    <w:basedOn w:val="Normal"/>
    <w:link w:val="CharStyle17"/>
    <w:pPr>
      <w:widowControl w:val="0"/>
      <w:shd w:val="clear" w:color="auto" w:fill="FFFFFF"/>
      <w:jc w:val="right"/>
      <w:spacing w:before="600" w:after="5400" w:line="0" w:lineRule="exact"/>
    </w:pPr>
    <w:rPr>
      <w:b/>
      <w:bCs/>
      <w:i w:val="0"/>
      <w:iCs w:val="0"/>
      <w:u w:val="none"/>
      <w:strike w:val="0"/>
      <w:smallCaps w:val="0"/>
      <w:sz w:val="17"/>
      <w:szCs w:val="17"/>
      <w:rFonts w:ascii="Calibri" w:eastAsia="Calibri" w:hAnsi="Calibri" w:cs="Calibri"/>
    </w:rPr>
  </w:style>
  <w:style w:type="paragraph" w:customStyle="1" w:styleId="Style19">
    <w:name w:val="Kopf- oder Fußzeile"/>
    <w:basedOn w:val="Normal"/>
    <w:link w:val="CharStyle20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14"/>
      <w:szCs w:val="14"/>
      <w:rFonts w:ascii="Garamond" w:eastAsia="Garamond" w:hAnsi="Garamond" w:cs="Garamond"/>
    </w:rPr>
  </w:style>
  <w:style w:type="paragraph" w:customStyle="1" w:styleId="Style22">
    <w:name w:val="Fließtext (6)"/>
    <w:basedOn w:val="Normal"/>
    <w:link w:val="CharStyle23"/>
    <w:pPr>
      <w:widowControl w:val="0"/>
      <w:shd w:val="clear" w:color="auto" w:fill="FFFFFF"/>
      <w:spacing w:before="1140" w:after="420" w:line="254" w:lineRule="exact"/>
      <w:ind w:hanging="400"/>
    </w:pPr>
    <w:rPr>
      <w:b w:val="0"/>
      <w:bCs w:val="0"/>
      <w:i w:val="0"/>
      <w:iCs w:val="0"/>
      <w:u w:val="none"/>
      <w:strike w:val="0"/>
      <w:smallCaps w:val="0"/>
      <w:sz w:val="15"/>
      <w:szCs w:val="15"/>
      <w:rFonts w:ascii="Calibri" w:eastAsia="Calibri" w:hAnsi="Calibri" w:cs="Calibri"/>
    </w:rPr>
  </w:style>
  <w:style w:type="paragraph" w:customStyle="1" w:styleId="Style25">
    <w:name w:val="Fließtext (2)"/>
    <w:basedOn w:val="Normal"/>
    <w:link w:val="CharStyle26"/>
    <w:pPr>
      <w:widowControl w:val="0"/>
      <w:shd w:val="clear" w:color="auto" w:fill="FFFFFF"/>
      <w:spacing w:line="254" w:lineRule="exact"/>
      <w:ind w:hanging="560"/>
    </w:pPr>
    <w:rPr>
      <w:b w:val="0"/>
      <w:bCs w:val="0"/>
      <w:i w:val="0"/>
      <w:iCs w:val="0"/>
      <w:u w:val="none"/>
      <w:strike w:val="0"/>
      <w:smallCaps w:val="0"/>
      <w:sz w:val="26"/>
      <w:szCs w:val="26"/>
      <w:rFonts w:ascii="AngsanaUPC" w:eastAsia="AngsanaUPC" w:hAnsi="AngsanaUPC" w:cs="AngsanaUPC"/>
    </w:rPr>
  </w:style>
  <w:style w:type="paragraph" w:customStyle="1" w:styleId="Style29">
    <w:name w:val="Fließtext (7)"/>
    <w:basedOn w:val="Normal"/>
    <w:link w:val="CharStyle30"/>
    <w:pPr>
      <w:widowControl w:val="0"/>
      <w:shd w:val="clear" w:color="auto" w:fill="FFFFFF"/>
      <w:jc w:val="both"/>
      <w:spacing w:line="254" w:lineRule="exact"/>
    </w:pPr>
    <w:rPr>
      <w:b/>
      <w:bCs/>
      <w:i w:val="0"/>
      <w:iCs w:val="0"/>
      <w:u w:val="none"/>
      <w:strike w:val="0"/>
      <w:smallCaps w:val="0"/>
      <w:sz w:val="17"/>
      <w:szCs w:val="17"/>
      <w:rFonts w:ascii="Calibri" w:eastAsia="Calibri" w:hAnsi="Calibri" w:cs="Calibri"/>
    </w:rPr>
  </w:style>
  <w:style w:type="paragraph" w:customStyle="1" w:styleId="Style33">
    <w:name w:val="Fließtext (8)"/>
    <w:basedOn w:val="Normal"/>
    <w:link w:val="CharStyle34"/>
    <w:pPr>
      <w:widowControl w:val="0"/>
      <w:shd w:val="clear" w:color="auto" w:fill="FFFFFF"/>
      <w:jc w:val="right"/>
      <w:spacing w:line="0" w:lineRule="exact"/>
    </w:pPr>
    <w:rPr>
      <w:b w:val="0"/>
      <w:bCs w:val="0"/>
      <w:i w:val="0"/>
      <w:iCs w:val="0"/>
      <w:u w:val="none"/>
      <w:strike w:val="0"/>
      <w:smallCaps w:val="0"/>
      <w:sz w:val="28"/>
      <w:szCs w:val="28"/>
      <w:rFonts w:ascii="AngsanaUPC" w:eastAsia="AngsanaUPC" w:hAnsi="AngsanaUPC" w:cs="AngsanaUPC"/>
    </w:rPr>
  </w:style>
  <w:style w:type="paragraph" w:customStyle="1" w:styleId="Style35">
    <w:name w:val="Überschrift #2 (2)"/>
    <w:basedOn w:val="Normal"/>
    <w:link w:val="CharStyle36"/>
    <w:pPr>
      <w:widowControl w:val="0"/>
      <w:shd w:val="clear" w:color="auto" w:fill="FFFFFF"/>
      <w:outlineLvl w:val="1"/>
      <w:spacing w:line="509" w:lineRule="exact"/>
    </w:pPr>
    <w:rPr>
      <w:b/>
      <w:bCs/>
      <w:i w:val="0"/>
      <w:iCs w:val="0"/>
      <w:u w:val="none"/>
      <w:strike w:val="0"/>
      <w:smallCaps w:val="0"/>
      <w:sz w:val="112"/>
      <w:szCs w:val="112"/>
      <w:rFonts w:ascii="AngsanaUPC" w:eastAsia="AngsanaUPC" w:hAnsi="AngsanaUPC" w:cs="AngsanaUPC"/>
      <w:spacing w:val="-30"/>
    </w:rPr>
  </w:style>
  <w:style w:type="paragraph" w:customStyle="1" w:styleId="Style37">
    <w:name w:val="Überschrift #3 (2)"/>
    <w:basedOn w:val="Normal"/>
    <w:link w:val="CharStyle38"/>
    <w:pPr>
      <w:widowControl w:val="0"/>
      <w:shd w:val="clear" w:color="auto" w:fill="FFFFFF"/>
      <w:jc w:val="both"/>
      <w:outlineLvl w:val="2"/>
      <w:spacing w:before="180" w:line="254" w:lineRule="exact"/>
      <w:ind w:firstLine="400"/>
    </w:pPr>
    <w:rPr>
      <w:b/>
      <w:bCs/>
      <w:i w:val="0"/>
      <w:iCs w:val="0"/>
      <w:u w:val="none"/>
      <w:strike w:val="0"/>
      <w:smallCaps w:val="0"/>
      <w:sz w:val="26"/>
      <w:szCs w:val="26"/>
      <w:rFonts w:ascii="AngsanaUPC" w:eastAsia="AngsanaUPC" w:hAnsi="AngsanaUPC" w:cs="AngsanaUPC"/>
    </w:rPr>
  </w:style>
  <w:style w:type="paragraph" w:customStyle="1" w:styleId="Style41">
    <w:name w:val="Überschrift #3"/>
    <w:basedOn w:val="Normal"/>
    <w:link w:val="CharStyle42"/>
    <w:pPr>
      <w:widowControl w:val="0"/>
      <w:shd w:val="clear" w:color="auto" w:fill="FFFFFF"/>
      <w:jc w:val="both"/>
      <w:outlineLvl w:val="2"/>
      <w:spacing w:before="180" w:line="254" w:lineRule="exact"/>
      <w:ind w:firstLine="380"/>
    </w:pPr>
    <w:rPr>
      <w:b/>
      <w:bCs/>
      <w:i w:val="0"/>
      <w:iCs w:val="0"/>
      <w:u w:val="none"/>
      <w:strike w:val="0"/>
      <w:smallCaps w:val="0"/>
      <w:sz w:val="26"/>
      <w:szCs w:val="26"/>
      <w:rFonts w:ascii="AngsanaUPC" w:eastAsia="AngsanaUPC" w:hAnsi="AngsanaUPC" w:cs="AngsanaUPC"/>
    </w:rPr>
  </w:style>
  <w:style w:type="paragraph" w:customStyle="1" w:styleId="Style44">
    <w:name w:val="Fließtext (9)"/>
    <w:basedOn w:val="Normal"/>
    <w:link w:val="CharStyle45"/>
    <w:pPr>
      <w:widowControl w:val="0"/>
      <w:shd w:val="clear" w:color="auto" w:fill="FFFFFF"/>
      <w:jc w:val="both"/>
      <w:spacing w:line="254" w:lineRule="exact"/>
      <w:ind w:hanging="400"/>
    </w:pPr>
    <w:rPr>
      <w:b w:val="0"/>
      <w:bCs w:val="0"/>
      <w:i/>
      <w:iCs/>
      <w:u w:val="none"/>
      <w:strike w:val="0"/>
      <w:smallCaps w:val="0"/>
      <w:sz w:val="15"/>
      <w:szCs w:val="15"/>
      <w:rFonts w:ascii="Calibri" w:eastAsia="Calibri" w:hAnsi="Calibri" w:cs="Calibri"/>
    </w:rPr>
  </w:style>
  <w:style w:type="paragraph" w:customStyle="1" w:styleId="Style51">
    <w:name w:val="Fließtext (10)"/>
    <w:basedOn w:val="Normal"/>
    <w:link w:val="CharStyle53"/>
    <w:pPr>
      <w:widowControl w:val="0"/>
      <w:shd w:val="clear" w:color="auto" w:fill="FFFFFF"/>
      <w:jc w:val="both"/>
      <w:spacing w:line="514" w:lineRule="exact"/>
    </w:pPr>
    <w:rPr>
      <w:b/>
      <w:bCs/>
      <w:i w:val="0"/>
      <w:iCs w:val="0"/>
      <w:u w:val="none"/>
      <w:strike w:val="0"/>
      <w:smallCaps w:val="0"/>
      <w:sz w:val="94"/>
      <w:szCs w:val="94"/>
      <w:rFonts w:ascii="AngsanaUPC" w:eastAsia="AngsanaUPC" w:hAnsi="AngsanaUPC" w:cs="AngsanaUPC"/>
      <w:spacing w:val="-20"/>
    </w:rPr>
  </w:style>
  <w:style w:type="paragraph" w:customStyle="1" w:styleId="Style54">
    <w:name w:val="Bildbeschriftung"/>
    <w:basedOn w:val="Normal"/>
    <w:link w:val="CharStyle55"/>
    <w:pPr>
      <w:widowControl w:val="0"/>
      <w:shd w:val="clear" w:color="auto" w:fill="FFFFFF"/>
      <w:spacing w:line="0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106"/>
      <w:szCs w:val="106"/>
      <w:rFonts w:ascii="CordiaUPC" w:eastAsia="CordiaUPC" w:hAnsi="CordiaUPC" w:cs="CordiaUPC"/>
    </w:rPr>
  </w:style>
  <w:style w:type="paragraph" w:customStyle="1" w:styleId="Style56">
    <w:name w:val="Fließtext (11)"/>
    <w:basedOn w:val="Normal"/>
    <w:link w:val="CharStyle57"/>
    <w:pPr>
      <w:widowControl w:val="0"/>
      <w:shd w:val="clear" w:color="auto" w:fill="FFFFFF"/>
      <w:jc w:val="both"/>
      <w:spacing w:line="144" w:lineRule="exact"/>
    </w:pPr>
    <w:rPr>
      <w:b w:val="0"/>
      <w:bCs w:val="0"/>
      <w:i w:val="0"/>
      <w:iCs w:val="0"/>
      <w:u w:val="none"/>
      <w:strike w:val="0"/>
      <w:smallCaps w:val="0"/>
      <w:sz w:val="21"/>
      <w:szCs w:val="21"/>
      <w:rFonts w:ascii="AngsanaUPC" w:eastAsia="AngsanaUPC" w:hAnsi="AngsanaUPC" w:cs="AngsanaUPC"/>
    </w:rPr>
  </w:style>
  <w:style w:type="paragraph" w:customStyle="1" w:styleId="Style60">
    <w:name w:val="Fließtext (12)"/>
    <w:basedOn w:val="Normal"/>
    <w:link w:val="CharStyle63"/>
    <w:pPr>
      <w:widowControl w:val="0"/>
      <w:shd w:val="clear" w:color="auto" w:fill="FFFFFF"/>
      <w:spacing w:line="158" w:lineRule="exact"/>
      <w:ind w:hanging="140"/>
    </w:pPr>
    <w:rPr>
      <w:b w:val="0"/>
      <w:bCs w:val="0"/>
      <w:i w:val="0"/>
      <w:iCs w:val="0"/>
      <w:u w:val="none"/>
      <w:strike w:val="0"/>
      <w:smallCaps w:val="0"/>
      <w:sz w:val="22"/>
      <w:szCs w:val="22"/>
      <w:rFonts w:ascii="AngsanaUPC" w:eastAsia="AngsanaUPC" w:hAnsi="AngsanaUPC" w:cs="AngsanaUPC"/>
      <w:color w:val="141414"/>
    </w:rPr>
  </w:style>
  <w:style w:type="paragraph" w:customStyle="1" w:styleId="Style68">
    <w:name w:val="Fließtext (13)"/>
    <w:basedOn w:val="Normal"/>
    <w:link w:val="CharStyle69"/>
    <w:pPr>
      <w:widowControl w:val="0"/>
      <w:shd w:val="clear" w:color="auto" w:fill="FFFFFF"/>
      <w:jc w:val="both"/>
      <w:spacing w:line="0" w:lineRule="exact"/>
    </w:pPr>
    <w:rPr>
      <w:b w:val="0"/>
      <w:bCs w:val="0"/>
      <w:i/>
      <w:iCs/>
      <w:u w:val="none"/>
      <w:strike w:val="0"/>
      <w:smallCaps w:val="0"/>
      <w:sz w:val="20"/>
      <w:szCs w:val="20"/>
      <w:rFonts w:ascii="AngsanaUPC" w:eastAsia="AngsanaUPC" w:hAnsi="AngsanaUPC" w:cs="AngsanaUPC"/>
      <w:spacing w:val="-20"/>
    </w:rPr>
  </w:style>
  <w:style w:type="paragraph" w:customStyle="1" w:styleId="Style73">
    <w:name w:val="Fließtext (14)"/>
    <w:basedOn w:val="Normal"/>
    <w:link w:val="CharStyle74"/>
    <w:pPr>
      <w:widowControl w:val="0"/>
      <w:shd w:val="clear" w:color="auto" w:fill="FFFFFF"/>
      <w:spacing w:after="60" w:line="96" w:lineRule="exact"/>
      <w:ind w:hanging="160"/>
    </w:pPr>
    <w:rPr>
      <w:b w:val="0"/>
      <w:bCs w:val="0"/>
      <w:i/>
      <w:iCs/>
      <w:u w:val="none"/>
      <w:strike w:val="0"/>
      <w:smallCaps w:val="0"/>
      <w:sz w:val="23"/>
      <w:szCs w:val="23"/>
      <w:rFonts w:ascii="AngsanaUPC" w:eastAsia="AngsanaUPC" w:hAnsi="AngsanaUPC" w:cs="AngsanaUPC"/>
      <w:spacing w:val="0"/>
    </w:rPr>
  </w:style>
  <w:style w:type="paragraph" w:customStyle="1" w:styleId="Style81">
    <w:name w:val="Fließtext (15)"/>
    <w:basedOn w:val="Normal"/>
    <w:link w:val="CharStyle131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20"/>
      <w:szCs w:val="20"/>
      <w:rFonts w:ascii="AngsanaUPC" w:eastAsia="AngsanaUPC" w:hAnsi="AngsanaUPC" w:cs="AngsanaUPC"/>
    </w:rPr>
  </w:style>
  <w:style w:type="paragraph" w:customStyle="1" w:styleId="Style87">
    <w:name w:val="Überschrift #3 (3)"/>
    <w:basedOn w:val="Normal"/>
    <w:link w:val="CharStyle88"/>
    <w:pPr>
      <w:widowControl w:val="0"/>
      <w:shd w:val="clear" w:color="auto" w:fill="FFFFFF"/>
      <w:jc w:val="both"/>
      <w:outlineLvl w:val="2"/>
      <w:spacing w:after="540" w:line="0" w:lineRule="exact"/>
      <w:ind w:firstLine="360"/>
    </w:pPr>
    <w:rPr>
      <w:b/>
      <w:bCs/>
      <w:i w:val="0"/>
      <w:iCs w:val="0"/>
      <w:u w:val="none"/>
      <w:strike w:val="0"/>
      <w:smallCaps w:val="0"/>
      <w:sz w:val="17"/>
      <w:szCs w:val="17"/>
      <w:rFonts w:ascii="Calibri" w:eastAsia="Calibri" w:hAnsi="Calibri" w:cs="Calibri"/>
    </w:rPr>
  </w:style>
  <w:style w:type="paragraph" w:customStyle="1" w:styleId="Style90">
    <w:name w:val="Fließtext (5)"/>
    <w:basedOn w:val="Normal"/>
    <w:link w:val="CharStyle18"/>
    <w:pPr>
      <w:widowControl w:val="0"/>
      <w:shd w:val="clear" w:color="auto" w:fill="FFFFFF"/>
      <w:jc w:val="right"/>
      <w:spacing w:before="5400" w:line="0" w:lineRule="exact"/>
    </w:pPr>
    <w:rPr>
      <w:b/>
      <w:bCs/>
      <w:i w:val="0"/>
      <w:iCs w:val="0"/>
      <w:u w:val="none"/>
      <w:strike w:val="0"/>
      <w:smallCaps w:val="0"/>
      <w:sz w:val="26"/>
      <w:szCs w:val="26"/>
      <w:rFonts w:ascii="AngsanaUPC" w:eastAsia="AngsanaUPC" w:hAnsi="AngsanaUPC" w:cs="AngsanaUPC"/>
    </w:rPr>
  </w:style>
  <w:style w:type="paragraph" w:customStyle="1" w:styleId="Style92">
    <w:name w:val="Fließtext (16)"/>
    <w:basedOn w:val="Normal"/>
    <w:link w:val="CharStyle93"/>
    <w:pPr>
      <w:widowControl w:val="0"/>
      <w:shd w:val="clear" w:color="auto" w:fill="FFFFFF"/>
      <w:jc w:val="both"/>
      <w:spacing w:line="0" w:lineRule="exact"/>
    </w:pPr>
    <w:rPr>
      <w:b/>
      <w:bCs/>
      <w:i w:val="0"/>
      <w:iCs w:val="0"/>
      <w:u w:val="none"/>
      <w:strike w:val="0"/>
      <w:smallCaps w:val="0"/>
      <w:sz w:val="26"/>
      <w:szCs w:val="26"/>
      <w:rFonts w:ascii="AngsanaUPC" w:eastAsia="AngsanaUPC" w:hAnsi="AngsanaUPC" w:cs="AngsanaUPC"/>
    </w:rPr>
  </w:style>
  <w:style w:type="paragraph" w:customStyle="1" w:styleId="Style96">
    <w:name w:val="Überschrift #3 (4)"/>
    <w:basedOn w:val="Normal"/>
    <w:link w:val="CharStyle97"/>
    <w:pPr>
      <w:widowControl w:val="0"/>
      <w:shd w:val="clear" w:color="auto" w:fill="FFFFFF"/>
      <w:jc w:val="both"/>
      <w:outlineLvl w:val="2"/>
      <w:spacing w:after="540" w:line="0" w:lineRule="exact"/>
      <w:ind w:firstLine="340"/>
    </w:pPr>
    <w:rPr>
      <w:b/>
      <w:bCs/>
      <w:i w:val="0"/>
      <w:iCs w:val="0"/>
      <w:u w:val="none"/>
      <w:strike w:val="0"/>
      <w:smallCaps w:val="0"/>
      <w:sz w:val="17"/>
      <w:szCs w:val="17"/>
      <w:rFonts w:ascii="Calibri" w:eastAsia="Calibri" w:hAnsi="Calibri" w:cs="Calibri"/>
    </w:rPr>
  </w:style>
  <w:style w:type="paragraph" w:customStyle="1" w:styleId="Style99">
    <w:name w:val="Fließtext (17)"/>
    <w:basedOn w:val="Normal"/>
    <w:link w:val="CharStyle100"/>
    <w:pPr>
      <w:widowControl w:val="0"/>
      <w:shd w:val="clear" w:color="auto" w:fill="FFFFFF"/>
      <w:spacing w:before="60" w:after="60" w:line="0" w:lineRule="exact"/>
    </w:pPr>
    <w:rPr>
      <w:b w:val="0"/>
      <w:bCs w:val="0"/>
      <w:i w:val="0"/>
      <w:iCs w:val="0"/>
      <w:u w:val="none"/>
      <w:strike w:val="0"/>
      <w:smallCaps w:val="0"/>
      <w:sz w:val="19"/>
      <w:szCs w:val="19"/>
      <w:rFonts w:ascii="Times New Roman" w:eastAsia="Times New Roman" w:hAnsi="Times New Roman" w:cs="Times New Roman"/>
    </w:rPr>
  </w:style>
  <w:style w:type="paragraph" w:customStyle="1" w:styleId="Style103">
    <w:name w:val="Fließtext (18)"/>
    <w:basedOn w:val="Normal"/>
    <w:link w:val="CharStyle104"/>
    <w:pPr>
      <w:widowControl w:val="0"/>
      <w:shd w:val="clear" w:color="auto" w:fill="FFFFFF"/>
      <w:jc w:val="right"/>
      <w:spacing w:line="250" w:lineRule="exact"/>
    </w:pPr>
    <w:rPr>
      <w:b w:val="0"/>
      <w:bCs w:val="0"/>
      <w:i/>
      <w:iCs/>
      <w:u w:val="none"/>
      <w:strike w:val="0"/>
      <w:smallCaps w:val="0"/>
      <w:sz w:val="26"/>
      <w:szCs w:val="26"/>
      <w:rFonts w:ascii="AngsanaUPC" w:eastAsia="AngsanaUPC" w:hAnsi="AngsanaUPC" w:cs="AngsanaUPC"/>
      <w:spacing w:val="-10"/>
    </w:rPr>
  </w:style>
  <w:style w:type="paragraph" w:customStyle="1" w:styleId="Style110">
    <w:name w:val="Fließtext (20)"/>
    <w:basedOn w:val="Normal"/>
    <w:link w:val="CharStyle111"/>
    <w:pPr>
      <w:widowControl w:val="0"/>
      <w:shd w:val="clear" w:color="auto" w:fill="FFFFFF"/>
      <w:jc w:val="both"/>
      <w:spacing w:line="0" w:lineRule="exact"/>
    </w:pPr>
    <w:rPr>
      <w:b w:val="0"/>
      <w:bCs w:val="0"/>
      <w:i w:val="0"/>
      <w:iCs w:val="0"/>
      <w:u w:val="none"/>
      <w:strike w:val="0"/>
      <w:smallCaps w:val="0"/>
      <w:sz w:val="12"/>
      <w:szCs w:val="12"/>
      <w:rFonts w:ascii="Franklin Gothic Heavy" w:eastAsia="Franklin Gothic Heavy" w:hAnsi="Franklin Gothic Heavy" w:cs="Franklin Gothic Heavy"/>
    </w:rPr>
  </w:style>
  <w:style w:type="paragraph" w:customStyle="1" w:styleId="Style113">
    <w:name w:val="Fließtext (21)"/>
    <w:basedOn w:val="Normal"/>
    <w:link w:val="CharStyle114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15"/>
      <w:szCs w:val="15"/>
      <w:rFonts w:ascii="Calibri" w:eastAsia="Calibri" w:hAnsi="Calibri" w:cs="Calibri"/>
      <w:spacing w:val="-10"/>
    </w:rPr>
  </w:style>
  <w:style w:type="paragraph" w:customStyle="1" w:styleId="Style119">
    <w:name w:val="Fließtext (22)"/>
    <w:basedOn w:val="Normal"/>
    <w:link w:val="CharStyle120"/>
    <w:pPr>
      <w:widowControl w:val="0"/>
      <w:shd w:val="clear" w:color="auto" w:fill="FFFFFF"/>
      <w:jc w:val="both"/>
      <w:spacing w:line="0" w:lineRule="exact"/>
    </w:pPr>
    <w:rPr>
      <w:b w:val="0"/>
      <w:bCs w:val="0"/>
      <w:i w:val="0"/>
      <w:iCs w:val="0"/>
      <w:u w:val="none"/>
      <w:strike w:val="0"/>
      <w:smallCaps w:val="0"/>
      <w:sz w:val="8"/>
      <w:szCs w:val="8"/>
      <w:rFonts w:ascii="Times New Roman" w:eastAsia="Times New Roman" w:hAnsi="Times New Roman" w:cs="Times New Roman"/>
      <w:w w:val="150"/>
    </w:rPr>
  </w:style>
  <w:style w:type="paragraph" w:customStyle="1" w:styleId="Style123">
    <w:name w:val="Überschrift #3 (5)"/>
    <w:basedOn w:val="Normal"/>
    <w:link w:val="CharStyle124"/>
    <w:pPr>
      <w:widowControl w:val="0"/>
      <w:shd w:val="clear" w:color="auto" w:fill="FFFFFF"/>
      <w:outlineLvl w:val="2"/>
      <w:spacing w:line="250" w:lineRule="exact"/>
    </w:pPr>
    <w:rPr>
      <w:b w:val="0"/>
      <w:bCs w:val="0"/>
      <w:i w:val="0"/>
      <w:iCs w:val="0"/>
      <w:u w:val="none"/>
      <w:strike w:val="0"/>
      <w:smallCaps w:val="0"/>
      <w:sz w:val="28"/>
      <w:szCs w:val="28"/>
      <w:rFonts w:ascii="AngsanaUPC" w:eastAsia="AngsanaUPC" w:hAnsi="AngsanaUPC" w:cs="AngsanaUPC"/>
    </w:rPr>
  </w:style>
  <w:style w:type="paragraph" w:customStyle="1" w:styleId="Style126">
    <w:name w:val="Fließtext (19)"/>
    <w:basedOn w:val="Normal"/>
    <w:link w:val="CharStyle127"/>
    <w:pPr>
      <w:widowControl w:val="0"/>
      <w:shd w:val="clear" w:color="auto" w:fill="FFFFFF"/>
      <w:spacing w:line="250" w:lineRule="exact"/>
    </w:pPr>
    <w:rPr>
      <w:b w:val="0"/>
      <w:bCs w:val="0"/>
      <w:i w:val="0"/>
      <w:iCs w:val="0"/>
      <w:u w:val="none"/>
      <w:strike w:val="0"/>
      <w:smallCaps w:val="0"/>
      <w:sz w:val="15"/>
      <w:szCs w:val="15"/>
      <w:rFonts w:ascii="Franklin Gothic Heavy" w:eastAsia="Franklin Gothic Heavy" w:hAnsi="Franklin Gothic Heavy" w:cs="Franklin Gothic Heavy"/>
    </w:rPr>
  </w:style>
  <w:style w:type="paragraph" w:customStyle="1" w:styleId="Style134">
    <w:name w:val="Bildbeschriftung (2)"/>
    <w:basedOn w:val="Normal"/>
    <w:link w:val="CharStyle135"/>
    <w:pPr>
      <w:widowControl w:val="0"/>
      <w:shd w:val="clear" w:color="auto" w:fill="FFFFFF"/>
      <w:jc w:val="both"/>
      <w:spacing w:line="0" w:lineRule="exact"/>
    </w:pPr>
    <w:rPr>
      <w:b w:val="0"/>
      <w:bCs w:val="0"/>
      <w:i w:val="0"/>
      <w:iCs w:val="0"/>
      <w:u w:val="none"/>
      <w:strike w:val="0"/>
      <w:smallCaps w:val="0"/>
      <w:sz w:val="12"/>
      <w:szCs w:val="12"/>
      <w:rFonts w:ascii="AngsanaUPC" w:eastAsia="AngsanaUPC" w:hAnsi="AngsanaUPC" w:cs="AngsanaUPC"/>
      <w:w w:val="200"/>
      <w:spacing w:val="70"/>
    </w:rPr>
  </w:style>
  <w:style w:type="paragraph" w:customStyle="1" w:styleId="Style138">
    <w:name w:val="Bildbeschriftung (3)"/>
    <w:basedOn w:val="Normal"/>
    <w:link w:val="CharStyle139"/>
    <w:pPr>
      <w:widowControl w:val="0"/>
      <w:shd w:val="clear" w:color="auto" w:fill="FFFFFF"/>
      <w:jc w:val="both"/>
      <w:spacing w:line="173" w:lineRule="exact"/>
    </w:pPr>
    <w:rPr>
      <w:b w:val="0"/>
      <w:bCs w:val="0"/>
      <w:i w:val="0"/>
      <w:iCs w:val="0"/>
      <w:u w:val="none"/>
      <w:strike w:val="0"/>
      <w:smallCaps w:val="0"/>
      <w:sz w:val="22"/>
      <w:szCs w:val="22"/>
      <w:rFonts w:ascii="AngsanaUPC" w:eastAsia="AngsanaUPC" w:hAnsi="AngsanaUPC" w:cs="AngsanaUPC"/>
    </w:rPr>
  </w:style>
  <w:style w:type="paragraph" w:customStyle="1" w:styleId="Style147">
    <w:name w:val="Fließtext (23)"/>
    <w:basedOn w:val="Normal"/>
    <w:link w:val="CharStyle148"/>
    <w:pPr>
      <w:widowControl w:val="0"/>
      <w:shd w:val="clear" w:color="auto" w:fill="FFFFFF"/>
      <w:jc w:val="both"/>
      <w:spacing w:after="120" w:line="149" w:lineRule="exact"/>
      <w:ind w:firstLine="140"/>
    </w:pPr>
    <w:rPr>
      <w:b w:val="0"/>
      <w:bCs w:val="0"/>
      <w:i w:val="0"/>
      <w:iCs w:val="0"/>
      <w:u w:val="none"/>
      <w:strike w:val="0"/>
      <w:smallCaps w:val="0"/>
      <w:sz w:val="18"/>
      <w:szCs w:val="18"/>
      <w:rFonts w:ascii="AngsanaUPC" w:eastAsia="AngsanaUPC" w:hAnsi="AngsanaUPC" w:cs="AngsanaUPC"/>
    </w:rPr>
  </w:style>
  <w:style w:type="paragraph" w:customStyle="1" w:styleId="Style153">
    <w:name w:val="Kopf- oder Fußzeile (3)"/>
    <w:basedOn w:val="Normal"/>
    <w:link w:val="CharStyle154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21"/>
      <w:szCs w:val="21"/>
      <w:rFonts w:ascii="AngsanaUPC" w:eastAsia="AngsanaUPC" w:hAnsi="AngsanaUPC" w:cs="AngsanaUPC"/>
    </w:rPr>
  </w:style>
  <w:style w:type="paragraph" w:customStyle="1" w:styleId="Style156">
    <w:name w:val="Inhaltsverzeichnis"/>
    <w:basedOn w:val="Normal"/>
    <w:link w:val="CharStyle157"/>
    <w:pPr>
      <w:widowControl w:val="0"/>
      <w:shd w:val="clear" w:color="auto" w:fill="FFFFFF"/>
      <w:jc w:val="both"/>
      <w:spacing w:after="120" w:line="178" w:lineRule="exact"/>
    </w:pPr>
    <w:rPr>
      <w:b w:val="0"/>
      <w:bCs w:val="0"/>
      <w:i w:val="0"/>
      <w:iCs w:val="0"/>
      <w:u w:val="none"/>
      <w:strike w:val="0"/>
      <w:smallCaps w:val="0"/>
      <w:sz w:val="22"/>
      <w:szCs w:val="22"/>
      <w:rFonts w:ascii="AngsanaUPC" w:eastAsia="AngsanaUPC" w:hAnsi="AngsanaUPC" w:cs="AngsanaUPC"/>
    </w:rPr>
  </w:style>
  <w:style w:type="paragraph" w:customStyle="1" w:styleId="Style159">
    <w:name w:val="Inhaltsverzeichnis (2)"/>
    <w:basedOn w:val="Normal"/>
    <w:link w:val="CharStyle160"/>
    <w:pPr>
      <w:widowControl w:val="0"/>
      <w:shd w:val="clear" w:color="auto" w:fill="FFFFFF"/>
      <w:jc w:val="both"/>
      <w:spacing w:line="0" w:lineRule="exact"/>
    </w:pPr>
    <w:rPr>
      <w:b w:val="0"/>
      <w:bCs w:val="0"/>
      <w:i w:val="0"/>
      <w:iCs w:val="0"/>
      <w:u w:val="none"/>
      <w:strike w:val="0"/>
      <w:smallCaps w:val="0"/>
      <w:sz w:val="11"/>
      <w:szCs w:val="11"/>
      <w:rFonts w:ascii="Times New Roman" w:eastAsia="Times New Roman" w:hAnsi="Times New Roman" w:cs="Times New Roman"/>
      <w:spacing w:val="10"/>
    </w:rPr>
  </w:style>
  <w:style w:type="paragraph" w:customStyle="1" w:styleId="Style167">
    <w:name w:val="Fließtext (24)"/>
    <w:basedOn w:val="Normal"/>
    <w:link w:val="CharStyle168"/>
    <w:pPr>
      <w:widowControl w:val="0"/>
      <w:shd w:val="clear" w:color="auto" w:fill="FFFFFF"/>
      <w:spacing w:before="120" w:line="0" w:lineRule="exact"/>
    </w:pPr>
    <w:rPr>
      <w:b w:val="0"/>
      <w:bCs w:val="0"/>
      <w:i/>
      <w:iCs/>
      <w:u w:val="none"/>
      <w:strike w:val="0"/>
      <w:smallCaps w:val="0"/>
      <w:sz w:val="13"/>
      <w:szCs w:val="13"/>
      <w:rFonts w:ascii="Calibri" w:eastAsia="Calibri" w:hAnsi="Calibri" w:cs="Calibri"/>
      <w:spacing w:val="-10"/>
    </w:rPr>
  </w:style>
  <w:style w:type="paragraph" w:customStyle="1" w:styleId="Style171">
    <w:name w:val="Fließtext (25)"/>
    <w:basedOn w:val="Normal"/>
    <w:link w:val="CharStyle172"/>
    <w:pPr>
      <w:widowControl w:val="0"/>
      <w:shd w:val="clear" w:color="auto" w:fill="FFFFFF"/>
      <w:spacing w:before="120" w:after="480" w:line="0" w:lineRule="exact"/>
      <w:ind w:hanging="240"/>
    </w:pPr>
    <w:rPr>
      <w:b w:val="0"/>
      <w:bCs w:val="0"/>
      <w:i w:val="0"/>
      <w:iCs w:val="0"/>
      <w:u w:val="none"/>
      <w:strike w:val="0"/>
      <w:smallCaps w:val="0"/>
      <w:sz w:val="14"/>
      <w:szCs w:val="14"/>
      <w:rFonts w:ascii="Times New Roman" w:eastAsia="Times New Roman" w:hAnsi="Times New Roman" w:cs="Times New Roman"/>
    </w:rPr>
  </w:style>
  <w:style w:type="paragraph" w:customStyle="1" w:styleId="Style174">
    <w:name w:val="Fließtext (26)"/>
    <w:basedOn w:val="Normal"/>
    <w:link w:val="CharStyle175"/>
    <w:pPr>
      <w:widowControl w:val="0"/>
      <w:shd w:val="clear" w:color="auto" w:fill="FFFFFF"/>
      <w:jc w:val="center"/>
      <w:spacing w:before="1440" w:line="0" w:lineRule="exact"/>
    </w:pPr>
    <w:rPr>
      <w:b w:val="0"/>
      <w:bCs w:val="0"/>
      <w:i w:val="0"/>
      <w:iCs w:val="0"/>
      <w:u w:val="none"/>
      <w:strike w:val="0"/>
      <w:smallCaps w:val="0"/>
      <w:sz w:val="18"/>
      <w:szCs w:val="18"/>
      <w:rFonts w:ascii="Franklin Gothic Heavy" w:eastAsia="Franklin Gothic Heavy" w:hAnsi="Franklin Gothic Heavy" w:cs="Franklin Gothic Heavy"/>
    </w:rPr>
  </w:style>
  <w:style w:type="paragraph" w:customStyle="1" w:styleId="Style176">
    <w:name w:val="Fließtext (27)"/>
    <w:basedOn w:val="Normal"/>
    <w:link w:val="CharStyle177"/>
    <w:pPr>
      <w:widowControl w:val="0"/>
      <w:shd w:val="clear" w:color="auto" w:fill="FFFFFF"/>
      <w:spacing w:line="509" w:lineRule="exact"/>
    </w:pPr>
    <w:rPr>
      <w:b/>
      <w:bCs/>
      <w:i w:val="0"/>
      <w:iCs w:val="0"/>
      <w:u w:val="none"/>
      <w:strike w:val="0"/>
      <w:smallCaps w:val="0"/>
      <w:sz w:val="112"/>
      <w:szCs w:val="112"/>
      <w:rFonts w:ascii="AngsanaUPC" w:eastAsia="AngsanaUPC" w:hAnsi="AngsanaUPC" w:cs="AngsanaUPC"/>
      <w:spacing w:val="-40"/>
    </w:rPr>
  </w:style>
  <w:style w:type="paragraph" w:customStyle="1" w:styleId="Style178">
    <w:name w:val="Bildbeschriftung (4)"/>
    <w:basedOn w:val="Normal"/>
    <w:link w:val="CharStyle179"/>
    <w:pPr>
      <w:widowControl w:val="0"/>
      <w:shd w:val="clear" w:color="auto" w:fill="FFFFFF"/>
      <w:spacing w:after="60" w:line="0" w:lineRule="exact"/>
    </w:pPr>
    <w:rPr>
      <w:b/>
      <w:bCs/>
      <w:i w:val="0"/>
      <w:iCs w:val="0"/>
      <w:u w:val="none"/>
      <w:strike w:val="0"/>
      <w:smallCaps w:val="0"/>
      <w:sz w:val="17"/>
      <w:szCs w:val="17"/>
      <w:rFonts w:ascii="Calibri" w:eastAsia="Calibri" w:hAnsi="Calibri" w:cs="Calibri"/>
    </w:rPr>
  </w:style>
  <w:style w:type="paragraph" w:customStyle="1" w:styleId="Style180">
    <w:name w:val="Bildbeschriftung (5)"/>
    <w:basedOn w:val="Normal"/>
    <w:link w:val="CharStyle278"/>
    <w:pPr>
      <w:widowControl w:val="0"/>
      <w:shd w:val="clear" w:color="auto" w:fill="FFFFFF"/>
      <w:spacing w:before="60" w:line="0" w:lineRule="exact"/>
    </w:pPr>
    <w:rPr>
      <w:b/>
      <w:bCs/>
      <w:i w:val="0"/>
      <w:iCs w:val="0"/>
      <w:u w:val="none"/>
      <w:strike w:val="0"/>
      <w:smallCaps w:val="0"/>
      <w:sz w:val="26"/>
      <w:szCs w:val="26"/>
      <w:rFonts w:ascii="AngsanaUPC" w:eastAsia="AngsanaUPC" w:hAnsi="AngsanaUPC" w:cs="AngsanaUPC"/>
    </w:rPr>
  </w:style>
  <w:style w:type="paragraph" w:customStyle="1" w:styleId="Style182">
    <w:name w:val="Fließtext (28)"/>
    <w:basedOn w:val="Normal"/>
    <w:link w:val="CharStyle193"/>
    <w:pPr>
      <w:widowControl w:val="0"/>
      <w:shd w:val="clear" w:color="auto" w:fill="FFFFFF"/>
      <w:spacing w:after="180" w:line="254" w:lineRule="exact"/>
      <w:ind w:hanging="420"/>
    </w:pPr>
    <w:rPr>
      <w:b w:val="0"/>
      <w:bCs w:val="0"/>
      <w:i/>
      <w:iCs/>
      <w:u w:val="none"/>
      <w:strike w:val="0"/>
      <w:smallCaps w:val="0"/>
      <w:sz w:val="26"/>
      <w:szCs w:val="26"/>
      <w:rFonts w:ascii="AngsanaUPC" w:eastAsia="AngsanaUPC" w:hAnsi="AngsanaUPC" w:cs="AngsanaUPC"/>
      <w:spacing w:val="-10"/>
    </w:rPr>
  </w:style>
  <w:style w:type="paragraph" w:customStyle="1" w:styleId="Style184">
    <w:name w:val="Überschrift #3 (6)"/>
    <w:basedOn w:val="Normal"/>
    <w:link w:val="CharStyle185"/>
    <w:pPr>
      <w:widowControl w:val="0"/>
      <w:shd w:val="clear" w:color="auto" w:fill="FFFFFF"/>
      <w:outlineLvl w:val="2"/>
      <w:spacing w:line="0" w:lineRule="exact"/>
    </w:pPr>
    <w:rPr>
      <w:b w:val="0"/>
      <w:bCs w:val="0"/>
      <w:i w:val="0"/>
      <w:iCs w:val="0"/>
      <w:u w:val="none"/>
      <w:strike w:val="0"/>
      <w:smallCaps w:val="0"/>
      <w:sz w:val="19"/>
      <w:szCs w:val="19"/>
      <w:rFonts w:ascii="FrankRuehl" w:eastAsia="FrankRuehl" w:hAnsi="FrankRuehl" w:cs="FrankRuehl"/>
    </w:rPr>
  </w:style>
  <w:style w:type="paragraph" w:customStyle="1" w:styleId="Style187">
    <w:name w:val="Fließtext (31)"/>
    <w:basedOn w:val="Normal"/>
    <w:link w:val="CharStyle188"/>
    <w:pPr>
      <w:widowControl w:val="0"/>
      <w:shd w:val="clear" w:color="auto" w:fill="FFFFFF"/>
      <w:jc w:val="both"/>
      <w:spacing w:line="0" w:lineRule="exact"/>
    </w:pPr>
    <w:rPr>
      <w:b w:val="0"/>
      <w:bCs w:val="0"/>
      <w:i w:val="0"/>
      <w:iCs w:val="0"/>
      <w:u w:val="none"/>
      <w:strike w:val="0"/>
      <w:smallCaps w:val="0"/>
      <w:sz w:val="15"/>
      <w:szCs w:val="15"/>
      <w:rFonts w:ascii="AngsanaUPC" w:eastAsia="AngsanaUPC" w:hAnsi="AngsanaUPC" w:cs="AngsanaUPC"/>
      <w:spacing w:val="120"/>
    </w:rPr>
  </w:style>
  <w:style w:type="paragraph" w:customStyle="1" w:styleId="Style195">
    <w:name w:val="Fließtext (29)"/>
    <w:basedOn w:val="Normal"/>
    <w:link w:val="CharStyle196"/>
    <w:pPr>
      <w:widowControl w:val="0"/>
      <w:shd w:val="clear" w:color="auto" w:fill="FFFFFF"/>
      <w:spacing w:line="0" w:lineRule="exact"/>
      <w:ind w:hanging="420"/>
    </w:pPr>
    <w:rPr>
      <w:b/>
      <w:bCs/>
      <w:i w:val="0"/>
      <w:iCs w:val="0"/>
      <w:u w:val="none"/>
      <w:strike w:val="0"/>
      <w:smallCaps w:val="0"/>
      <w:sz w:val="30"/>
      <w:szCs w:val="30"/>
      <w:rFonts w:ascii="AngsanaUPC" w:eastAsia="AngsanaUPC" w:hAnsi="AngsanaUPC" w:cs="AngsanaUPC"/>
    </w:rPr>
  </w:style>
  <w:style w:type="paragraph" w:customStyle="1" w:styleId="Style200">
    <w:name w:val="Fließtext (30)"/>
    <w:basedOn w:val="Normal"/>
    <w:link w:val="CharStyle201"/>
    <w:pPr>
      <w:widowControl w:val="0"/>
      <w:shd w:val="clear" w:color="auto" w:fill="FFFFFF"/>
      <w:jc w:val="right"/>
      <w:spacing w:line="0" w:lineRule="exact"/>
    </w:pPr>
    <w:rPr>
      <w:b w:val="0"/>
      <w:bCs w:val="0"/>
      <w:i/>
      <w:iCs/>
      <w:u w:val="none"/>
      <w:strike w:val="0"/>
      <w:smallCaps w:val="0"/>
      <w:sz w:val="26"/>
      <w:szCs w:val="26"/>
      <w:rFonts w:ascii="AngsanaUPC" w:eastAsia="AngsanaUPC" w:hAnsi="AngsanaUPC" w:cs="AngsanaUPC"/>
      <w:spacing w:val="-10"/>
    </w:rPr>
  </w:style>
  <w:style w:type="paragraph" w:customStyle="1" w:styleId="Style205">
    <w:name w:val="Überschrift #3 (7)"/>
    <w:basedOn w:val="Normal"/>
    <w:link w:val="CharStyle206"/>
    <w:pPr>
      <w:widowControl w:val="0"/>
      <w:shd w:val="clear" w:color="auto" w:fill="FFFFFF"/>
      <w:jc w:val="both"/>
      <w:outlineLvl w:val="2"/>
      <w:spacing w:after="60" w:line="0" w:lineRule="exact"/>
      <w:ind w:firstLine="400"/>
    </w:pPr>
    <w:rPr>
      <w:b w:val="0"/>
      <w:bCs w:val="0"/>
      <w:i w:val="0"/>
      <w:iCs w:val="0"/>
      <w:u w:val="none"/>
      <w:strike w:val="0"/>
      <w:smallCaps w:val="0"/>
      <w:sz w:val="28"/>
      <w:szCs w:val="28"/>
      <w:rFonts w:ascii="AngsanaUPC" w:eastAsia="AngsanaUPC" w:hAnsi="AngsanaUPC" w:cs="AngsanaUPC"/>
    </w:rPr>
  </w:style>
  <w:style w:type="paragraph" w:customStyle="1" w:styleId="Style213">
    <w:name w:val="Fließtext (32)"/>
    <w:basedOn w:val="Normal"/>
    <w:link w:val="CharStyle214"/>
    <w:pPr>
      <w:widowControl w:val="0"/>
      <w:shd w:val="clear" w:color="auto" w:fill="FFFFFF"/>
      <w:jc w:val="both"/>
      <w:spacing w:after="60" w:line="0" w:lineRule="exact"/>
    </w:pPr>
    <w:rPr>
      <w:b/>
      <w:bCs/>
      <w:i w:val="0"/>
      <w:iCs w:val="0"/>
      <w:u w:val="none"/>
      <w:strike w:val="0"/>
      <w:smallCaps w:val="0"/>
      <w:sz w:val="24"/>
      <w:szCs w:val="24"/>
      <w:rFonts w:ascii="AngsanaUPC" w:eastAsia="AngsanaUPC" w:hAnsi="AngsanaUPC" w:cs="AngsanaUPC"/>
    </w:rPr>
  </w:style>
  <w:style w:type="paragraph" w:customStyle="1" w:styleId="Style215">
    <w:name w:val="Überschrift #3 (8)"/>
    <w:basedOn w:val="Normal"/>
    <w:link w:val="CharStyle216"/>
    <w:pPr>
      <w:widowControl w:val="0"/>
      <w:shd w:val="clear" w:color="auto" w:fill="FFFFFF"/>
      <w:jc w:val="both"/>
      <w:outlineLvl w:val="2"/>
      <w:spacing w:before="540" w:line="254" w:lineRule="exact"/>
      <w:ind w:firstLine="360"/>
    </w:pPr>
    <w:rPr>
      <w:b w:val="0"/>
      <w:bCs w:val="0"/>
      <w:i w:val="0"/>
      <w:iCs w:val="0"/>
      <w:u w:val="none"/>
      <w:strike w:val="0"/>
      <w:smallCaps w:val="0"/>
      <w:sz w:val="28"/>
      <w:szCs w:val="28"/>
      <w:rFonts w:ascii="AngsanaUPC" w:eastAsia="AngsanaUPC" w:hAnsi="AngsanaUPC" w:cs="AngsanaUPC"/>
    </w:rPr>
  </w:style>
  <w:style w:type="paragraph" w:customStyle="1" w:styleId="Style217">
    <w:name w:val="Fließtext (33)"/>
    <w:basedOn w:val="Normal"/>
    <w:link w:val="CharStyle218"/>
    <w:pPr>
      <w:widowControl w:val="0"/>
      <w:shd w:val="clear" w:color="auto" w:fill="FFFFFF"/>
      <w:spacing w:before="1020" w:line="254" w:lineRule="exact"/>
    </w:pPr>
    <w:rPr>
      <w:b/>
      <w:bCs/>
      <w:i w:val="0"/>
      <w:iCs w:val="0"/>
      <w:u w:val="none"/>
      <w:strike w:val="0"/>
      <w:smallCaps w:val="0"/>
      <w:sz w:val="15"/>
      <w:szCs w:val="15"/>
      <w:rFonts w:ascii="Calibri" w:eastAsia="Calibri" w:hAnsi="Calibri" w:cs="Calibri"/>
    </w:rPr>
  </w:style>
  <w:style w:type="paragraph" w:customStyle="1" w:styleId="Style219">
    <w:name w:val="Fließtext (34)"/>
    <w:basedOn w:val="Normal"/>
    <w:link w:val="CharStyle220"/>
    <w:pPr>
      <w:widowControl w:val="0"/>
      <w:shd w:val="clear" w:color="auto" w:fill="FFFFFF"/>
      <w:spacing w:line="254" w:lineRule="exact"/>
    </w:pPr>
    <w:rPr>
      <w:b w:val="0"/>
      <w:bCs w:val="0"/>
      <w:i w:val="0"/>
      <w:iCs w:val="0"/>
      <w:u w:val="none"/>
      <w:strike w:val="0"/>
      <w:smallCaps w:val="0"/>
      <w:sz w:val="15"/>
      <w:szCs w:val="15"/>
      <w:rFonts w:ascii="Calibri" w:eastAsia="Calibri" w:hAnsi="Calibri" w:cs="Calibri"/>
    </w:rPr>
  </w:style>
  <w:style w:type="paragraph" w:customStyle="1" w:styleId="Style223">
    <w:name w:val="Fließtext (35)"/>
    <w:basedOn w:val="Normal"/>
    <w:link w:val="CharStyle224"/>
    <w:pPr>
      <w:widowControl w:val="0"/>
      <w:shd w:val="clear" w:color="auto" w:fill="FFFFFF"/>
      <w:spacing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20"/>
      <w:szCs w:val="20"/>
      <w:rFonts w:ascii="Impact" w:eastAsia="Impact" w:hAnsi="Impact" w:cs="Impact"/>
    </w:rPr>
  </w:style>
  <w:style w:type="paragraph" w:customStyle="1" w:styleId="Style225">
    <w:name w:val="Bildbeschriftung (6)"/>
    <w:basedOn w:val="Normal"/>
    <w:link w:val="CharStyle226"/>
    <w:pPr>
      <w:widowControl w:val="0"/>
      <w:shd w:val="clear" w:color="auto" w:fill="FFFFFF"/>
      <w:spacing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26"/>
      <w:szCs w:val="26"/>
      <w:rFonts w:ascii="AngsanaUPC" w:eastAsia="AngsanaUPC" w:hAnsi="AngsanaUPC" w:cs="AngsanaUPC"/>
    </w:rPr>
  </w:style>
  <w:style w:type="paragraph" w:customStyle="1" w:styleId="Style228">
    <w:name w:val="Fließtext (36)"/>
    <w:basedOn w:val="Normal"/>
    <w:link w:val="CharStyle229"/>
    <w:pPr>
      <w:widowControl w:val="0"/>
      <w:shd w:val="clear" w:color="auto" w:fill="FFFFFF"/>
      <w:spacing w:line="0" w:lineRule="exact"/>
    </w:pPr>
    <w:rPr>
      <w:lang w:val="1024"/>
      <w:b w:val="0"/>
      <w:bCs w:val="0"/>
      <w:i w:val="0"/>
      <w:iCs w:val="0"/>
      <w:u w:val="none"/>
      <w:strike w:val="0"/>
      <w:smallCaps w:val="0"/>
      <w:sz w:val="20"/>
      <w:szCs w:val="20"/>
      <w:rFonts w:ascii="Times New Roman" w:eastAsia="Times New Roman" w:hAnsi="Times New Roman" w:cs="Times New Roman"/>
    </w:rPr>
  </w:style>
  <w:style w:type="paragraph" w:customStyle="1" w:styleId="Style233">
    <w:name w:val="Bildbeschriftung (7)"/>
    <w:basedOn w:val="Normal"/>
    <w:link w:val="CharStyle234"/>
    <w:pPr>
      <w:widowControl w:val="0"/>
      <w:shd w:val="clear" w:color="auto" w:fill="FFFFFF"/>
      <w:spacing w:line="0" w:lineRule="exact"/>
    </w:pPr>
    <w:rPr>
      <w:b/>
      <w:bCs/>
      <w:i w:val="0"/>
      <w:iCs w:val="0"/>
      <w:u w:val="none"/>
      <w:strike w:val="0"/>
      <w:smallCaps w:val="0"/>
      <w:sz w:val="14"/>
      <w:szCs w:val="14"/>
      <w:rFonts w:ascii="Tahoma" w:eastAsia="Tahoma" w:hAnsi="Tahoma" w:cs="Tahoma"/>
    </w:rPr>
  </w:style>
  <w:style w:type="paragraph" w:customStyle="1" w:styleId="Style236">
    <w:name w:val="Fließtext (37)"/>
    <w:basedOn w:val="Normal"/>
    <w:link w:val="CharStyle237"/>
    <w:pPr>
      <w:widowControl w:val="0"/>
      <w:shd w:val="clear" w:color="auto" w:fill="FFFFFF"/>
      <w:spacing w:line="0" w:lineRule="exact"/>
    </w:pPr>
    <w:rPr>
      <w:lang w:val="de-DE" w:eastAsia="de-DE" w:bidi="de-DE"/>
      <w:b w:val="0"/>
      <w:bCs w:val="0"/>
      <w:i/>
      <w:iCs/>
      <w:u w:val="none"/>
      <w:strike w:val="0"/>
      <w:smallCaps w:val="0"/>
      <w:sz w:val="12"/>
      <w:szCs w:val="12"/>
      <w:rFonts w:ascii="Impact" w:eastAsia="Impact" w:hAnsi="Impact" w:cs="Impact"/>
    </w:rPr>
  </w:style>
  <w:style w:type="paragraph" w:customStyle="1" w:styleId="Style238">
    <w:name w:val="Bildbeschriftung (8)"/>
    <w:basedOn w:val="Normal"/>
    <w:link w:val="CharStyle239"/>
    <w:pPr>
      <w:widowControl w:val="0"/>
      <w:shd w:val="clear" w:color="auto" w:fill="FFFFFF"/>
      <w:spacing w:line="0" w:lineRule="exact"/>
    </w:pPr>
    <w:rPr>
      <w:lang w:val="de-DE" w:eastAsia="de-DE" w:bidi="de-DE"/>
      <w:b/>
      <w:bCs/>
      <w:i/>
      <w:iCs/>
      <w:u w:val="none"/>
      <w:strike w:val="0"/>
      <w:smallCaps w:val="0"/>
      <w:sz w:val="24"/>
      <w:szCs w:val="24"/>
      <w:rFonts w:ascii="AngsanaUPC" w:eastAsia="AngsanaUPC" w:hAnsi="AngsanaUPC" w:cs="AngsanaUPC"/>
      <w:spacing w:val="-50"/>
    </w:rPr>
  </w:style>
  <w:style w:type="paragraph" w:customStyle="1" w:styleId="Style240">
    <w:name w:val="Fließtext (38)"/>
    <w:basedOn w:val="Normal"/>
    <w:link w:val="CharStyle241"/>
    <w:pPr>
      <w:widowControl w:val="0"/>
      <w:shd w:val="clear" w:color="auto" w:fill="FFFFFF"/>
      <w:jc w:val="right"/>
      <w:spacing w:after="480" w:line="0" w:lineRule="exact"/>
    </w:pPr>
    <w:rPr>
      <w:lang w:val="fr-FR" w:eastAsia="fr-FR" w:bidi="fr-FR"/>
      <w:b w:val="0"/>
      <w:bCs w:val="0"/>
      <w:i w:val="0"/>
      <w:iCs w:val="0"/>
      <w:u w:val="none"/>
      <w:strike w:val="0"/>
      <w:smallCaps w:val="0"/>
      <w:sz w:val="94"/>
      <w:szCs w:val="94"/>
      <w:rFonts w:ascii="Impact" w:eastAsia="Impact" w:hAnsi="Impact" w:cs="Impact"/>
      <w:spacing w:val="-20"/>
    </w:rPr>
  </w:style>
  <w:style w:type="paragraph" w:customStyle="1" w:styleId="Style242">
    <w:name w:val="Fließtext (39)"/>
    <w:basedOn w:val="Normal"/>
    <w:link w:val="CharStyle243"/>
    <w:pPr>
      <w:widowControl w:val="0"/>
      <w:shd w:val="clear" w:color="auto" w:fill="FFFFFF"/>
      <w:jc w:val="right"/>
      <w:spacing w:before="480" w:after="360" w:line="0" w:lineRule="exact"/>
    </w:pPr>
    <w:rPr>
      <w:lang w:val="fr-FR" w:eastAsia="fr-FR" w:bidi="fr-FR"/>
      <w:b w:val="0"/>
      <w:bCs w:val="0"/>
      <w:i w:val="0"/>
      <w:iCs w:val="0"/>
      <w:u w:val="none"/>
      <w:strike w:val="0"/>
      <w:smallCaps w:val="0"/>
      <w:sz w:val="92"/>
      <w:szCs w:val="92"/>
      <w:rFonts w:ascii="Impact" w:eastAsia="Impact" w:hAnsi="Impact" w:cs="Impact"/>
      <w:w w:val="100"/>
    </w:rPr>
  </w:style>
  <w:style w:type="paragraph" w:customStyle="1" w:styleId="Style244">
    <w:name w:val="Fließtext (40)"/>
    <w:basedOn w:val="Normal"/>
    <w:link w:val="CharStyle252"/>
    <w:pPr>
      <w:widowControl w:val="0"/>
      <w:shd w:val="clear" w:color="auto" w:fill="FFFFFF"/>
      <w:jc w:val="right"/>
      <w:spacing w:before="360" w:line="0" w:lineRule="exact"/>
    </w:pPr>
    <w:rPr>
      <w:lang w:val="fr-FR" w:eastAsia="fr-FR" w:bidi="fr-FR"/>
      <w:b w:val="0"/>
      <w:bCs w:val="0"/>
      <w:i w:val="0"/>
      <w:iCs w:val="0"/>
      <w:u w:val="none"/>
      <w:strike w:val="0"/>
      <w:smallCaps w:val="0"/>
      <w:sz w:val="92"/>
      <w:szCs w:val="92"/>
      <w:rFonts w:ascii="Impact" w:eastAsia="Impact" w:hAnsi="Impact" w:cs="Impact"/>
      <w:spacing w:val="-20"/>
      <w:color w:val="141414"/>
    </w:rPr>
  </w:style>
  <w:style w:type="paragraph" w:customStyle="1" w:styleId="Style246">
    <w:name w:val="Fließtext (41)"/>
    <w:basedOn w:val="Normal"/>
    <w:link w:val="CharStyle247"/>
    <w:pPr>
      <w:widowControl w:val="0"/>
      <w:shd w:val="clear" w:color="auto" w:fill="FFFFFF"/>
      <w:spacing w:after="60" w:line="0" w:lineRule="exact"/>
    </w:pPr>
    <w:rPr>
      <w:b w:val="0"/>
      <w:bCs w:val="0"/>
      <w:i w:val="0"/>
      <w:iCs w:val="0"/>
      <w:u w:val="none"/>
      <w:strike w:val="0"/>
      <w:smallCaps w:val="0"/>
      <w:sz w:val="54"/>
      <w:szCs w:val="54"/>
      <w:rFonts w:ascii="Impact" w:eastAsia="Impact" w:hAnsi="Impact" w:cs="Impact"/>
      <w:w w:val="100"/>
      <w:spacing w:val="-10"/>
    </w:rPr>
  </w:style>
  <w:style w:type="paragraph" w:customStyle="1" w:styleId="Style249">
    <w:name w:val="Fließtext (42)"/>
    <w:basedOn w:val="Normal"/>
    <w:link w:val="CharStyle250"/>
    <w:pPr>
      <w:widowControl w:val="0"/>
      <w:shd w:val="clear" w:color="auto" w:fill="FFFFFF"/>
      <w:spacing w:before="60" w:after="60" w:line="0" w:lineRule="exact"/>
    </w:pPr>
    <w:rPr>
      <w:lang w:val="fr-FR" w:eastAsia="fr-FR" w:bidi="fr-FR"/>
      <w:b/>
      <w:bCs/>
      <w:i w:val="0"/>
      <w:iCs w:val="0"/>
      <w:u w:val="none"/>
      <w:strike w:val="0"/>
      <w:smallCaps w:val="0"/>
      <w:sz w:val="102"/>
      <w:szCs w:val="102"/>
      <w:rFonts w:ascii="Garamond" w:eastAsia="Garamond" w:hAnsi="Garamond" w:cs="Garamond"/>
      <w:spacing w:val="120"/>
    </w:rPr>
  </w:style>
  <w:style w:type="paragraph" w:customStyle="1" w:styleId="Style261">
    <w:name w:val="Fließtext (43)"/>
    <w:basedOn w:val="Normal"/>
    <w:link w:val="CharStyle262"/>
    <w:pPr>
      <w:widowControl w:val="0"/>
      <w:shd w:val="clear" w:color="auto" w:fill="FFFFFF"/>
      <w:jc w:val="both"/>
      <w:spacing w:before="180" w:after="180" w:line="254" w:lineRule="exact"/>
    </w:pPr>
    <w:rPr>
      <w:b w:val="0"/>
      <w:bCs w:val="0"/>
      <w:i w:val="0"/>
      <w:iCs w:val="0"/>
      <w:u w:val="none"/>
      <w:strike w:val="0"/>
      <w:smallCaps w:val="0"/>
      <w:sz w:val="19"/>
      <w:szCs w:val="19"/>
      <w:rFonts w:ascii="Calibri" w:eastAsia="Calibri" w:hAnsi="Calibri" w:cs="Calibri"/>
    </w:rPr>
  </w:style>
  <w:style w:type="paragraph" w:customStyle="1" w:styleId="Style263">
    <w:name w:val="Fließtext (44)"/>
    <w:basedOn w:val="Normal"/>
    <w:link w:val="CharStyle264"/>
    <w:pPr>
      <w:widowControl w:val="0"/>
      <w:shd w:val="clear" w:color="auto" w:fill="FFFFFF"/>
      <w:jc w:val="both"/>
      <w:spacing w:before="960" w:line="264" w:lineRule="exact"/>
    </w:pPr>
    <w:rPr>
      <w:b w:val="0"/>
      <w:bCs w:val="0"/>
      <w:i w:val="0"/>
      <w:iCs w:val="0"/>
      <w:u w:val="none"/>
      <w:strike w:val="0"/>
      <w:smallCaps w:val="0"/>
      <w:sz w:val="22"/>
      <w:szCs w:val="22"/>
      <w:rFonts w:ascii="AngsanaUPC" w:eastAsia="AngsanaUPC" w:hAnsi="AngsanaUPC" w:cs="AngsanaUPC"/>
    </w:rPr>
  </w:style>
  <w:style w:type="paragraph" w:customStyle="1" w:styleId="Style265">
    <w:name w:val="Fließtext (45)"/>
    <w:basedOn w:val="Normal"/>
    <w:link w:val="CharStyle266"/>
    <w:pPr>
      <w:widowControl w:val="0"/>
      <w:shd w:val="clear" w:color="auto" w:fill="FFFFFF"/>
      <w:jc w:val="both"/>
      <w:spacing w:before="480" w:line="269" w:lineRule="exact"/>
    </w:pPr>
    <w:rPr>
      <w:b w:val="0"/>
      <w:bCs w:val="0"/>
      <w:i/>
      <w:iCs/>
      <w:u w:val="none"/>
      <w:strike w:val="0"/>
      <w:smallCaps w:val="0"/>
      <w:sz w:val="16"/>
      <w:szCs w:val="16"/>
      <w:rFonts w:ascii="Calibri" w:eastAsia="Calibri" w:hAnsi="Calibri" w:cs="Calibri"/>
    </w:rPr>
  </w:style>
  <w:style w:type="paragraph" w:customStyle="1" w:styleId="Style275">
    <w:name w:val="Fließtext (46)"/>
    <w:basedOn w:val="Normal"/>
    <w:link w:val="CharStyle276"/>
    <w:pPr>
      <w:widowControl w:val="0"/>
      <w:shd w:val="clear" w:color="auto" w:fill="FFFFFF"/>
      <w:jc w:val="right"/>
      <w:spacing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20"/>
      <w:szCs w:val="20"/>
      <w:rFonts w:ascii="AngsanaUPC" w:eastAsia="AngsanaUPC" w:hAnsi="AngsanaUPC" w:cs="AngsanaUPC"/>
    </w:rPr>
  </w:style>
  <w:style w:type="paragraph" w:customStyle="1" w:styleId="Style279">
    <w:name w:val="Bildbeschriftung (9)"/>
    <w:basedOn w:val="Normal"/>
    <w:link w:val="CharStyle280"/>
    <w:pPr>
      <w:widowControl w:val="0"/>
      <w:shd w:val="clear" w:color="auto" w:fill="FFFFFF"/>
      <w:jc w:val="both"/>
      <w:spacing w:line="509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54"/>
      <w:szCs w:val="54"/>
      <w:rFonts w:ascii="Impact" w:eastAsia="Impact" w:hAnsi="Impact" w:cs="Impact"/>
      <w:w w:val="100"/>
    </w:rPr>
  </w:style>
  <w:style w:type="paragraph" w:customStyle="1" w:styleId="Style284">
    <w:name w:val="Überschrift #2 (3)"/>
    <w:basedOn w:val="Normal"/>
    <w:link w:val="CharStyle285"/>
    <w:pPr>
      <w:widowControl w:val="0"/>
      <w:shd w:val="clear" w:color="auto" w:fill="FFFFFF"/>
      <w:outlineLvl w:val="1"/>
      <w:spacing w:before="240" w:after="4560" w:line="518" w:lineRule="exact"/>
    </w:pPr>
    <w:rPr>
      <w:b w:val="0"/>
      <w:bCs w:val="0"/>
      <w:i w:val="0"/>
      <w:iCs w:val="0"/>
      <w:u w:val="none"/>
      <w:strike w:val="0"/>
      <w:smallCaps w:val="0"/>
      <w:sz w:val="54"/>
      <w:szCs w:val="54"/>
      <w:rFonts w:ascii="Impact" w:eastAsia="Impact" w:hAnsi="Impact" w:cs="Impact"/>
      <w:w w:val="100"/>
    </w:rPr>
  </w:style>
  <w:style w:type="paragraph" w:customStyle="1" w:styleId="Style286">
    <w:name w:val="Bildbeschriftung (10)"/>
    <w:basedOn w:val="Normal"/>
    <w:link w:val="CharStyle287"/>
    <w:pPr>
      <w:widowControl w:val="0"/>
      <w:shd w:val="clear" w:color="auto" w:fill="FFFFFF"/>
      <w:jc w:val="both"/>
      <w:spacing w:line="216" w:lineRule="exact"/>
    </w:pPr>
    <w:rPr>
      <w:b/>
      <w:bCs/>
      <w:i w:val="0"/>
      <w:iCs w:val="0"/>
      <w:u w:val="none"/>
      <w:strike w:val="0"/>
      <w:smallCaps w:val="0"/>
      <w:sz w:val="24"/>
      <w:szCs w:val="24"/>
      <w:rFonts w:ascii="AngsanaUPC" w:eastAsia="AngsanaUPC" w:hAnsi="AngsanaUPC" w:cs="AngsanaUPC"/>
    </w:rPr>
  </w:style>
  <w:style w:type="paragraph" w:customStyle="1" w:styleId="Style288">
    <w:name w:val="Fließtext (47)"/>
    <w:basedOn w:val="Normal"/>
    <w:link w:val="CharStyle289"/>
    <w:pPr>
      <w:widowControl w:val="0"/>
      <w:shd w:val="clear" w:color="auto" w:fill="FFFFFF"/>
      <w:spacing w:line="163" w:lineRule="exact"/>
      <w:ind w:hanging="200"/>
    </w:pPr>
    <w:rPr>
      <w:b w:val="0"/>
      <w:bCs w:val="0"/>
      <w:i w:val="0"/>
      <w:iCs w:val="0"/>
      <w:u w:val="none"/>
      <w:strike w:val="0"/>
      <w:smallCaps w:val="0"/>
      <w:sz w:val="15"/>
      <w:szCs w:val="15"/>
      <w:rFonts w:ascii="FrankRuehl" w:eastAsia="FrankRuehl" w:hAnsi="FrankRuehl" w:cs="FrankRuehl"/>
    </w:rPr>
  </w:style>
  <w:style w:type="paragraph" w:customStyle="1" w:styleId="Style290">
    <w:name w:val="Bildbeschriftung (11)"/>
    <w:basedOn w:val="Normal"/>
    <w:link w:val="CharStyle291"/>
    <w:pPr>
      <w:widowControl w:val="0"/>
      <w:shd w:val="clear" w:color="auto" w:fill="FFFFFF"/>
      <w:spacing w:line="0" w:lineRule="exact"/>
    </w:pPr>
    <w:rPr>
      <w:lang w:val="de-DE" w:eastAsia="de-DE" w:bidi="de-DE"/>
      <w:b w:val="0"/>
      <w:bCs w:val="0"/>
      <w:i/>
      <w:iCs/>
      <w:u w:val="none"/>
      <w:strike w:val="0"/>
      <w:smallCaps w:val="0"/>
      <w:sz w:val="26"/>
      <w:szCs w:val="26"/>
      <w:rFonts w:ascii="AngsanaUPC" w:eastAsia="AngsanaUPC" w:hAnsi="AngsanaUPC" w:cs="AngsanaUPC"/>
      <w:spacing w:val="20"/>
    </w:rPr>
  </w:style>
  <w:style w:type="paragraph" w:customStyle="1" w:styleId="Style294">
    <w:name w:val="Bildbeschriftung (12)"/>
    <w:basedOn w:val="Normal"/>
    <w:link w:val="CharStyle295"/>
    <w:pPr>
      <w:widowControl w:val="0"/>
      <w:shd w:val="clear" w:color="auto" w:fill="FFFFFF"/>
      <w:jc w:val="right"/>
      <w:spacing w:line="0" w:lineRule="exact"/>
    </w:pPr>
    <w:rPr>
      <w:lang w:val="de-DE" w:eastAsia="de-DE" w:bidi="de-DE"/>
      <w:b/>
      <w:bCs/>
      <w:i/>
      <w:iCs/>
      <w:u w:val="none"/>
      <w:strike w:val="0"/>
      <w:smallCaps w:val="0"/>
      <w:sz w:val="32"/>
      <w:szCs w:val="32"/>
      <w:rFonts w:ascii="Georgia" w:eastAsia="Georgia" w:hAnsi="Georgia" w:cs="Georgia"/>
      <w:w w:val="100"/>
    </w:rPr>
  </w:style>
  <w:style w:type="paragraph" w:customStyle="1" w:styleId="Style297">
    <w:name w:val="Bildbeschriftung (13)"/>
    <w:basedOn w:val="Normal"/>
    <w:link w:val="CharStyle298"/>
    <w:pPr>
      <w:widowControl w:val="0"/>
      <w:shd w:val="clear" w:color="auto" w:fill="FFFFFF"/>
      <w:spacing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5"/>
      <w:szCs w:val="15"/>
      <w:rFonts w:ascii="FrankRuehl" w:eastAsia="FrankRuehl" w:hAnsi="FrankRuehl" w:cs="FrankRuehl"/>
    </w:rPr>
  </w:style>
  <w:style w:type="paragraph" w:customStyle="1" w:styleId="Style300">
    <w:name w:val="Bildbeschriftung (14)"/>
    <w:basedOn w:val="Normal"/>
    <w:link w:val="CharStyle301"/>
    <w:pPr>
      <w:widowControl w:val="0"/>
      <w:shd w:val="clear" w:color="auto" w:fill="FFFFFF"/>
      <w:spacing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21"/>
      <w:szCs w:val="21"/>
      <w:rFonts w:ascii="AngsanaUPC" w:eastAsia="AngsanaUPC" w:hAnsi="AngsanaUPC" w:cs="AngsanaUPC"/>
    </w:rPr>
  </w:style>
  <w:style w:type="paragraph" w:customStyle="1" w:styleId="Style303">
    <w:name w:val="Fließtext (48)"/>
    <w:basedOn w:val="Normal"/>
    <w:link w:val="CharStyle304"/>
    <w:pPr>
      <w:widowControl w:val="0"/>
      <w:shd w:val="clear" w:color="auto" w:fill="FFFFFF"/>
      <w:spacing w:line="0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28"/>
      <w:szCs w:val="28"/>
      <w:rFonts w:ascii="Calibri" w:eastAsia="Calibri" w:hAnsi="Calibri" w:cs="Calibri"/>
      <w:spacing w:val="-30"/>
    </w:rPr>
  </w:style>
  <w:style w:type="paragraph" w:customStyle="1" w:styleId="Style307">
    <w:name w:val="Fließtext (49)"/>
    <w:basedOn w:val="Normal"/>
    <w:link w:val="CharStyle308"/>
    <w:pPr>
      <w:widowControl w:val="0"/>
      <w:shd w:val="clear" w:color="auto" w:fill="FFFFFF"/>
      <w:spacing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56"/>
      <w:szCs w:val="56"/>
      <w:rFonts w:ascii="AngsanaUPC" w:eastAsia="AngsanaUPC" w:hAnsi="AngsanaUPC" w:cs="AngsanaUPC"/>
      <w:spacing w:val="50"/>
    </w:rPr>
  </w:style>
  <w:style w:type="paragraph" w:customStyle="1" w:styleId="Style310">
    <w:name w:val="Fließtext (50)"/>
    <w:basedOn w:val="Normal"/>
    <w:link w:val="CharStyle311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20"/>
      <w:szCs w:val="20"/>
      <w:rFonts w:ascii="AngsanaUPC" w:eastAsia="AngsanaUPC" w:hAnsi="AngsanaUPC" w:cs="AngsanaUPC"/>
      <w:spacing w:val="0"/>
    </w:rPr>
  </w:style>
  <w:style w:type="paragraph" w:customStyle="1" w:styleId="Style313">
    <w:name w:val="Fließtext (54)"/>
    <w:basedOn w:val="Normal"/>
    <w:link w:val="CharStyle324"/>
    <w:pPr>
      <w:widowControl w:val="0"/>
      <w:shd w:val="clear" w:color="auto" w:fill="FFFFFF"/>
      <w:jc w:val="both"/>
      <w:spacing w:before="60" w:line="106" w:lineRule="exact"/>
    </w:pPr>
    <w:rPr>
      <w:b w:val="0"/>
      <w:bCs w:val="0"/>
      <w:i w:val="0"/>
      <w:iCs w:val="0"/>
      <w:u w:val="none"/>
      <w:strike w:val="0"/>
      <w:smallCaps w:val="0"/>
      <w:sz w:val="17"/>
      <w:szCs w:val="17"/>
      <w:rFonts w:ascii="AngsanaUPC" w:eastAsia="AngsanaUPC" w:hAnsi="AngsanaUPC" w:cs="AngsanaUPC"/>
    </w:rPr>
  </w:style>
  <w:style w:type="paragraph" w:customStyle="1" w:styleId="Style317">
    <w:name w:val="Fließtext (51)"/>
    <w:basedOn w:val="Normal"/>
    <w:link w:val="CharStyle318"/>
    <w:pPr>
      <w:widowControl w:val="0"/>
      <w:shd w:val="clear" w:color="auto" w:fill="FFFFFF"/>
      <w:spacing w:line="0" w:lineRule="exact"/>
    </w:pPr>
    <w:rPr>
      <w:b/>
      <w:bCs/>
      <w:i w:val="0"/>
      <w:iCs w:val="0"/>
      <w:u w:val="none"/>
      <w:strike w:val="0"/>
      <w:smallCaps w:val="0"/>
      <w:sz w:val="54"/>
      <w:szCs w:val="54"/>
      <w:rFonts w:ascii="AngsanaUPC" w:eastAsia="AngsanaUPC" w:hAnsi="AngsanaUPC" w:cs="AngsanaUPC"/>
    </w:rPr>
  </w:style>
  <w:style w:type="paragraph" w:customStyle="1" w:styleId="Style320">
    <w:name w:val="Fließtext (52)"/>
    <w:basedOn w:val="Normal"/>
    <w:link w:val="CharStyle321"/>
    <w:pPr>
      <w:widowControl w:val="0"/>
      <w:shd w:val="clear" w:color="auto" w:fill="FFFFFF"/>
      <w:jc w:val="both"/>
      <w:spacing w:before="420" w:after="60" w:line="0" w:lineRule="exact"/>
    </w:pPr>
    <w:rPr>
      <w:b w:val="0"/>
      <w:bCs w:val="0"/>
      <w:i w:val="0"/>
      <w:iCs w:val="0"/>
      <w:u w:val="none"/>
      <w:strike w:val="0"/>
      <w:smallCaps w:val="0"/>
      <w:sz w:val="20"/>
      <w:szCs w:val="20"/>
      <w:rFonts w:ascii="FrankRuehl" w:eastAsia="FrankRuehl" w:hAnsi="FrankRuehl" w:cs="FrankRuehl"/>
    </w:rPr>
  </w:style>
  <w:style w:type="paragraph" w:customStyle="1" w:styleId="Style322">
    <w:name w:val="Fließtext (53)"/>
    <w:basedOn w:val="Normal"/>
    <w:link w:val="CharStyle323"/>
    <w:pPr>
      <w:widowControl w:val="0"/>
      <w:shd w:val="clear" w:color="auto" w:fill="FFFFFF"/>
      <w:spacing w:before="60" w:after="60" w:line="0" w:lineRule="exact"/>
    </w:pPr>
    <w:rPr>
      <w:b w:val="0"/>
      <w:bCs w:val="0"/>
      <w:i/>
      <w:iCs/>
      <w:u w:val="none"/>
      <w:strike w:val="0"/>
      <w:smallCaps w:val="0"/>
      <w:sz w:val="26"/>
      <w:szCs w:val="26"/>
      <w:rFonts w:ascii="FrankRuehl" w:eastAsia="FrankRuehl" w:hAnsi="FrankRuehl" w:cs="FrankRuehl"/>
    </w:rPr>
  </w:style>
  <w:style w:type="paragraph" w:customStyle="1" w:styleId="Style325">
    <w:name w:val="Fließtext (55)"/>
    <w:basedOn w:val="Normal"/>
    <w:link w:val="CharStyle326"/>
    <w:pPr>
      <w:widowControl w:val="0"/>
      <w:shd w:val="clear" w:color="auto" w:fill="FFFFFF"/>
      <w:jc w:val="both"/>
      <w:spacing w:line="106" w:lineRule="exact"/>
    </w:pPr>
    <w:rPr>
      <w:b w:val="0"/>
      <w:bCs w:val="0"/>
      <w:i w:val="0"/>
      <w:iCs w:val="0"/>
      <w:u w:val="none"/>
      <w:strike w:val="0"/>
      <w:smallCaps w:val="0"/>
      <w:sz w:val="10"/>
      <w:szCs w:val="10"/>
      <w:rFonts w:ascii="Calibri" w:eastAsia="Calibri" w:hAnsi="Calibri" w:cs="Calibri"/>
    </w:rPr>
  </w:style>
  <w:style w:type="paragraph" w:customStyle="1" w:styleId="Style328">
    <w:name w:val="Fließtext (56)"/>
    <w:basedOn w:val="Normal"/>
    <w:link w:val="CharStyle329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17"/>
      <w:szCs w:val="17"/>
      <w:rFonts w:ascii="Calibri" w:eastAsia="Calibri" w:hAnsi="Calibri" w:cs="Calibri"/>
    </w:rPr>
  </w:style>
  <w:style w:type="paragraph" w:customStyle="1" w:styleId="Style331">
    <w:name w:val="Fließtext (57)"/>
    <w:basedOn w:val="Normal"/>
    <w:link w:val="CharStyle332"/>
    <w:pPr>
      <w:widowControl w:val="0"/>
      <w:shd w:val="clear" w:color="auto" w:fill="FFFFFF"/>
      <w:jc w:val="both"/>
      <w:spacing w:before="120" w:line="0" w:lineRule="exact"/>
    </w:pPr>
    <w:rPr>
      <w:b w:val="0"/>
      <w:bCs w:val="0"/>
      <w:i w:val="0"/>
      <w:iCs w:val="0"/>
      <w:u w:val="none"/>
      <w:strike w:val="0"/>
      <w:smallCaps w:val="0"/>
      <w:sz w:val="10"/>
      <w:szCs w:val="10"/>
      <w:rFonts w:ascii="Segoe UI" w:eastAsia="Segoe UI" w:hAnsi="Segoe UI" w:cs="Segoe UI"/>
    </w:rPr>
  </w:style>
  <w:style w:type="paragraph" w:customStyle="1" w:styleId="Style333">
    <w:name w:val="Fließtext (58)"/>
    <w:basedOn w:val="Normal"/>
    <w:link w:val="CharStyle334"/>
    <w:pPr>
      <w:widowControl w:val="0"/>
      <w:shd w:val="clear" w:color="auto" w:fill="FFFFFF"/>
      <w:spacing w:line="91" w:lineRule="exact"/>
      <w:ind w:hanging="420"/>
    </w:pPr>
    <w:rPr>
      <w:b w:val="0"/>
      <w:bCs w:val="0"/>
      <w:i w:val="0"/>
      <w:iCs w:val="0"/>
      <w:u w:val="none"/>
      <w:strike w:val="0"/>
      <w:smallCaps w:val="0"/>
      <w:sz w:val="9"/>
      <w:szCs w:val="9"/>
      <w:rFonts w:ascii="Segoe UI" w:eastAsia="Segoe UI" w:hAnsi="Segoe UI" w:cs="Segoe UI"/>
    </w:rPr>
  </w:style>
  <w:style w:type="paragraph" w:customStyle="1" w:styleId="Style335">
    <w:name w:val="Fließtext (59)"/>
    <w:basedOn w:val="Normal"/>
    <w:link w:val="CharStyle336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26"/>
      <w:szCs w:val="26"/>
      <w:rFonts w:ascii="AngsanaUPC" w:eastAsia="AngsanaUPC" w:hAnsi="AngsanaUPC" w:cs="AngsanaUPC"/>
    </w:rPr>
  </w:style>
  <w:style w:type="paragraph" w:customStyle="1" w:styleId="Style338">
    <w:name w:val="Bildbeschriftung (15)"/>
    <w:basedOn w:val="Normal"/>
    <w:link w:val="CharStyle339"/>
    <w:pPr>
      <w:widowControl w:val="0"/>
      <w:shd w:val="clear" w:color="auto" w:fill="FFFFFF"/>
      <w:spacing w:after="120" w:line="0" w:lineRule="exact"/>
    </w:pPr>
    <w:rPr>
      <w:b w:val="0"/>
      <w:bCs w:val="0"/>
      <w:i w:val="0"/>
      <w:iCs w:val="0"/>
      <w:u w:val="none"/>
      <w:strike w:val="0"/>
      <w:smallCaps w:val="0"/>
      <w:sz w:val="9"/>
      <w:szCs w:val="9"/>
      <w:rFonts w:ascii="Segoe UI" w:eastAsia="Segoe UI" w:hAnsi="Segoe UI" w:cs="Segoe UI"/>
    </w:rPr>
  </w:style>
  <w:style w:type="paragraph" w:customStyle="1" w:styleId="Style341">
    <w:name w:val="Fließtext (60)"/>
    <w:basedOn w:val="Normal"/>
    <w:link w:val="CharStyle342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11"/>
      <w:szCs w:val="11"/>
      <w:rFonts w:ascii="Calibri" w:eastAsia="Calibri" w:hAnsi="Calibri" w:cs="Calibri"/>
    </w:rPr>
  </w:style>
  <w:style w:type="paragraph" w:customStyle="1" w:styleId="Style351">
    <w:name w:val="Fließtext (61)"/>
    <w:basedOn w:val="Normal"/>
    <w:link w:val="CharStyle352"/>
    <w:pPr>
      <w:widowControl w:val="0"/>
      <w:shd w:val="clear" w:color="auto" w:fill="FFFFFF"/>
      <w:jc w:val="both"/>
      <w:spacing w:after="120" w:line="134" w:lineRule="exact"/>
    </w:pPr>
    <w:rPr>
      <w:b w:val="0"/>
      <w:bCs w:val="0"/>
      <w:i w:val="0"/>
      <w:iCs w:val="0"/>
      <w:u w:val="none"/>
      <w:strike w:val="0"/>
      <w:smallCaps w:val="0"/>
      <w:sz w:val="15"/>
      <w:szCs w:val="15"/>
      <w:rFonts w:ascii="AngsanaUPC" w:eastAsia="AngsanaUPC" w:hAnsi="AngsanaUPC" w:cs="AngsanaUPC"/>
    </w:rPr>
  </w:style>
  <w:style w:type="paragraph" w:customStyle="1" w:styleId="Style355">
    <w:name w:val="Bildbeschriftung (16)"/>
    <w:basedOn w:val="Normal"/>
    <w:link w:val="CharStyle356"/>
    <w:pPr>
      <w:widowControl w:val="0"/>
      <w:shd w:val="clear" w:color="auto" w:fill="FFFFFF"/>
      <w:jc w:val="both"/>
      <w:spacing w:line="106" w:lineRule="exact"/>
    </w:pPr>
    <w:rPr>
      <w:b w:val="0"/>
      <w:bCs w:val="0"/>
      <w:i w:val="0"/>
      <w:iCs w:val="0"/>
      <w:u w:val="none"/>
      <w:strike w:val="0"/>
      <w:smallCaps w:val="0"/>
      <w:sz w:val="17"/>
      <w:szCs w:val="17"/>
      <w:rFonts w:ascii="AngsanaUPC" w:eastAsia="AngsanaUPC" w:hAnsi="AngsanaUPC" w:cs="AngsanaUPC"/>
    </w:rPr>
  </w:style>
  <w:style w:type="paragraph" w:customStyle="1" w:styleId="Style358">
    <w:name w:val="Fließtext (62)"/>
    <w:basedOn w:val="Normal"/>
    <w:link w:val="CharStyle359"/>
    <w:pPr>
      <w:widowControl w:val="0"/>
      <w:shd w:val="clear" w:color="auto" w:fill="FFFFFF"/>
      <w:jc w:val="both"/>
      <w:spacing w:line="0" w:lineRule="exact"/>
    </w:pPr>
    <w:rPr>
      <w:b w:val="0"/>
      <w:bCs w:val="0"/>
      <w:i w:val="0"/>
      <w:iCs w:val="0"/>
      <w:u w:val="none"/>
      <w:strike w:val="0"/>
      <w:smallCaps w:val="0"/>
      <w:sz w:val="30"/>
      <w:szCs w:val="30"/>
      <w:rFonts w:ascii="AngsanaUPC" w:eastAsia="AngsanaUPC" w:hAnsi="AngsanaUPC" w:cs="AngsanaUPC"/>
      <w:spacing w:val="-10"/>
    </w:rPr>
  </w:style>
  <w:style w:type="paragraph" w:customStyle="1" w:styleId="Style364">
    <w:name w:val="Fließtext (63)"/>
    <w:basedOn w:val="Normal"/>
    <w:link w:val="CharStyle365"/>
    <w:pPr>
      <w:widowControl w:val="0"/>
      <w:shd w:val="clear" w:color="auto" w:fill="FFFFFF"/>
      <w:jc w:val="both"/>
      <w:spacing w:line="326" w:lineRule="exact"/>
    </w:pPr>
    <w:rPr>
      <w:b w:val="0"/>
      <w:bCs w:val="0"/>
      <w:i w:val="0"/>
      <w:iCs w:val="0"/>
      <w:u w:val="none"/>
      <w:strike w:val="0"/>
      <w:smallCaps w:val="0"/>
      <w:sz w:val="13"/>
      <w:szCs w:val="13"/>
      <w:rFonts w:ascii="Segoe UI" w:eastAsia="Segoe UI" w:hAnsi="Segoe UI" w:cs="Segoe UI"/>
    </w:rPr>
  </w:style>
  <w:style w:type="paragraph" w:customStyle="1" w:styleId="Style368">
    <w:name w:val="Fließtext (64)"/>
    <w:basedOn w:val="Normal"/>
    <w:link w:val="CharStyle369"/>
    <w:pPr>
      <w:widowControl w:val="0"/>
      <w:shd w:val="clear" w:color="auto" w:fill="FFFFFF"/>
      <w:spacing w:line="0" w:lineRule="exact"/>
    </w:pPr>
    <w:rPr>
      <w:b w:val="0"/>
      <w:bCs w:val="0"/>
      <w:i/>
      <w:iCs/>
      <w:u w:val="none"/>
      <w:strike w:val="0"/>
      <w:smallCaps w:val="0"/>
      <w:sz w:val="28"/>
      <w:szCs w:val="28"/>
      <w:rFonts w:ascii="AngsanaUPC" w:eastAsia="AngsanaUPC" w:hAnsi="AngsanaUPC" w:cs="AngsanaUPC"/>
      <w:spacing w:val="-20"/>
    </w:rPr>
  </w:style>
  <w:style w:type="paragraph" w:customStyle="1" w:styleId="Style371">
    <w:name w:val="Fließtext (65)"/>
    <w:basedOn w:val="Normal"/>
    <w:link w:val="CharStyle372"/>
    <w:pPr>
      <w:widowControl w:val="0"/>
      <w:shd w:val="clear" w:color="auto" w:fill="FFFFFF"/>
      <w:jc w:val="both"/>
      <w:spacing w:after="60" w:line="0" w:lineRule="exact"/>
    </w:pPr>
    <w:rPr>
      <w:b/>
      <w:bCs/>
      <w:i w:val="0"/>
      <w:iCs w:val="0"/>
      <w:u w:val="none"/>
      <w:strike w:val="0"/>
      <w:smallCaps w:val="0"/>
      <w:sz w:val="19"/>
      <w:szCs w:val="19"/>
      <w:rFonts w:ascii="Calibri" w:eastAsia="Calibri" w:hAnsi="Calibri" w:cs="Calibri"/>
    </w:rPr>
  </w:style>
  <w:style w:type="paragraph" w:customStyle="1" w:styleId="Style373">
    <w:name w:val="Fließtext (66)"/>
    <w:basedOn w:val="Normal"/>
    <w:link w:val="CharStyle374"/>
    <w:pPr>
      <w:widowControl w:val="0"/>
      <w:shd w:val="clear" w:color="auto" w:fill="FFFFFF"/>
      <w:spacing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20"/>
      <w:szCs w:val="20"/>
      <w:rFonts w:ascii="Franklin Gothic Heavy" w:eastAsia="Franklin Gothic Heavy" w:hAnsi="Franklin Gothic Heavy" w:cs="Franklin Gothic Heavy"/>
    </w:rPr>
  </w:style>
  <w:style w:type="paragraph" w:customStyle="1" w:styleId="Style381">
    <w:name w:val="Fließtext (67)"/>
    <w:basedOn w:val="Normal"/>
    <w:link w:val="CharStyle382"/>
    <w:pPr>
      <w:widowControl w:val="0"/>
      <w:shd w:val="clear" w:color="auto" w:fill="FFFFFF"/>
      <w:spacing w:line="509" w:lineRule="exact"/>
    </w:pPr>
    <w:rPr>
      <w:b/>
      <w:bCs/>
      <w:i w:val="0"/>
      <w:iCs w:val="0"/>
      <w:u w:val="none"/>
      <w:strike w:val="0"/>
      <w:smallCaps w:val="0"/>
      <w:sz w:val="94"/>
      <w:szCs w:val="94"/>
      <w:rFonts w:ascii="AngsanaUPC" w:eastAsia="AngsanaUPC" w:hAnsi="AngsanaUPC" w:cs="AngsanaUPC"/>
      <w:spacing w:val="-20"/>
    </w:rPr>
  </w:style>
  <w:style w:type="paragraph" w:customStyle="1" w:styleId="Style385">
    <w:name w:val="Fließtext (68)"/>
    <w:basedOn w:val="Normal"/>
    <w:link w:val="CharStyle386"/>
    <w:pPr>
      <w:widowControl w:val="0"/>
      <w:shd w:val="clear" w:color="auto" w:fill="FFFFFF"/>
      <w:spacing w:before="480" w:line="254" w:lineRule="exact"/>
      <w:ind w:hanging="340"/>
    </w:pPr>
    <w:rPr>
      <w:b w:val="0"/>
      <w:bCs w:val="0"/>
      <w:i/>
      <w:iCs/>
      <w:u w:val="none"/>
      <w:strike w:val="0"/>
      <w:smallCaps w:val="0"/>
      <w:sz w:val="22"/>
      <w:szCs w:val="22"/>
      <w:rFonts w:ascii="AngsanaUPC" w:eastAsia="AngsanaUPC" w:hAnsi="AngsanaUPC" w:cs="AngsanaUPC"/>
      <w:spacing w:val="-10"/>
    </w:rPr>
  </w:style>
  <w:style w:type="paragraph" w:customStyle="1" w:styleId="Style388">
    <w:name w:val="Fließtext (69)"/>
    <w:basedOn w:val="Normal"/>
    <w:link w:val="CharStyle389"/>
    <w:pPr>
      <w:widowControl w:val="0"/>
      <w:shd w:val="clear" w:color="auto" w:fill="FFFFFF"/>
      <w:spacing w:before="480" w:line="0" w:lineRule="exact"/>
    </w:pPr>
    <w:rPr>
      <w:b w:val="0"/>
      <w:bCs w:val="0"/>
      <w:i w:val="0"/>
      <w:iCs w:val="0"/>
      <w:u w:val="none"/>
      <w:strike w:val="0"/>
      <w:smallCaps w:val="0"/>
      <w:sz w:val="22"/>
      <w:szCs w:val="22"/>
      <w:rFonts w:ascii="AngsanaUPC" w:eastAsia="AngsanaUPC" w:hAnsi="AngsanaUPC" w:cs="AngsanaUPC"/>
    </w:rPr>
  </w:style>
  <w:style w:type="paragraph" w:customStyle="1" w:styleId="Style391">
    <w:name w:val="Fließtext (70)"/>
    <w:basedOn w:val="Normal"/>
    <w:link w:val="CharStyle392"/>
    <w:pPr>
      <w:widowControl w:val="0"/>
      <w:shd w:val="clear" w:color="auto" w:fill="FFFFFF"/>
      <w:spacing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4"/>
      <w:szCs w:val="14"/>
      <w:rFonts w:ascii="Calibri" w:eastAsia="Calibri" w:hAnsi="Calibri" w:cs="Calibri"/>
    </w:rPr>
  </w:style>
  <w:style w:type="paragraph" w:customStyle="1" w:styleId="Style393">
    <w:name w:val="Fließtext (71)"/>
    <w:basedOn w:val="Normal"/>
    <w:link w:val="CharStyle394"/>
    <w:pPr>
      <w:widowControl w:val="0"/>
      <w:shd w:val="clear" w:color="auto" w:fill="FFFFFF"/>
      <w:spacing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8"/>
      <w:szCs w:val="8"/>
      <w:rFonts w:ascii="CordiaUPC" w:eastAsia="CordiaUPC" w:hAnsi="CordiaUPC" w:cs="CordiaUPC"/>
    </w:rPr>
  </w:style>
  <w:style w:type="paragraph" w:customStyle="1" w:styleId="Style397">
    <w:name w:val="Fließtext (72)"/>
    <w:basedOn w:val="Normal"/>
    <w:link w:val="CharStyle398"/>
    <w:pPr>
      <w:widowControl w:val="0"/>
      <w:shd w:val="clear" w:color="auto" w:fill="FFFFFF"/>
      <w:spacing w:after="300" w:line="0" w:lineRule="exact"/>
    </w:pPr>
    <w:rPr>
      <w:lang w:val="es-ES" w:eastAsia="es-ES" w:bidi="es-ES"/>
      <w:b/>
      <w:bCs/>
      <w:i w:val="0"/>
      <w:iCs w:val="0"/>
      <w:u w:val="none"/>
      <w:strike w:val="0"/>
      <w:smallCaps w:val="0"/>
      <w:sz w:val="24"/>
      <w:szCs w:val="24"/>
      <w:rFonts w:ascii="Calibri" w:eastAsia="Calibri" w:hAnsi="Calibri" w:cs="Calibri"/>
      <w:w w:val="50"/>
      <w:spacing w:val="0"/>
    </w:rPr>
  </w:style>
  <w:style w:type="paragraph" w:customStyle="1" w:styleId="Style400">
    <w:name w:val="Fließtext (73)"/>
    <w:basedOn w:val="Normal"/>
    <w:link w:val="CharStyle401"/>
    <w:pPr>
      <w:widowControl w:val="0"/>
      <w:shd w:val="clear" w:color="auto" w:fill="FFFFFF"/>
      <w:spacing w:before="300" w:line="0" w:lineRule="exact"/>
    </w:pPr>
    <w:rPr>
      <w:lang w:val="fr-FR" w:eastAsia="fr-FR" w:bidi="fr-FR"/>
      <w:b w:val="0"/>
      <w:bCs w:val="0"/>
      <w:i w:val="0"/>
      <w:iCs w:val="0"/>
      <w:u w:val="none"/>
      <w:strike w:val="0"/>
      <w:smallCaps w:val="0"/>
      <w:sz w:val="40"/>
      <w:szCs w:val="40"/>
      <w:rFonts w:ascii="Impact" w:eastAsia="Impact" w:hAnsi="Impact" w:cs="Impact"/>
      <w:w w:val="100"/>
    </w:rPr>
  </w:style>
  <w:style w:type="paragraph" w:customStyle="1" w:styleId="Style403">
    <w:name w:val="Bildbeschriftung (17)"/>
    <w:basedOn w:val="Normal"/>
    <w:link w:val="CharStyle404"/>
    <w:pPr>
      <w:widowControl w:val="0"/>
      <w:shd w:val="clear" w:color="auto" w:fill="FFFFFF"/>
      <w:spacing w:line="0" w:lineRule="exact"/>
    </w:pPr>
    <w:rPr>
      <w:lang w:val="de-DE" w:eastAsia="de-DE" w:bidi="de-DE"/>
      <w:b w:val="0"/>
      <w:bCs w:val="0"/>
      <w:i/>
      <w:iCs/>
      <w:u w:val="none"/>
      <w:strike w:val="0"/>
      <w:smallCaps w:val="0"/>
      <w:sz w:val="18"/>
      <w:szCs w:val="18"/>
      <w:rFonts w:ascii="Calibri" w:eastAsia="Calibri" w:hAnsi="Calibri" w:cs="Calibri"/>
      <w:spacing w:val="-20"/>
    </w:rPr>
  </w:style>
  <w:style w:type="paragraph" w:customStyle="1" w:styleId="Style405">
    <w:name w:val="Fließtext (74)"/>
    <w:basedOn w:val="Normal"/>
    <w:link w:val="CharStyle406"/>
    <w:pPr>
      <w:widowControl w:val="0"/>
      <w:shd w:val="clear" w:color="auto" w:fill="FFFFFF"/>
      <w:spacing w:line="254" w:lineRule="exact"/>
    </w:pPr>
    <w:rPr>
      <w:b w:val="0"/>
      <w:bCs w:val="0"/>
      <w:i/>
      <w:iCs/>
      <w:u w:val="none"/>
      <w:strike w:val="0"/>
      <w:smallCaps w:val="0"/>
      <w:sz w:val="17"/>
      <w:szCs w:val="17"/>
      <w:rFonts w:ascii="Calibri" w:eastAsia="Calibri" w:hAnsi="Calibri" w:cs="Calibri"/>
    </w:rPr>
  </w:style>
  <w:style w:type="paragraph" w:customStyle="1" w:styleId="Style408">
    <w:name w:val="Fließtext (75)"/>
    <w:basedOn w:val="Normal"/>
    <w:link w:val="CharStyle409"/>
    <w:pPr>
      <w:widowControl w:val="0"/>
      <w:shd w:val="clear" w:color="auto" w:fill="FFFFFF"/>
      <w:jc w:val="center"/>
      <w:spacing w:after="180" w:line="0" w:lineRule="exact"/>
    </w:pPr>
    <w:rPr>
      <w:b/>
      <w:bCs/>
      <w:i w:val="0"/>
      <w:iCs w:val="0"/>
      <w:u w:val="none"/>
      <w:strike w:val="0"/>
      <w:smallCaps w:val="0"/>
      <w:sz w:val="92"/>
      <w:szCs w:val="92"/>
      <w:rFonts w:ascii="AngsanaUPC" w:eastAsia="AngsanaUPC" w:hAnsi="AngsanaUPC" w:cs="AngsanaUPC"/>
      <w:w w:val="66"/>
    </w:rPr>
  </w:style>
  <w:style w:type="paragraph" w:customStyle="1" w:styleId="Style410">
    <w:name w:val="Überschrift #1"/>
    <w:basedOn w:val="Normal"/>
    <w:link w:val="CharStyle411"/>
    <w:pPr>
      <w:widowControl w:val="0"/>
      <w:shd w:val="clear" w:color="auto" w:fill="FFFFFF"/>
      <w:jc w:val="right"/>
      <w:outlineLvl w:val="0"/>
      <w:spacing w:before="180" w:after="180" w:line="0" w:lineRule="exact"/>
    </w:pPr>
    <w:rPr>
      <w:b w:val="0"/>
      <w:bCs w:val="0"/>
      <w:i w:val="0"/>
      <w:iCs w:val="0"/>
      <w:u w:val="none"/>
      <w:strike w:val="0"/>
      <w:smallCaps w:val="0"/>
      <w:sz w:val="68"/>
      <w:szCs w:val="68"/>
      <w:rFonts w:ascii="Impact" w:eastAsia="Impact" w:hAnsi="Impact" w:cs="Impact"/>
      <w:w w:val="100"/>
    </w:rPr>
  </w:style>
  <w:style w:type="paragraph" w:customStyle="1" w:styleId="Style412">
    <w:name w:val="Fließtext (76)"/>
    <w:basedOn w:val="Normal"/>
    <w:link w:val="CharStyle413"/>
    <w:pPr>
      <w:widowControl w:val="0"/>
      <w:shd w:val="clear" w:color="auto" w:fill="FFFFFF"/>
      <w:jc w:val="both"/>
      <w:spacing w:before="180" w:after="180" w:line="274" w:lineRule="exact"/>
      <w:ind w:hanging="240"/>
    </w:pPr>
    <w:rPr>
      <w:b/>
      <w:bCs/>
      <w:i w:val="0"/>
      <w:iCs w:val="0"/>
      <w:u w:val="none"/>
      <w:strike w:val="0"/>
      <w:smallCaps w:val="0"/>
      <w:sz w:val="34"/>
      <w:szCs w:val="34"/>
      <w:rFonts w:ascii="AngsanaUPC" w:eastAsia="AngsanaUPC" w:hAnsi="AngsanaUPC" w:cs="AngsanaUPC"/>
    </w:rPr>
  </w:style>
  <w:style w:type="paragraph" w:customStyle="1" w:styleId="Style418">
    <w:name w:val="Fließtext (77)"/>
    <w:basedOn w:val="Normal"/>
    <w:link w:val="CharStyle419"/>
    <w:pPr>
      <w:widowControl w:val="0"/>
      <w:shd w:val="clear" w:color="auto" w:fill="FFFFFF"/>
      <w:jc w:val="both"/>
      <w:spacing w:before="300" w:line="226" w:lineRule="exact"/>
      <w:ind w:firstLine="240"/>
    </w:pPr>
    <w:rPr>
      <w:b/>
      <w:bCs/>
      <w:i/>
      <w:iCs/>
      <w:u w:val="none"/>
      <w:strike w:val="0"/>
      <w:smallCaps w:val="0"/>
      <w:sz w:val="28"/>
      <w:szCs w:val="28"/>
      <w:rFonts w:ascii="AngsanaUPC" w:eastAsia="AngsanaUPC" w:hAnsi="AngsanaUPC" w:cs="AngsanaUPC"/>
    </w:rPr>
  </w:style>
</w:styles>
</file>

<file path=word/_rels/document.xml.rels>&#65279;<?xml version="1.0" encoding="UTF-8" standalone="yes"?>
<Relationships xmlns="http://schemas.openxmlformats.org/package/2006/relationships"><Relationship Id="rId1" Type="http://schemas.openxmlformats.org/officeDocument/2006/relationships/footnotes" Target="footnotes.xml"/><Relationship Id="rId2" Type="http://schemas.openxmlformats.org/officeDocument/2006/relationships/styles" Target="styles.xml"/><Relationship Id="rId3" Type="http://schemas.openxmlformats.org/officeDocument/2006/relationships/numbering" Target="numbering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1.jpeg" TargetMode="External"/><Relationship Id="rId7" Type="http://schemas.openxmlformats.org/officeDocument/2006/relationships/footer" Target="footer1.xml"/><Relationship Id="rId8" Type="http://schemas.openxmlformats.org/officeDocument/2006/relationships/footer" Target="footer2.xml"/><Relationship Id="rId9" Type="http://schemas.openxmlformats.org/officeDocument/2006/relationships/footer" Target="footer3.xml"/><Relationship Id="rId10" Type="http://schemas.openxmlformats.org/officeDocument/2006/relationships/image" Target="media/image2.jpeg"/><Relationship Id="rId11" Type="http://schemas.openxmlformats.org/officeDocument/2006/relationships/image" Target="media/image2.jpeg" TargetMode="External"/><Relationship Id="rId12" Type="http://schemas.openxmlformats.org/officeDocument/2006/relationships/footer" Target="footer4.xml"/><Relationship Id="rId13" Type="http://schemas.openxmlformats.org/officeDocument/2006/relationships/footer" Target="footer5.xml"/><Relationship Id="rId14" Type="http://schemas.openxmlformats.org/officeDocument/2006/relationships/footer" Target="footer6.xml"/><Relationship Id="rId15" Type="http://schemas.openxmlformats.org/officeDocument/2006/relationships/image" Target="media/image3.jpeg"/><Relationship Id="rId16" Type="http://schemas.openxmlformats.org/officeDocument/2006/relationships/image" Target="media/image3.jpeg" TargetMode="External"/><Relationship Id="rId17" Type="http://schemas.openxmlformats.org/officeDocument/2006/relationships/image" Target="media/image4.jpeg"/><Relationship Id="rId18" Type="http://schemas.openxmlformats.org/officeDocument/2006/relationships/image" Target="media/image4.jpeg" TargetMode="External"/><Relationship Id="rId19" Type="http://schemas.openxmlformats.org/officeDocument/2006/relationships/image" Target="media/image5.jpeg"/><Relationship Id="rId20" Type="http://schemas.openxmlformats.org/officeDocument/2006/relationships/image" Target="media/image5.jpeg" TargetMode="External"/><Relationship Id="rId21" Type="http://schemas.openxmlformats.org/officeDocument/2006/relationships/image" Target="media/image6.jpeg"/><Relationship Id="rId22" Type="http://schemas.openxmlformats.org/officeDocument/2006/relationships/image" Target="media/image6.jpeg" TargetMode="External"/><Relationship Id="rId23" Type="http://schemas.openxmlformats.org/officeDocument/2006/relationships/header" Target="header1.xml"/><Relationship Id="rId24" Type="http://schemas.openxmlformats.org/officeDocument/2006/relationships/image" Target="media/image7.jpeg"/><Relationship Id="rId25" Type="http://schemas.openxmlformats.org/officeDocument/2006/relationships/image" Target="media/image7.jpeg" TargetMode="External"/><Relationship Id="rId26" Type="http://schemas.openxmlformats.org/officeDocument/2006/relationships/image" Target="media/image8.jpeg"/><Relationship Id="rId27" Type="http://schemas.openxmlformats.org/officeDocument/2006/relationships/image" Target="media/image8.jpeg" TargetMode="External"/><Relationship Id="rId28" Type="http://schemas.openxmlformats.org/officeDocument/2006/relationships/image" Target="media/image9.jpeg"/><Relationship Id="rId29" Type="http://schemas.openxmlformats.org/officeDocument/2006/relationships/image" Target="media/image9.jpeg" TargetMode="External"/><Relationship Id="rId30" Type="http://schemas.openxmlformats.org/officeDocument/2006/relationships/header" Target="header2.xml"/><Relationship Id="rId31" Type="http://schemas.openxmlformats.org/officeDocument/2006/relationships/footer" Target="footer7.xml"/><Relationship Id="rId32" Type="http://schemas.openxmlformats.org/officeDocument/2006/relationships/footer" Target="footer8.xml"/><Relationship Id="rId33" Type="http://schemas.openxmlformats.org/officeDocument/2006/relationships/footer" Target="footer9.xml"/><Relationship Id="rId34" Type="http://schemas.openxmlformats.org/officeDocument/2006/relationships/image" Target="media/image10.jpeg"/><Relationship Id="rId35" Type="http://schemas.openxmlformats.org/officeDocument/2006/relationships/image" Target="media/image10.jpeg" TargetMode="External"/><Relationship Id="rId36" Type="http://schemas.openxmlformats.org/officeDocument/2006/relationships/footer" Target="footer10.xml"/><Relationship Id="rId37" Type="http://schemas.openxmlformats.org/officeDocument/2006/relationships/footer" Target="footer11.xml"/><Relationship Id="rId38" Type="http://schemas.openxmlformats.org/officeDocument/2006/relationships/footer" Target="footer12.xml"/><Relationship Id="rId39" Type="http://schemas.openxmlformats.org/officeDocument/2006/relationships/footer" Target="footer13.xml"/><Relationship Id="rId40" Type="http://schemas.openxmlformats.org/officeDocument/2006/relationships/footer" Target="footer14.xml"/><Relationship Id="rId41" Type="http://schemas.openxmlformats.org/officeDocument/2006/relationships/image" Target="media/image11.jpeg"/><Relationship Id="rId42" Type="http://schemas.openxmlformats.org/officeDocument/2006/relationships/image" Target="media/image11.jpeg" TargetMode="External"/><Relationship Id="rId43" Type="http://schemas.openxmlformats.org/officeDocument/2006/relationships/footer" Target="footer15.xml"/><Relationship Id="rId44" Type="http://schemas.openxmlformats.org/officeDocument/2006/relationships/footer" Target="footer16.xml"/><Relationship Id="rId45" Type="http://schemas.openxmlformats.org/officeDocument/2006/relationships/footer" Target="footer17.xml"/><Relationship Id="rId46" Type="http://schemas.openxmlformats.org/officeDocument/2006/relationships/footer" Target="footer18.xml"/><Relationship Id="rId47" Type="http://schemas.openxmlformats.org/officeDocument/2006/relationships/image" Target="media/image12.jpeg"/><Relationship Id="rId48" Type="http://schemas.openxmlformats.org/officeDocument/2006/relationships/image" Target="media/image12.jpeg" TargetMode="External"/><Relationship Id="rId49" Type="http://schemas.openxmlformats.org/officeDocument/2006/relationships/image" Target="media/image13.jpeg"/><Relationship Id="rId50" Type="http://schemas.openxmlformats.org/officeDocument/2006/relationships/image" Target="media/image13.jpeg" TargetMode="External"/><Relationship Id="rId51" Type="http://schemas.openxmlformats.org/officeDocument/2006/relationships/image" Target="media/image14.jpeg"/><Relationship Id="rId52" Type="http://schemas.openxmlformats.org/officeDocument/2006/relationships/image" Target="media/image14.jpeg" TargetMode="External"/><Relationship Id="rId53" Type="http://schemas.openxmlformats.org/officeDocument/2006/relationships/footer" Target="footer19.xml"/><Relationship Id="rId54" Type="http://schemas.openxmlformats.org/officeDocument/2006/relationships/footer" Target="footer20.xml"/><Relationship Id="rId55" Type="http://schemas.openxmlformats.org/officeDocument/2006/relationships/footer" Target="footer21.xml"/><Relationship Id="rId56" Type="http://schemas.openxmlformats.org/officeDocument/2006/relationships/footer" Target="footer22.xml"/><Relationship Id="rId57" Type="http://schemas.openxmlformats.org/officeDocument/2006/relationships/footer" Target="footer23.xml"/><Relationship Id="rId58" Type="http://schemas.openxmlformats.org/officeDocument/2006/relationships/footer" Target="footer24.xml"/><Relationship Id="rId59" Type="http://schemas.openxmlformats.org/officeDocument/2006/relationships/header" Target="header3.xml"/><Relationship Id="rId60" Type="http://schemas.openxmlformats.org/officeDocument/2006/relationships/footer" Target="footer25.xml"/><Relationship Id="rId61" Type="http://schemas.openxmlformats.org/officeDocument/2006/relationships/image" Target="media/image15.jpeg"/><Relationship Id="rId62" Type="http://schemas.openxmlformats.org/officeDocument/2006/relationships/image" Target="media/image15.jpeg" TargetMode="External"/><Relationship Id="rId63" Type="http://schemas.openxmlformats.org/officeDocument/2006/relationships/image" Target="media/image16.jpeg"/><Relationship Id="rId64" Type="http://schemas.openxmlformats.org/officeDocument/2006/relationships/image" Target="media/image16.jpeg" TargetMode="External"/><Relationship Id="rId65" Type="http://schemas.openxmlformats.org/officeDocument/2006/relationships/header" Target="header4.xml"/><Relationship Id="rId66" Type="http://schemas.openxmlformats.org/officeDocument/2006/relationships/header" Target="header5.xml"/><Relationship Id="rId67" Type="http://schemas.openxmlformats.org/officeDocument/2006/relationships/footer" Target="footer26.xml"/><Relationship Id="rId68" Type="http://schemas.openxmlformats.org/officeDocument/2006/relationships/footer" Target="footer27.xml"/><Relationship Id="rId69" Type="http://schemas.openxmlformats.org/officeDocument/2006/relationships/header" Target="header6.xml"/><Relationship Id="rId70" Type="http://schemas.openxmlformats.org/officeDocument/2006/relationships/footer" Target="footer28.xml"/><Relationship Id="rId71" Type="http://schemas.openxmlformats.org/officeDocument/2006/relationships/header" Target="header7.xml"/><Relationship Id="rId72" Type="http://schemas.openxmlformats.org/officeDocument/2006/relationships/header" Target="header8.xml"/><Relationship Id="rId73" Type="http://schemas.openxmlformats.org/officeDocument/2006/relationships/footer" Target="footer29.xml"/><Relationship Id="rId74" Type="http://schemas.openxmlformats.org/officeDocument/2006/relationships/footer" Target="footer30.xml"/><Relationship Id="rId75" Type="http://schemas.openxmlformats.org/officeDocument/2006/relationships/header" Target="header9.xml"/><Relationship Id="rId76" Type="http://schemas.openxmlformats.org/officeDocument/2006/relationships/footer" Target="footer31.xml"/><Relationship Id="rId77" Type="http://schemas.openxmlformats.org/officeDocument/2006/relationships/image" Target="media/image17.jpeg"/><Relationship Id="rId78" Type="http://schemas.openxmlformats.org/officeDocument/2006/relationships/image" Target="media/image17.jpeg" TargetMode="External"/><Relationship Id="rId79" Type="http://schemas.openxmlformats.org/officeDocument/2006/relationships/header" Target="header10.xml"/><Relationship Id="rId80" Type="http://schemas.openxmlformats.org/officeDocument/2006/relationships/header" Target="header11.xml"/><Relationship Id="rId81" Type="http://schemas.openxmlformats.org/officeDocument/2006/relationships/footer" Target="footer32.xml"/><Relationship Id="rId82" Type="http://schemas.openxmlformats.org/officeDocument/2006/relationships/footer" Target="footer33.xml"/><Relationship Id="rId83" Type="http://schemas.openxmlformats.org/officeDocument/2006/relationships/header" Target="header12.xml"/><Relationship Id="rId84" Type="http://schemas.openxmlformats.org/officeDocument/2006/relationships/footer" Target="footer34.xml"/><Relationship Id="rId85" Type="http://schemas.openxmlformats.org/officeDocument/2006/relationships/image" Target="media/image18.jpeg"/><Relationship Id="rId86" Type="http://schemas.openxmlformats.org/officeDocument/2006/relationships/image" Target="media/image18.jpeg" TargetMode="External"/><Relationship Id="rId87" Type="http://schemas.openxmlformats.org/officeDocument/2006/relationships/header" Target="header13.xml"/><Relationship Id="rId88" Type="http://schemas.openxmlformats.org/officeDocument/2006/relationships/header" Target="header14.xml"/><Relationship Id="rId89" Type="http://schemas.openxmlformats.org/officeDocument/2006/relationships/footer" Target="footer35.xml"/><Relationship Id="rId90" Type="http://schemas.openxmlformats.org/officeDocument/2006/relationships/footer" Target="footer36.xml"/><Relationship Id="rId91" Type="http://schemas.openxmlformats.org/officeDocument/2006/relationships/header" Target="header15.xml"/><Relationship Id="rId92" Type="http://schemas.openxmlformats.org/officeDocument/2006/relationships/footer" Target="footer37.xml"/><Relationship Id="rId93" Type="http://schemas.openxmlformats.org/officeDocument/2006/relationships/image" Target="media/image19.jpeg"/><Relationship Id="rId94" Type="http://schemas.openxmlformats.org/officeDocument/2006/relationships/image" Target="media/image19.jpeg" TargetMode="External"/><Relationship Id="rId95" Type="http://schemas.openxmlformats.org/officeDocument/2006/relationships/header" Target="header16.xml"/><Relationship Id="rId96" Type="http://schemas.openxmlformats.org/officeDocument/2006/relationships/header" Target="header17.xml"/><Relationship Id="rId97" Type="http://schemas.openxmlformats.org/officeDocument/2006/relationships/header" Target="header18.xml"/><Relationship Id="rId98" Type="http://schemas.openxmlformats.org/officeDocument/2006/relationships/footer" Target="footer38.xml"/><Relationship Id="rId99" Type="http://schemas.openxmlformats.org/officeDocument/2006/relationships/image" Target="media/image20.jpeg"/><Relationship Id="rId100" Type="http://schemas.openxmlformats.org/officeDocument/2006/relationships/image" Target="media/image20.jpeg" TargetMode="External"/><Relationship Id="rId101" Type="http://schemas.openxmlformats.org/officeDocument/2006/relationships/image" Target="media/image21.jpeg"/><Relationship Id="rId102" Type="http://schemas.openxmlformats.org/officeDocument/2006/relationships/image" Target="media/image21.jpeg" TargetMode="External"/><Relationship Id="rId103" Type="http://schemas.openxmlformats.org/officeDocument/2006/relationships/image" Target="media/image22.jpeg"/><Relationship Id="rId104" Type="http://schemas.openxmlformats.org/officeDocument/2006/relationships/image" Target="media/image22.jpeg" TargetMode="External"/><Relationship Id="rId105" Type="http://schemas.openxmlformats.org/officeDocument/2006/relationships/image" Target="media/image23.jpeg"/><Relationship Id="rId106" Type="http://schemas.openxmlformats.org/officeDocument/2006/relationships/image" Target="media/image23.jpeg" TargetMode="External"/><Relationship Id="rId107" Type="http://schemas.openxmlformats.org/officeDocument/2006/relationships/image" Target="media/image24.jpeg"/><Relationship Id="rId108" Type="http://schemas.openxmlformats.org/officeDocument/2006/relationships/image" Target="media/image24.jpeg" TargetMode="External"/><Relationship Id="rId109" Type="http://schemas.openxmlformats.org/officeDocument/2006/relationships/footer" Target="footer39.xml"/><Relationship Id="rId110" Type="http://schemas.openxmlformats.org/officeDocument/2006/relationships/footer" Target="footer40.xml"/><Relationship Id="rId111" Type="http://schemas.openxmlformats.org/officeDocument/2006/relationships/image" Target="media/image25.jpeg"/><Relationship Id="rId112" Type="http://schemas.openxmlformats.org/officeDocument/2006/relationships/image" Target="media/image25.jpeg" TargetMode="External"/><Relationship Id="rId113" Type="http://schemas.openxmlformats.org/officeDocument/2006/relationships/footer" Target="footer41.xml"/><Relationship Id="rId114" Type="http://schemas.openxmlformats.org/officeDocument/2006/relationships/footer" Target="footer42.xml"/><Relationship Id="rId115" Type="http://schemas.openxmlformats.org/officeDocument/2006/relationships/footer" Target="footer43.xml"/><Relationship Id="rId116" Type="http://schemas.openxmlformats.org/officeDocument/2006/relationships/footer" Target="footer44.xml"/><Relationship Id="rId117" Type="http://schemas.openxmlformats.org/officeDocument/2006/relationships/footer" Target="footer45.xml"/><Relationship Id="rId118" Type="http://schemas.openxmlformats.org/officeDocument/2006/relationships/footer" Target="footer46.xml"/><Relationship Id="rId119" Type="http://schemas.openxmlformats.org/officeDocument/2006/relationships/footer" Target="footer47.xml"/><Relationship Id="rId120" Type="http://schemas.openxmlformats.org/officeDocument/2006/relationships/footer" Target="footer48.xml"/><Relationship Id="rId121" Type="http://schemas.openxmlformats.org/officeDocument/2006/relationships/footer" Target="footer49.xml"/><Relationship Id="rId122" Type="http://schemas.openxmlformats.org/officeDocument/2006/relationships/footer" Target="footer50.xml"/><Relationship Id="rId123" Type="http://schemas.openxmlformats.org/officeDocument/2006/relationships/footer" Target="footer51.xml"/><Relationship Id="rId124" Type="http://schemas.openxmlformats.org/officeDocument/2006/relationships/footer" Target="footer52.xml"/><Relationship Id="rId125" Type="http://schemas.openxmlformats.org/officeDocument/2006/relationships/footer" Target="footer53.xml"/><Relationship Id="rId126" Type="http://schemas.openxmlformats.org/officeDocument/2006/relationships/image" Target="media/image26.jpeg"/><Relationship Id="rId127" Type="http://schemas.openxmlformats.org/officeDocument/2006/relationships/image" Target="media/image26.jpeg" TargetMode="External"/><Relationship Id="rId128" Type="http://schemas.openxmlformats.org/officeDocument/2006/relationships/image" Target="media/image27.jpeg"/><Relationship Id="rId129" Type="http://schemas.openxmlformats.org/officeDocument/2006/relationships/image" Target="media/image27.jpeg" TargetMode="External"/><Relationship Id="rId130" Type="http://schemas.openxmlformats.org/officeDocument/2006/relationships/footer" Target="footer54.xml"/><Relationship Id="rId131" Type="http://schemas.openxmlformats.org/officeDocument/2006/relationships/footer" Target="footer55.xml"/><Relationship Id="rId132" Type="http://schemas.openxmlformats.org/officeDocument/2006/relationships/image" Target="media/image28.jpeg"/><Relationship Id="rId133" Type="http://schemas.openxmlformats.org/officeDocument/2006/relationships/image" Target="media/image28.jpeg" TargetMode="External"/><Relationship Id="rId134" Type="http://schemas.openxmlformats.org/officeDocument/2006/relationships/footer" Target="footer56.xml"/><Relationship Id="rId135" Type="http://schemas.openxmlformats.org/officeDocument/2006/relationships/footer" Target="footer57.xml"/><Relationship Id="rId136" Type="http://schemas.openxmlformats.org/officeDocument/2006/relationships/footer" Target="footer58.xml"/><Relationship Id="rId137" Type="http://schemas.openxmlformats.org/officeDocument/2006/relationships/footer" Target="footer59.xml"/><Relationship Id="rId138" Type="http://schemas.openxmlformats.org/officeDocument/2006/relationships/image" Target="media/image29.jpeg"/><Relationship Id="rId139" Type="http://schemas.openxmlformats.org/officeDocument/2006/relationships/image" Target="media/image29.jpeg" TargetMode="External"/><Relationship Id="rId140" Type="http://schemas.openxmlformats.org/officeDocument/2006/relationships/footer" Target="footer60.xml"/><Relationship Id="rId141" Type="http://schemas.openxmlformats.org/officeDocument/2006/relationships/footer" Target="footer61.xml"/><Relationship Id="rId142" Type="http://schemas.openxmlformats.org/officeDocument/2006/relationships/header" Target="header19.xml"/><Relationship Id="rId143" Type="http://schemas.openxmlformats.org/officeDocument/2006/relationships/footer" Target="footer62.xml"/><Relationship Id="rId144" Type="http://schemas.openxmlformats.org/officeDocument/2006/relationships/footer" Target="footer63.xml"/><Relationship Id="rId145" Type="http://schemas.openxmlformats.org/officeDocument/2006/relationships/footer" Target="footer64.xml"/><Relationship Id="rId146" Type="http://schemas.openxmlformats.org/officeDocument/2006/relationships/header" Target="header20.xml"/><Relationship Id="rId147" Type="http://schemas.openxmlformats.org/officeDocument/2006/relationships/footer" Target="footer65.xml"/><Relationship Id="rId148" Type="http://schemas.openxmlformats.org/officeDocument/2006/relationships/image" Target="media/image30.jpeg"/><Relationship Id="rId149" Type="http://schemas.openxmlformats.org/officeDocument/2006/relationships/image" Target="media/image30.jpeg" TargetMode="External"/><Relationship Id="rId150" Type="http://schemas.openxmlformats.org/officeDocument/2006/relationships/image" Target="media/image31.jpeg"/><Relationship Id="rId151" Type="http://schemas.openxmlformats.org/officeDocument/2006/relationships/image" Target="media/image31.jpeg" TargetMode="External"/><Relationship Id="rId152" Type="http://schemas.openxmlformats.org/officeDocument/2006/relationships/image" Target="media/image32.jpeg"/><Relationship Id="rId153" Type="http://schemas.openxmlformats.org/officeDocument/2006/relationships/image" Target="media/image32.jpeg" TargetMode="External"/><Relationship Id="rId154" Type="http://schemas.openxmlformats.org/officeDocument/2006/relationships/image" Target="media/image33.jpeg"/><Relationship Id="rId155" Type="http://schemas.openxmlformats.org/officeDocument/2006/relationships/image" Target="media/image33.jpeg" TargetMode="External"/><Relationship Id="rId156" Type="http://schemas.openxmlformats.org/officeDocument/2006/relationships/image" Target="media/image34.jpeg"/><Relationship Id="rId157" Type="http://schemas.openxmlformats.org/officeDocument/2006/relationships/image" Target="media/image34.jpeg" TargetMode="External"/><Relationship Id="rId158" Type="http://schemas.openxmlformats.org/officeDocument/2006/relationships/image" Target="media/image35.jpeg"/><Relationship Id="rId159" Type="http://schemas.openxmlformats.org/officeDocument/2006/relationships/image" Target="media/image35.jpeg" TargetMode="External"/><Relationship Id="rId160" Type="http://schemas.openxmlformats.org/officeDocument/2006/relationships/footer" Target="footer66.xml"/><Relationship Id="rId161" Type="http://schemas.openxmlformats.org/officeDocument/2006/relationships/footer" Target="footer67.xml"/><Relationship Id="rId162" Type="http://schemas.openxmlformats.org/officeDocument/2006/relationships/footer" Target="footer68.xml"/><Relationship Id="rId163" Type="http://schemas.openxmlformats.org/officeDocument/2006/relationships/footer" Target="footer69.xml"/><Relationship Id="rId164" Type="http://schemas.openxmlformats.org/officeDocument/2006/relationships/footer" Target="footer70.xml"/><Relationship Id="rId165" Type="http://schemas.openxmlformats.org/officeDocument/2006/relationships/footer" Target="footer71.xml"/><Relationship Id="rId166" Type="http://schemas.openxmlformats.org/officeDocument/2006/relationships/image" Target="media/image36.jpeg"/><Relationship Id="rId167" Type="http://schemas.openxmlformats.org/officeDocument/2006/relationships/image" Target="media/image36.jpeg" TargetMode="External"/><Relationship Id="rId168" Type="http://schemas.openxmlformats.org/officeDocument/2006/relationships/image" Target="media/image37.jpeg"/><Relationship Id="rId169" Type="http://schemas.openxmlformats.org/officeDocument/2006/relationships/image" Target="media/image37.jpeg" TargetMode="External"/><Relationship Id="rId170" Type="http://schemas.openxmlformats.org/officeDocument/2006/relationships/image" Target="media/image38.jpeg"/><Relationship Id="rId171" Type="http://schemas.openxmlformats.org/officeDocument/2006/relationships/image" Target="media/image38.jpeg" TargetMode="External"/><Relationship Id="rId172" Type="http://schemas.openxmlformats.org/officeDocument/2006/relationships/image" Target="media/image39.jpeg"/><Relationship Id="rId173" Type="http://schemas.openxmlformats.org/officeDocument/2006/relationships/image" Target="media/image39.jpeg" TargetMode="External"/><Relationship Id="rId174" Type="http://schemas.openxmlformats.org/officeDocument/2006/relationships/image" Target="media/image40.jpeg"/><Relationship Id="rId175" Type="http://schemas.openxmlformats.org/officeDocument/2006/relationships/image" Target="media/image40.jpeg" TargetMode="External"/><Relationship Id="rId176" Type="http://schemas.openxmlformats.org/officeDocument/2006/relationships/footer" Target="footer72.xml"/><Relationship Id="rId177" Type="http://schemas.openxmlformats.org/officeDocument/2006/relationships/footer" Target="footer73.xml"/><Relationship Id="rId178" Type="http://schemas.openxmlformats.org/officeDocument/2006/relationships/footer" Target="footer74.xml"/><Relationship Id="rId179" Type="http://schemas.openxmlformats.org/officeDocument/2006/relationships/footer" Target="footer75.xml"/><Relationship Id="rId180" Type="http://schemas.openxmlformats.org/officeDocument/2006/relationships/header" Target="header21.xml"/><Relationship Id="rId181" Type="http://schemas.openxmlformats.org/officeDocument/2006/relationships/footer" Target="footer76.xml"/><Relationship Id="rId182" Type="http://schemas.openxmlformats.org/officeDocument/2006/relationships/image" Target="media/image41.jpeg"/><Relationship Id="rId183" Type="http://schemas.openxmlformats.org/officeDocument/2006/relationships/image" Target="media/image41.jpeg" TargetMode="External"/><Relationship Id="rId184" Type="http://schemas.openxmlformats.org/officeDocument/2006/relationships/footer" Target="footer77.xml"/><Relationship Id="rId185" Type="http://schemas.openxmlformats.org/officeDocument/2006/relationships/footer" Target="footer78.xml"/><Relationship Id="rId186" Type="http://schemas.openxmlformats.org/officeDocument/2006/relationships/header" Target="header22.xml"/><Relationship Id="rId187" Type="http://schemas.openxmlformats.org/officeDocument/2006/relationships/footer" Target="footer79.xml"/><Relationship Id="rId188" Type="http://schemas.openxmlformats.org/officeDocument/2006/relationships/footer" Target="footer80.xml"/><Relationship Id="rId189" Type="http://schemas.openxmlformats.org/officeDocument/2006/relationships/footer" Target="footer81.xml"/><Relationship Id="rId190" Type="http://schemas.openxmlformats.org/officeDocument/2006/relationships/footer" Target="footer82.xml"/><Relationship Id="rId191" Type="http://schemas.openxmlformats.org/officeDocument/2006/relationships/image" Target="media/image42.jpeg"/><Relationship Id="rId192" Type="http://schemas.openxmlformats.org/officeDocument/2006/relationships/image" Target="media/image42.jpeg" TargetMode="External"/><Relationship Id="rId193" Type="http://schemas.openxmlformats.org/officeDocument/2006/relationships/footer" Target="footer83.xml"/><Relationship Id="rId194" Type="http://schemas.openxmlformats.org/officeDocument/2006/relationships/footer" Target="footer84.xml"/><Relationship Id="rId195" Type="http://schemas.openxmlformats.org/officeDocument/2006/relationships/image" Target="media/image43.jpeg"/><Relationship Id="rId196" Type="http://schemas.openxmlformats.org/officeDocument/2006/relationships/image" Target="media/image43.jpeg" TargetMode="External"/><Relationship Id="rId197" Type="http://schemas.openxmlformats.org/officeDocument/2006/relationships/footer" Target="footer85.xml"/><Relationship Id="rId198" Type="http://schemas.openxmlformats.org/officeDocument/2006/relationships/footer" Target="footer86.xml"/><Relationship Id="rId199" Type="http://schemas.openxmlformats.org/officeDocument/2006/relationships/footer" Target="footer87.xml"/><Relationship Id="rId200" Type="http://schemas.openxmlformats.org/officeDocument/2006/relationships/footer" Target="footer88.xml"/><Relationship Id="rId201" Type="http://schemas.openxmlformats.org/officeDocument/2006/relationships/image" Target="media/image44.jpeg"/><Relationship Id="rId202" Type="http://schemas.openxmlformats.org/officeDocument/2006/relationships/image" Target="media/image44.jpeg" TargetMode="External"/><Relationship Id="rId203" Type="http://schemas.openxmlformats.org/officeDocument/2006/relationships/footer" Target="footer89.xml"/><Relationship Id="rId204" Type="http://schemas.openxmlformats.org/officeDocument/2006/relationships/footer" Target="footer90.xml"/><Relationship Id="rId205" Type="http://schemas.openxmlformats.org/officeDocument/2006/relationships/header" Target="header23.xml"/><Relationship Id="rId206" Type="http://schemas.openxmlformats.org/officeDocument/2006/relationships/footer" Target="footer91.xml"/><Relationship Id="rId207" Type="http://schemas.openxmlformats.org/officeDocument/2006/relationships/image" Target="media/image45.jpeg"/><Relationship Id="rId208" Type="http://schemas.openxmlformats.org/officeDocument/2006/relationships/image" Target="media/image45.jpeg" TargetMode="External"/><Relationship Id="rId209" Type="http://schemas.openxmlformats.org/officeDocument/2006/relationships/image" Target="media/image46.jpeg"/><Relationship Id="rId210" Type="http://schemas.openxmlformats.org/officeDocument/2006/relationships/image" Target="media/image46.jpeg" TargetMode="External"/><Relationship Id="rId211" Type="http://schemas.openxmlformats.org/officeDocument/2006/relationships/footer" Target="footer92.xml"/><Relationship Id="rId212" Type="http://schemas.openxmlformats.org/officeDocument/2006/relationships/footer" Target="footer93.xml"/><Relationship Id="rId213" Type="http://schemas.openxmlformats.org/officeDocument/2006/relationships/header" Target="header24.xml"/><Relationship Id="rId214" Type="http://schemas.openxmlformats.org/officeDocument/2006/relationships/footer" Target="footer94.xml"/><Relationship Id="rId215" Type="http://schemas.openxmlformats.org/officeDocument/2006/relationships/image" Target="media/image47.jpeg"/><Relationship Id="rId216" Type="http://schemas.openxmlformats.org/officeDocument/2006/relationships/image" Target="media/image47.jpeg" TargetMode="External"/><Relationship Id="rId217" Type="http://schemas.openxmlformats.org/officeDocument/2006/relationships/image" Target="media/image48.jpeg"/><Relationship Id="rId218" Type="http://schemas.openxmlformats.org/officeDocument/2006/relationships/image" Target="media/image48.jpeg" TargetMode="External"/><Relationship Id="rId219" Type="http://schemas.openxmlformats.org/officeDocument/2006/relationships/image" Target="media/image49.jpeg"/><Relationship Id="rId220" Type="http://schemas.openxmlformats.org/officeDocument/2006/relationships/image" Target="media/image49.jpeg" TargetMode="External"/><Relationship Id="rId221" Type="http://schemas.openxmlformats.org/officeDocument/2006/relationships/image" Target="media/image50.jpeg"/><Relationship Id="rId222" Type="http://schemas.openxmlformats.org/officeDocument/2006/relationships/image" Target="media/image50.jpeg" TargetMode="External"/><Relationship Id="rId223" Type="http://schemas.openxmlformats.org/officeDocument/2006/relationships/image" Target="media/image51.jpeg"/><Relationship Id="rId224" Type="http://schemas.openxmlformats.org/officeDocument/2006/relationships/image" Target="media/image51.jpeg" TargetMode="External"/><Relationship Id="rId225" Type="http://schemas.openxmlformats.org/officeDocument/2006/relationships/image" Target="media/image52.jpeg"/><Relationship Id="rId226" Type="http://schemas.openxmlformats.org/officeDocument/2006/relationships/image" Target="media/image52.jpeg" TargetMode="External"/><Relationship Id="rId227" Type="http://schemas.openxmlformats.org/officeDocument/2006/relationships/image" Target="media/image53.jpeg"/><Relationship Id="rId228" Type="http://schemas.openxmlformats.org/officeDocument/2006/relationships/image" Target="media/image53.jpeg" TargetMode="External"/><Relationship Id="rId229" Type="http://schemas.openxmlformats.org/officeDocument/2006/relationships/image" Target="media/image54.jpeg"/><Relationship Id="rId230" Type="http://schemas.openxmlformats.org/officeDocument/2006/relationships/image" Target="media/image54.jpeg" TargetMode="External"/><Relationship Id="rId231" Type="http://schemas.openxmlformats.org/officeDocument/2006/relationships/image" Target="media/image55.jpeg"/><Relationship Id="rId232" Type="http://schemas.openxmlformats.org/officeDocument/2006/relationships/image" Target="media/image55.jpeg" TargetMode="External"/><Relationship Id="rId233" Type="http://schemas.openxmlformats.org/officeDocument/2006/relationships/image" Target="media/image56.jpeg"/><Relationship Id="rId234" Type="http://schemas.openxmlformats.org/officeDocument/2006/relationships/image" Target="media/image56.jpeg" TargetMode="External"/><Relationship Id="rId235" Type="http://schemas.openxmlformats.org/officeDocument/2006/relationships/image" Target="media/image57.jpeg"/><Relationship Id="rId236" Type="http://schemas.openxmlformats.org/officeDocument/2006/relationships/image" Target="media/image57.jpeg" TargetMode="External"/><Relationship Id="rId237" Type="http://schemas.openxmlformats.org/officeDocument/2006/relationships/image" Target="media/image58.jpeg"/><Relationship Id="rId238" Type="http://schemas.openxmlformats.org/officeDocument/2006/relationships/image" Target="media/image58.jpeg" TargetMode="External"/><Relationship Id="rId239" Type="http://schemas.openxmlformats.org/officeDocument/2006/relationships/image" Target="media/image59.jpeg"/><Relationship Id="rId240" Type="http://schemas.openxmlformats.org/officeDocument/2006/relationships/image" Target="media/image59.jpeg" TargetMode="External"/><Relationship Id="rId241" Type="http://schemas.openxmlformats.org/officeDocument/2006/relationships/image" Target="media/image60.jpeg"/><Relationship Id="rId242" Type="http://schemas.openxmlformats.org/officeDocument/2006/relationships/image" Target="media/image60.jpeg" TargetMode="External"/><Relationship Id="rId243" Type="http://schemas.openxmlformats.org/officeDocument/2006/relationships/header" Target="header25.xml"/><Relationship Id="rId244" Type="http://schemas.openxmlformats.org/officeDocument/2006/relationships/header" Target="header26.xml"/><Relationship Id="rId245" Type="http://schemas.openxmlformats.org/officeDocument/2006/relationships/image" Target="media/image61.jpeg"/><Relationship Id="rId246" Type="http://schemas.openxmlformats.org/officeDocument/2006/relationships/image" Target="media/image61.jpeg" TargetMode="External"/><Relationship Id="rId247" Type="http://schemas.openxmlformats.org/officeDocument/2006/relationships/header" Target="header27.xml"/><Relationship Id="rId248" Type="http://schemas.openxmlformats.org/officeDocument/2006/relationships/header" Target="header28.xml"/><Relationship Id="rId249" Type="http://schemas.openxmlformats.org/officeDocument/2006/relationships/image" Target="media/image62.jpeg"/><Relationship Id="rId250" Type="http://schemas.openxmlformats.org/officeDocument/2006/relationships/image" Target="media/image62.jpeg" TargetMode="External"/><Relationship Id="rId251" Type="http://schemas.openxmlformats.org/officeDocument/2006/relationships/footer" Target="footer95.xml"/><Relationship Id="rId252" Type="http://schemas.openxmlformats.org/officeDocument/2006/relationships/footer" Target="footer96.xml"/><Relationship Id="rId253" Type="http://schemas.openxmlformats.org/officeDocument/2006/relationships/footer" Target="footer97.xml"/><Relationship Id="rId254" Type="http://schemas.openxmlformats.org/officeDocument/2006/relationships/image" Target="media/image63.jpeg"/><Relationship Id="rId255" Type="http://schemas.openxmlformats.org/officeDocument/2006/relationships/image" Target="media/image63.jpeg" TargetMode="External"/><Relationship Id="rId256" Type="http://schemas.openxmlformats.org/officeDocument/2006/relationships/footer" Target="footer98.xml"/><Relationship Id="rId257" Type="http://schemas.openxmlformats.org/officeDocument/2006/relationships/footer" Target="footer99.xml"/><Relationship Id="rId258" Type="http://schemas.openxmlformats.org/officeDocument/2006/relationships/footer" Target="footer100.xml"/><Relationship Id="rId259" Type="http://schemas.openxmlformats.org/officeDocument/2006/relationships/image" Target="media/image64.jpeg"/><Relationship Id="rId260" Type="http://schemas.openxmlformats.org/officeDocument/2006/relationships/image" Target="media/image64.jpeg" TargetMode="External"/><Relationship Id="rId261" Type="http://schemas.openxmlformats.org/officeDocument/2006/relationships/image" Target="media/image65.jpeg"/><Relationship Id="rId262" Type="http://schemas.openxmlformats.org/officeDocument/2006/relationships/image" Target="media/image65.jpeg" TargetMode="External"/><Relationship Id="rId263" Type="http://schemas.openxmlformats.org/officeDocument/2006/relationships/footer" Target="footer101.xml"/><Relationship Id="rId264" Type="http://schemas.openxmlformats.org/officeDocument/2006/relationships/footer" Target="footer102.xml"/><Relationship Id="rId265" Type="http://schemas.openxmlformats.org/officeDocument/2006/relationships/footer" Target="footer103.xml"/><Relationship Id="rId266" Type="http://schemas.openxmlformats.org/officeDocument/2006/relationships/image" Target="media/image66.jpeg"/><Relationship Id="rId267" Type="http://schemas.openxmlformats.org/officeDocument/2006/relationships/image" Target="media/image66.jpeg" TargetMode="External"/><Relationship Id="rId268" Type="http://schemas.openxmlformats.org/officeDocument/2006/relationships/header" Target="header29.xml"/><Relationship Id="rId269" Type="http://schemas.openxmlformats.org/officeDocument/2006/relationships/footer" Target="footer104.xml"/><Relationship Id="rId270" Type="http://schemas.openxmlformats.org/officeDocument/2006/relationships/footer" Target="footer105.xml"/><Relationship Id="rId271" Type="http://schemas.openxmlformats.org/officeDocument/2006/relationships/footer" Target="footer106.xml"/><Relationship Id="rId272" Type="http://schemas.openxmlformats.org/officeDocument/2006/relationships/header" Target="header30.xml"/><Relationship Id="rId273" Type="http://schemas.openxmlformats.org/officeDocument/2006/relationships/footer" Target="footer107.xml"/><Relationship Id="rId274" Type="http://schemas.openxmlformats.org/officeDocument/2006/relationships/footer" Target="footer108.xml"/><Relationship Id="rId275" Type="http://schemas.openxmlformats.org/officeDocument/2006/relationships/footer" Target="footer109.xml"/><Relationship Id="rId276" Type="http://schemas.openxmlformats.org/officeDocument/2006/relationships/image" Target="media/image67.jpeg"/><Relationship Id="rId277" Type="http://schemas.openxmlformats.org/officeDocument/2006/relationships/image" Target="media/image67.jpeg" TargetMode="External"/><Relationship Id="rId278" Type="http://schemas.openxmlformats.org/officeDocument/2006/relationships/header" Target="header31.xml"/><Relationship Id="rId279" Type="http://schemas.openxmlformats.org/officeDocument/2006/relationships/header" Target="header32.xml"/><Relationship Id="rId280" Type="http://schemas.openxmlformats.org/officeDocument/2006/relationships/footer" Target="footer110.xml"/><Relationship Id="rId281" Type="http://schemas.openxmlformats.org/officeDocument/2006/relationships/footer" Target="footer111.xml"/><Relationship Id="rId282" Type="http://schemas.openxmlformats.org/officeDocument/2006/relationships/footer" Target="footer112.xml"/><Relationship Id="rId283" Type="http://schemas.openxmlformats.org/officeDocument/2006/relationships/header" Target="header33.xml"/><Relationship Id="rId284" Type="http://schemas.openxmlformats.org/officeDocument/2006/relationships/header" Target="header34.xml"/><Relationship Id="rId285" Type="http://schemas.openxmlformats.org/officeDocument/2006/relationships/footer" Target="footer113.xml"/><Relationship Id="rId286" Type="http://schemas.openxmlformats.org/officeDocument/2006/relationships/footer" Target="footer114.xml"/><Relationship Id="rId287" Type="http://schemas.openxmlformats.org/officeDocument/2006/relationships/image" Target="media/image68.jpeg"/><Relationship Id="rId288" Type="http://schemas.openxmlformats.org/officeDocument/2006/relationships/image" Target="media/image68.jpeg" TargetMode="External"/><Relationship Id="rId289" Type="http://schemas.openxmlformats.org/officeDocument/2006/relationships/image" Target="media/image69.jpeg"/><Relationship Id="rId290" Type="http://schemas.openxmlformats.org/officeDocument/2006/relationships/image" Target="media/image69.jpeg" TargetMode="External"/><Relationship Id="rId291" Type="http://schemas.openxmlformats.org/officeDocument/2006/relationships/image" Target="media/image70.jpeg"/><Relationship Id="rId292" Type="http://schemas.openxmlformats.org/officeDocument/2006/relationships/image" Target="media/image70.jpeg" TargetMode="External"/><Relationship Id="rId293" Type="http://schemas.openxmlformats.org/officeDocument/2006/relationships/image" Target="media/image71.jpeg"/><Relationship Id="rId294" Type="http://schemas.openxmlformats.org/officeDocument/2006/relationships/image" Target="media/image71.jpeg" TargetMode="External"/><Relationship Id="rId295" Type="http://schemas.openxmlformats.org/officeDocument/2006/relationships/image" Target="media/image72.jpeg"/><Relationship Id="rId296" Type="http://schemas.openxmlformats.org/officeDocument/2006/relationships/image" Target="media/image72.jpeg" TargetMode="External"/><Relationship Id="rId297" Type="http://schemas.openxmlformats.org/officeDocument/2006/relationships/footer" Target="footer115.xml"/><Relationship Id="rId298" Type="http://schemas.openxmlformats.org/officeDocument/2006/relationships/footer" Target="footer116.xml"/><Relationship Id="rId299" Type="http://schemas.openxmlformats.org/officeDocument/2006/relationships/image" Target="media/image73.jpeg"/><Relationship Id="rId300" Type="http://schemas.openxmlformats.org/officeDocument/2006/relationships/image" Target="media/image73.jpeg" TargetMode="External"/><Relationship Id="rId301" Type="http://schemas.openxmlformats.org/officeDocument/2006/relationships/image" Target="media/image74.jpeg"/><Relationship Id="rId302" Type="http://schemas.openxmlformats.org/officeDocument/2006/relationships/image" Target="media/image74.jpeg" TargetMode="External"/><Relationship Id="rId303" Type="http://schemas.openxmlformats.org/officeDocument/2006/relationships/footer" Target="footer117.xml"/><Relationship Id="rId304" Type="http://schemas.openxmlformats.org/officeDocument/2006/relationships/footer" Target="footer118.xml"/><Relationship Id="rId305" Type="http://schemas.openxmlformats.org/officeDocument/2006/relationships/footer" Target="footer119.xml"/><Relationship Id="rId306" Type="http://schemas.openxmlformats.org/officeDocument/2006/relationships/footer" Target="footer120.xml"/><Relationship Id="rId307" Type="http://schemas.openxmlformats.org/officeDocument/2006/relationships/footer" Target="footer121.xml"/><Relationship Id="rId308" Type="http://schemas.openxmlformats.org/officeDocument/2006/relationships/image" Target="media/image75.jpeg"/><Relationship Id="rId309" Type="http://schemas.openxmlformats.org/officeDocument/2006/relationships/image" Target="media/image75.jpeg" TargetMode="External"/><Relationship Id="rId310" Type="http://schemas.openxmlformats.org/officeDocument/2006/relationships/image" Target="media/image76.jpeg"/><Relationship Id="rId311" Type="http://schemas.openxmlformats.org/officeDocument/2006/relationships/image" Target="media/image76.jpeg" TargetMode="External"/><Relationship Id="rId312" Type="http://schemas.openxmlformats.org/officeDocument/2006/relationships/footer" Target="footer122.xml"/><Relationship Id="rId313" Type="http://schemas.openxmlformats.org/officeDocument/2006/relationships/footer" Target="footer123.xml"/><Relationship Id="rId314" Type="http://schemas.openxmlformats.org/officeDocument/2006/relationships/footer" Target="footer124.xml"/><Relationship Id="rId315" Type="http://schemas.openxmlformats.org/officeDocument/2006/relationships/image" Target="media/image77.jpeg"/><Relationship Id="rId316" Type="http://schemas.openxmlformats.org/officeDocument/2006/relationships/image" Target="media/image77.jpeg" TargetMode="External"/><Relationship Id="rId317" Type="http://schemas.openxmlformats.org/officeDocument/2006/relationships/image" Target="media/image78.jpeg"/><Relationship Id="rId318" Type="http://schemas.openxmlformats.org/officeDocument/2006/relationships/image" Target="media/image78.jpeg" TargetMode="External"/><Relationship Id="rId319" Type="http://schemas.openxmlformats.org/officeDocument/2006/relationships/footer" Target="footer125.xml"/><Relationship Id="rId320" Type="http://schemas.openxmlformats.org/officeDocument/2006/relationships/footer" Target="footer126.xml"/><Relationship Id="rId321" Type="http://schemas.openxmlformats.org/officeDocument/2006/relationships/footer" Target="footer127.xml"/><Relationship Id="rId322" Type="http://schemas.openxmlformats.org/officeDocument/2006/relationships/image" Target="media/image79.jpeg"/><Relationship Id="rId323" Type="http://schemas.openxmlformats.org/officeDocument/2006/relationships/image" Target="media/image79.jpeg" TargetMode="External"/><Relationship Id="rId324" Type="http://schemas.openxmlformats.org/officeDocument/2006/relationships/footer" Target="footer128.xml"/><Relationship Id="rId325" Type="http://schemas.openxmlformats.org/officeDocument/2006/relationships/footer" Target="footer129.xml"/><Relationship Id="rId326" Type="http://schemas.openxmlformats.org/officeDocument/2006/relationships/footer" Target="footer130.xml"/><Relationship Id="rId327" Type="http://schemas.openxmlformats.org/officeDocument/2006/relationships/image" Target="media/image80.jpeg"/><Relationship Id="rId328" Type="http://schemas.openxmlformats.org/officeDocument/2006/relationships/image" Target="media/image80.jpeg" TargetMode="External"/><Relationship Id="rId329" Type="http://schemas.openxmlformats.org/officeDocument/2006/relationships/image" Target="media/image81.jpeg"/><Relationship Id="rId330" Type="http://schemas.openxmlformats.org/officeDocument/2006/relationships/image" Target="media/image81.jpeg" TargetMode="External"/><Relationship Id="rId331" Type="http://schemas.openxmlformats.org/officeDocument/2006/relationships/image" Target="media/image82.jpeg"/><Relationship Id="rId332" Type="http://schemas.openxmlformats.org/officeDocument/2006/relationships/image" Target="media/image82.jpeg" TargetMode="External"/><Relationship Id="rId333" Type="http://schemas.openxmlformats.org/officeDocument/2006/relationships/image" Target="media/image83.jpeg"/><Relationship Id="rId334" Type="http://schemas.openxmlformats.org/officeDocument/2006/relationships/image" Target="media/image83.jpeg" TargetMode="External"/><Relationship Id="rId335" Type="http://schemas.openxmlformats.org/officeDocument/2006/relationships/image" Target="media/image84.jpeg"/><Relationship Id="rId336" Type="http://schemas.openxmlformats.org/officeDocument/2006/relationships/image" Target="media/image84.jpeg" TargetMode="External"/><Relationship Id="rId337" Type="http://schemas.openxmlformats.org/officeDocument/2006/relationships/image" Target="media/image85.jpeg"/><Relationship Id="rId338" Type="http://schemas.openxmlformats.org/officeDocument/2006/relationships/image" Target="media/image85.jpeg" TargetMode="External"/><Relationship Id="rId339" Type="http://schemas.openxmlformats.org/officeDocument/2006/relationships/image" Target="media/image86.jpeg"/><Relationship Id="rId340" Type="http://schemas.openxmlformats.org/officeDocument/2006/relationships/image" Target="media/image86.jpeg" TargetMode="External"/><Relationship Id="rId341" Type="http://schemas.openxmlformats.org/officeDocument/2006/relationships/footer" Target="footer131.xml"/><Relationship Id="rId342" Type="http://schemas.openxmlformats.org/officeDocument/2006/relationships/footer" Target="footer132.xml"/><Relationship Id="rId343" Type="http://schemas.openxmlformats.org/officeDocument/2006/relationships/footer" Target="footer133.xml"/><Relationship Id="rId344" Type="http://schemas.openxmlformats.org/officeDocument/2006/relationships/footer" Target="footer134.xml"/><Relationship Id="rId345" Type="http://schemas.openxmlformats.org/officeDocument/2006/relationships/footer" Target="footer135.xml"/><Relationship Id="rId346" Type="http://schemas.openxmlformats.org/officeDocument/2006/relationships/footer" Target="footer136.xml"/><Relationship Id="rId347" Type="http://schemas.openxmlformats.org/officeDocument/2006/relationships/footer" Target="footer137.xml"/><Relationship Id="rId348" Type="http://schemas.openxmlformats.org/officeDocument/2006/relationships/footer" Target="footer138.xml"/><Relationship Id="rId349" Type="http://schemas.openxmlformats.org/officeDocument/2006/relationships/footer" Target="footer139.xml"/><Relationship Id="rId350" Type="http://schemas.openxmlformats.org/officeDocument/2006/relationships/header" Target="header35.xml"/><Relationship Id="rId351" Type="http://schemas.openxmlformats.org/officeDocument/2006/relationships/footer" Target="footer140.xml"/><Relationship Id="rId352" Type="http://schemas.openxmlformats.org/officeDocument/2006/relationships/footer" Target="footer141.xml"/><Relationship Id="rId353" Type="http://schemas.openxmlformats.org/officeDocument/2006/relationships/footer" Target="footer142.xml"/><Relationship Id="rId354" Type="http://schemas.openxmlformats.org/officeDocument/2006/relationships/image" Target="media/image87.jpeg"/><Relationship Id="rId355" Type="http://schemas.openxmlformats.org/officeDocument/2006/relationships/image" Target="media/image87.jpeg" TargetMode="External"/><Relationship Id="rId356" Type="http://schemas.openxmlformats.org/officeDocument/2006/relationships/header" Target="header36.xml"/><Relationship Id="rId357" Type="http://schemas.openxmlformats.org/officeDocument/2006/relationships/footer" Target="footer143.xml"/><Relationship Id="rId358" Type="http://schemas.openxmlformats.org/officeDocument/2006/relationships/footer" Target="footer144.xml"/><Relationship Id="rId359" Type="http://schemas.openxmlformats.org/officeDocument/2006/relationships/footer" Target="footer145.xml"/></Relationships>
</file>